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8435E" w14:paraId="383F1E90" w14:textId="77777777" w:rsidTr="00345119">
        <w:tc>
          <w:tcPr>
            <w:tcW w:w="9576" w:type="dxa"/>
            <w:noWrap/>
          </w:tcPr>
          <w:p w14:paraId="57E64703" w14:textId="77777777" w:rsidR="008423E4" w:rsidRPr="0022177D" w:rsidRDefault="0000357F" w:rsidP="00ED221D">
            <w:pPr>
              <w:pStyle w:val="Heading1"/>
            </w:pPr>
            <w:r w:rsidRPr="00631897">
              <w:t>BILL ANALYSIS</w:t>
            </w:r>
          </w:p>
        </w:tc>
      </w:tr>
    </w:tbl>
    <w:p w14:paraId="68843BA6" w14:textId="77777777" w:rsidR="008423E4" w:rsidRPr="0022177D" w:rsidRDefault="008423E4" w:rsidP="00ED221D">
      <w:pPr>
        <w:jc w:val="center"/>
      </w:pPr>
    </w:p>
    <w:p w14:paraId="33F13821" w14:textId="77777777" w:rsidR="008423E4" w:rsidRPr="00B31F0E" w:rsidRDefault="008423E4" w:rsidP="00ED221D"/>
    <w:p w14:paraId="4803283F" w14:textId="77777777" w:rsidR="008423E4" w:rsidRPr="00742794" w:rsidRDefault="008423E4" w:rsidP="00ED221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8435E" w14:paraId="7B2599DF" w14:textId="77777777" w:rsidTr="00345119">
        <w:tc>
          <w:tcPr>
            <w:tcW w:w="9576" w:type="dxa"/>
          </w:tcPr>
          <w:p w14:paraId="3C2BE60F" w14:textId="00E96778" w:rsidR="008423E4" w:rsidRPr="00861995" w:rsidRDefault="0000357F" w:rsidP="00ED221D">
            <w:pPr>
              <w:jc w:val="right"/>
            </w:pPr>
            <w:r>
              <w:t>C.S.H.B. 5606</w:t>
            </w:r>
          </w:p>
        </w:tc>
      </w:tr>
      <w:tr w:rsidR="0058435E" w14:paraId="79E07D9E" w14:textId="77777777" w:rsidTr="00345119">
        <w:tc>
          <w:tcPr>
            <w:tcW w:w="9576" w:type="dxa"/>
          </w:tcPr>
          <w:p w14:paraId="6C8D0AB4" w14:textId="0E2E2412" w:rsidR="008423E4" w:rsidRPr="00861995" w:rsidRDefault="0000357F" w:rsidP="00ED221D">
            <w:pPr>
              <w:jc w:val="right"/>
            </w:pPr>
            <w:r>
              <w:t xml:space="preserve">By: </w:t>
            </w:r>
            <w:r w:rsidR="001809B7">
              <w:t>Wilson</w:t>
            </w:r>
          </w:p>
        </w:tc>
      </w:tr>
      <w:tr w:rsidR="0058435E" w14:paraId="1A735AE7" w14:textId="77777777" w:rsidTr="00345119">
        <w:tc>
          <w:tcPr>
            <w:tcW w:w="9576" w:type="dxa"/>
          </w:tcPr>
          <w:p w14:paraId="34401BB2" w14:textId="2948F6B2" w:rsidR="008423E4" w:rsidRPr="00861995" w:rsidRDefault="0000357F" w:rsidP="00ED221D">
            <w:pPr>
              <w:jc w:val="right"/>
            </w:pPr>
            <w:r>
              <w:t>Public Education</w:t>
            </w:r>
          </w:p>
        </w:tc>
      </w:tr>
      <w:tr w:rsidR="0058435E" w14:paraId="148FB44A" w14:textId="77777777" w:rsidTr="00345119">
        <w:tc>
          <w:tcPr>
            <w:tcW w:w="9576" w:type="dxa"/>
          </w:tcPr>
          <w:p w14:paraId="5672FE39" w14:textId="708ED03C" w:rsidR="008423E4" w:rsidRDefault="0000357F" w:rsidP="00ED221D">
            <w:pPr>
              <w:jc w:val="right"/>
            </w:pPr>
            <w:r>
              <w:t>Committee Report (Substituted)</w:t>
            </w:r>
          </w:p>
        </w:tc>
      </w:tr>
    </w:tbl>
    <w:p w14:paraId="68043DB7" w14:textId="77777777" w:rsidR="008423E4" w:rsidRDefault="008423E4" w:rsidP="00ED221D">
      <w:pPr>
        <w:tabs>
          <w:tab w:val="right" w:pos="9360"/>
        </w:tabs>
      </w:pPr>
    </w:p>
    <w:p w14:paraId="05C09696" w14:textId="77777777" w:rsidR="008423E4" w:rsidRDefault="008423E4" w:rsidP="00ED221D"/>
    <w:p w14:paraId="485DAAB2" w14:textId="77777777" w:rsidR="008423E4" w:rsidRDefault="008423E4" w:rsidP="00ED221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8435E" w14:paraId="3223D831" w14:textId="77777777" w:rsidTr="00345119">
        <w:tc>
          <w:tcPr>
            <w:tcW w:w="9576" w:type="dxa"/>
          </w:tcPr>
          <w:p w14:paraId="4C6A3CF7" w14:textId="77777777" w:rsidR="008423E4" w:rsidRPr="00A8133F" w:rsidRDefault="0000357F" w:rsidP="00ED221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2B1A274" w14:textId="77777777" w:rsidR="008423E4" w:rsidRDefault="008423E4" w:rsidP="00ED221D"/>
          <w:p w14:paraId="7FFF9DC5" w14:textId="77777777" w:rsidR="008423E4" w:rsidRDefault="0000357F" w:rsidP="00ED221D">
            <w:pPr>
              <w:pStyle w:val="Header"/>
              <w:jc w:val="both"/>
            </w:pPr>
            <w:r>
              <w:t>The bill author has informed the committee that e</w:t>
            </w:r>
            <w:r w:rsidR="00BD741E" w:rsidRPr="00BD741E">
              <w:t xml:space="preserve">xperienced teachers who want to retire have no way to give their sick day leave to eligible teachers in their district, leaving possibly hundreds of </w:t>
            </w:r>
            <w:r>
              <w:t xml:space="preserve">unused </w:t>
            </w:r>
            <w:r w:rsidR="00BD741E" w:rsidRPr="00BD741E">
              <w:t>sick leave days that other teachers are unable to use.</w:t>
            </w:r>
            <w:r w:rsidR="00BD741E">
              <w:t xml:space="preserve"> </w:t>
            </w:r>
            <w:r>
              <w:t>C.S.H.B. 5606 seeks to address this issue by providing for a program under which the</w:t>
            </w:r>
            <w:r w:rsidR="00BD741E">
              <w:t xml:space="preserve"> accrued sick leave days of an employee of a </w:t>
            </w:r>
            <w:r>
              <w:t xml:space="preserve">public </w:t>
            </w:r>
            <w:r w:rsidR="00BD741E">
              <w:t xml:space="preserve">school district or </w:t>
            </w:r>
            <w:r>
              <w:t xml:space="preserve">open-enrollment </w:t>
            </w:r>
            <w:r w:rsidR="00BD741E">
              <w:t xml:space="preserve">charter school, upon retirement, </w:t>
            </w:r>
            <w:r>
              <w:t>are</w:t>
            </w:r>
            <w:r w:rsidR="00BD741E">
              <w:t xml:space="preserve"> transferred into a sick leave </w:t>
            </w:r>
            <w:r>
              <w:t xml:space="preserve">pool, which </w:t>
            </w:r>
            <w:r w:rsidR="00BD741E">
              <w:t xml:space="preserve">may be used by any district or charter school employee who has exhausted their granted sick leave days, subject to any existing policies implemented by the district or charter school. </w:t>
            </w:r>
          </w:p>
          <w:p w14:paraId="2F502EE5" w14:textId="7FA87893" w:rsidR="00C10E11" w:rsidRPr="00E26B13" w:rsidRDefault="00C10E11" w:rsidP="00ED221D">
            <w:pPr>
              <w:pStyle w:val="Header"/>
              <w:jc w:val="both"/>
              <w:rPr>
                <w:b/>
              </w:rPr>
            </w:pPr>
          </w:p>
        </w:tc>
      </w:tr>
      <w:tr w:rsidR="0058435E" w14:paraId="3E225274" w14:textId="77777777" w:rsidTr="00345119">
        <w:tc>
          <w:tcPr>
            <w:tcW w:w="9576" w:type="dxa"/>
          </w:tcPr>
          <w:p w14:paraId="242990D7" w14:textId="77777777" w:rsidR="0017725B" w:rsidRDefault="0000357F" w:rsidP="00ED22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9A6550E" w14:textId="77777777" w:rsidR="0017725B" w:rsidRDefault="0017725B" w:rsidP="00ED221D">
            <w:pPr>
              <w:rPr>
                <w:b/>
                <w:u w:val="single"/>
              </w:rPr>
            </w:pPr>
          </w:p>
          <w:p w14:paraId="3608A2D5" w14:textId="045B8705" w:rsidR="007A4DB5" w:rsidRPr="007A4DB5" w:rsidRDefault="0000357F" w:rsidP="00ED221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605F8B0" w14:textId="77777777" w:rsidR="0017725B" w:rsidRPr="0017725B" w:rsidRDefault="0017725B" w:rsidP="00ED221D">
            <w:pPr>
              <w:rPr>
                <w:b/>
                <w:u w:val="single"/>
              </w:rPr>
            </w:pPr>
          </w:p>
        </w:tc>
      </w:tr>
      <w:tr w:rsidR="0058435E" w14:paraId="3F0A2865" w14:textId="77777777" w:rsidTr="00345119">
        <w:tc>
          <w:tcPr>
            <w:tcW w:w="9576" w:type="dxa"/>
          </w:tcPr>
          <w:p w14:paraId="45C1EFCD" w14:textId="77777777" w:rsidR="008423E4" w:rsidRPr="00A8133F" w:rsidRDefault="0000357F" w:rsidP="00ED221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C196623" w14:textId="77777777" w:rsidR="008423E4" w:rsidRDefault="008423E4" w:rsidP="00ED221D"/>
          <w:p w14:paraId="3239E634" w14:textId="7241173A" w:rsidR="007A4DB5" w:rsidRDefault="0000357F" w:rsidP="00ED221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947B57C" w14:textId="77777777" w:rsidR="008423E4" w:rsidRPr="00E21FDC" w:rsidRDefault="008423E4" w:rsidP="00ED221D">
            <w:pPr>
              <w:rPr>
                <w:b/>
              </w:rPr>
            </w:pPr>
          </w:p>
        </w:tc>
      </w:tr>
      <w:tr w:rsidR="0058435E" w14:paraId="1C4CDB84" w14:textId="77777777" w:rsidTr="00345119">
        <w:tc>
          <w:tcPr>
            <w:tcW w:w="9576" w:type="dxa"/>
          </w:tcPr>
          <w:p w14:paraId="03BC7613" w14:textId="77777777" w:rsidR="008423E4" w:rsidRPr="00A8133F" w:rsidRDefault="0000357F" w:rsidP="00ED221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00A6009" w14:textId="77777777" w:rsidR="008423E4" w:rsidRDefault="008423E4" w:rsidP="00ED221D"/>
          <w:p w14:paraId="041ADDBC" w14:textId="29A90AE1" w:rsidR="00045347" w:rsidRDefault="0000357F" w:rsidP="00ED221D">
            <w:pPr>
              <w:pStyle w:val="Header"/>
              <w:jc w:val="both"/>
            </w:pPr>
            <w:r>
              <w:t>C.S.H.B.</w:t>
            </w:r>
            <w:r w:rsidR="00040332" w:rsidRPr="00040332">
              <w:t xml:space="preserve"> 5606</w:t>
            </w:r>
            <w:r w:rsidR="00040332">
              <w:t xml:space="preserve"> amends the </w:t>
            </w:r>
            <w:r w:rsidR="00040332" w:rsidRPr="00040332">
              <w:t>Education Code</w:t>
            </w:r>
            <w:r w:rsidR="00040332">
              <w:t xml:space="preserve"> to require</w:t>
            </w:r>
            <w:r w:rsidR="002B34E0">
              <w:t xml:space="preserve"> a public school district's </w:t>
            </w:r>
            <w:r w:rsidR="002B34E0" w:rsidRPr="002B34E0">
              <w:t>board of trustees</w:t>
            </w:r>
            <w:r w:rsidR="002B34E0">
              <w:t xml:space="preserve"> or an open-enrollment charter school's </w:t>
            </w:r>
            <w:r w:rsidR="002B34E0" w:rsidRPr="002B34E0">
              <w:t>governing body</w:t>
            </w:r>
            <w:r w:rsidR="002B34E0">
              <w:t xml:space="preserve"> to establish a program under which</w:t>
            </w:r>
            <w:r w:rsidR="00F65019">
              <w:t xml:space="preserve"> </w:t>
            </w:r>
            <w:r w:rsidR="002B34E0">
              <w:t>a retiring employee's accrued sick leave is contributed to a sick leave pool on the retirement of the retiring employee and sick leave contributed to the pool may be used by a district or charter school employee who has exhausted the employee's sick leave, subject to any district or school policy regarding the use of sick leave.</w:t>
            </w:r>
            <w:r w:rsidR="00F65019">
              <w:t xml:space="preserve"> The bill establishes that a district's board of trustees or a charter school's governing body that </w:t>
            </w:r>
            <w:r w:rsidR="00F65019" w:rsidRPr="00F65019">
              <w:t xml:space="preserve">adopted a policy related to a retiring employee's accrued sick leave before September 1, 2025, is not required to establish a </w:t>
            </w:r>
            <w:r w:rsidR="00607F42">
              <w:t xml:space="preserve">sick leave pool </w:t>
            </w:r>
            <w:r w:rsidR="00F65019" w:rsidRPr="00F65019">
              <w:t>program if establishing the program would conflict with that policy.</w:t>
            </w:r>
          </w:p>
          <w:p w14:paraId="061308B4" w14:textId="77777777" w:rsidR="00045347" w:rsidRDefault="00045347" w:rsidP="00ED221D">
            <w:pPr>
              <w:pStyle w:val="Header"/>
              <w:jc w:val="both"/>
            </w:pPr>
          </w:p>
          <w:p w14:paraId="5BE0CAD1" w14:textId="77777777" w:rsidR="008423E4" w:rsidRDefault="0000357F" w:rsidP="00ED221D">
            <w:pPr>
              <w:pStyle w:val="Header"/>
              <w:jc w:val="both"/>
            </w:pPr>
            <w:r>
              <w:t>C.S.H.B. 5606 requires</w:t>
            </w:r>
            <w:r w:rsidR="00F65019">
              <w:t xml:space="preserve"> any </w:t>
            </w:r>
            <w:r w:rsidR="00F65019" w:rsidRPr="00F65019">
              <w:t xml:space="preserve">informational handbook a district provides to employees </w:t>
            </w:r>
            <w:r w:rsidR="00F65019">
              <w:t>to include</w:t>
            </w:r>
            <w:r>
              <w:t xml:space="preserve"> </w:t>
            </w:r>
            <w:r w:rsidRPr="00045347">
              <w:t>information on the sick leave pool created under</w:t>
            </w:r>
            <w:r>
              <w:t xml:space="preserve"> the bill's provisions.</w:t>
            </w:r>
          </w:p>
          <w:p w14:paraId="4FF59B1F" w14:textId="20308FAA" w:rsidR="00C10E11" w:rsidRPr="00835628" w:rsidRDefault="00C10E11" w:rsidP="00ED221D">
            <w:pPr>
              <w:pStyle w:val="Header"/>
              <w:jc w:val="both"/>
              <w:rPr>
                <w:b/>
              </w:rPr>
            </w:pPr>
          </w:p>
        </w:tc>
      </w:tr>
      <w:tr w:rsidR="0058435E" w14:paraId="46FEA354" w14:textId="77777777" w:rsidTr="00345119">
        <w:tc>
          <w:tcPr>
            <w:tcW w:w="9576" w:type="dxa"/>
          </w:tcPr>
          <w:p w14:paraId="4B8E15F8" w14:textId="77777777" w:rsidR="008423E4" w:rsidRPr="00A8133F" w:rsidRDefault="0000357F" w:rsidP="00ED221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4ED9BB8" w14:textId="77777777" w:rsidR="008423E4" w:rsidRDefault="008423E4" w:rsidP="00ED221D"/>
          <w:p w14:paraId="4A7BA667" w14:textId="02042D20" w:rsidR="008423E4" w:rsidRPr="003624F2" w:rsidRDefault="0000357F" w:rsidP="00ED221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04AB9EFB" w14:textId="77777777" w:rsidR="008423E4" w:rsidRPr="00233FDB" w:rsidRDefault="008423E4" w:rsidP="00ED221D">
            <w:pPr>
              <w:rPr>
                <w:b/>
              </w:rPr>
            </w:pPr>
          </w:p>
        </w:tc>
      </w:tr>
      <w:tr w:rsidR="0058435E" w14:paraId="49333ED6" w14:textId="77777777" w:rsidTr="00345119">
        <w:tc>
          <w:tcPr>
            <w:tcW w:w="9576" w:type="dxa"/>
          </w:tcPr>
          <w:p w14:paraId="50CD4897" w14:textId="77777777" w:rsidR="001809B7" w:rsidRDefault="0000357F" w:rsidP="00845F46">
            <w:pPr>
              <w:keepNext/>
              <w:keepLines/>
              <w:widowControl w:val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29B5848F" w14:textId="77777777" w:rsidR="00B93058" w:rsidRDefault="00B93058" w:rsidP="00845F46">
            <w:pPr>
              <w:keepNext/>
              <w:keepLines/>
              <w:widowControl w:val="0"/>
              <w:jc w:val="both"/>
            </w:pPr>
          </w:p>
          <w:p w14:paraId="483627AE" w14:textId="0C2CCAC8" w:rsidR="00B93058" w:rsidRDefault="0000357F" w:rsidP="00845F46">
            <w:pPr>
              <w:keepNext/>
              <w:keepLines/>
              <w:widowControl w:val="0"/>
              <w:jc w:val="both"/>
            </w:pPr>
            <w:r>
              <w:t>While C.S.H.B. 5606 may differ from the introduced in minor or nonsubstantive ways, the following summarizes the substantial differences between the introduced and committee substitute versions of the bill.</w:t>
            </w:r>
          </w:p>
          <w:p w14:paraId="4EC499A1" w14:textId="77777777" w:rsidR="002D6F61" w:rsidRDefault="002D6F61" w:rsidP="00ED221D">
            <w:pPr>
              <w:jc w:val="both"/>
            </w:pPr>
          </w:p>
          <w:p w14:paraId="2AF8B2F2" w14:textId="01DC36FB" w:rsidR="00EB0974" w:rsidRDefault="0000357F" w:rsidP="00ED221D">
            <w:pPr>
              <w:jc w:val="both"/>
            </w:pPr>
            <w:r>
              <w:t xml:space="preserve">While both versions of the bill provide for </w:t>
            </w:r>
            <w:r w:rsidR="002D4444">
              <w:t>accrued sick leave days of a</w:t>
            </w:r>
            <w:r w:rsidR="00FB7B9D">
              <w:t xml:space="preserve"> retiring</w:t>
            </w:r>
            <w:r w:rsidR="002D4444">
              <w:t xml:space="preserve"> employee to be used by an employee who has exhausted their sick leave, subject to an applicable </w:t>
            </w:r>
            <w:r w:rsidR="00721E92">
              <w:t xml:space="preserve">district or school </w:t>
            </w:r>
            <w:r w:rsidR="002D4444">
              <w:t xml:space="preserve">policy, the substitute </w:t>
            </w:r>
            <w:r w:rsidR="000F5693">
              <w:t xml:space="preserve">includes provisions not present in the introduced </w:t>
            </w:r>
            <w:r w:rsidR="002D4444">
              <w:t>requir</w:t>
            </w:r>
            <w:r w:rsidR="000F5693">
              <w:t>ing</w:t>
            </w:r>
            <w:r w:rsidR="002D4444">
              <w:t xml:space="preserve"> a district</w:t>
            </w:r>
            <w:r w:rsidR="00B1128D">
              <w:t>'s</w:t>
            </w:r>
            <w:r w:rsidR="002D4444">
              <w:t xml:space="preserve"> bo</w:t>
            </w:r>
            <w:r w:rsidR="000F5693">
              <w:t>a</w:t>
            </w:r>
            <w:r w:rsidR="002D4444">
              <w:t>rd o</w:t>
            </w:r>
            <w:r w:rsidR="00721E92">
              <w:t>r</w:t>
            </w:r>
            <w:r w:rsidR="002D4444">
              <w:t xml:space="preserve"> charter school</w:t>
            </w:r>
            <w:r w:rsidR="000F5693">
              <w:t>'s</w:t>
            </w:r>
            <w:r w:rsidR="002D4444">
              <w:t xml:space="preserve"> governing body to establish a program for the contribution of such sick leave and provid</w:t>
            </w:r>
            <w:r w:rsidR="00404C8F">
              <w:t>ing</w:t>
            </w:r>
            <w:r w:rsidR="002D4444">
              <w:t xml:space="preserve"> that a district</w:t>
            </w:r>
            <w:r w:rsidR="00B1128D">
              <w:t>'s</w:t>
            </w:r>
            <w:r w:rsidR="002D4444">
              <w:t xml:space="preserve"> board or charter school</w:t>
            </w:r>
            <w:r w:rsidR="000F5693">
              <w:t>'s</w:t>
            </w:r>
            <w:r w:rsidR="002D4444">
              <w:t xml:space="preserve"> governing body that adopted a policy related to a retiring employee's accrued sick leave before September 1, 2025, is not required to establish a program under the bill.</w:t>
            </w:r>
          </w:p>
          <w:p w14:paraId="15768D86" w14:textId="77777777" w:rsidR="002D4444" w:rsidRDefault="002D4444" w:rsidP="00ED221D">
            <w:pPr>
              <w:jc w:val="both"/>
            </w:pPr>
          </w:p>
          <w:p w14:paraId="603B158E" w14:textId="65A3CB62" w:rsidR="002D6F61" w:rsidRDefault="0000357F" w:rsidP="00ED221D">
            <w:pPr>
              <w:jc w:val="both"/>
            </w:pPr>
            <w:r>
              <w:t xml:space="preserve">The substitute includes a requirement absent from the introduced for </w:t>
            </w:r>
            <w:r w:rsidRPr="002D6F61">
              <w:t>any informational handbook a district provides to employees to include information on the sick leave pool created under the bill's provisions</w:t>
            </w:r>
            <w:r>
              <w:t>.</w:t>
            </w:r>
          </w:p>
          <w:p w14:paraId="5B1155E1" w14:textId="77777777" w:rsidR="003A182F" w:rsidRDefault="003A182F" w:rsidP="00ED221D">
            <w:pPr>
              <w:jc w:val="both"/>
            </w:pPr>
          </w:p>
          <w:p w14:paraId="78ED5E0A" w14:textId="57BE4BBC" w:rsidR="003A182F" w:rsidRDefault="0000357F" w:rsidP="00ED221D">
            <w:pPr>
              <w:jc w:val="both"/>
            </w:pPr>
            <w:r>
              <w:t xml:space="preserve">The substitute changes </w:t>
            </w:r>
            <w:r w:rsidRPr="003A182F">
              <w:t xml:space="preserve">the bill's effective date to </w:t>
            </w:r>
            <w:r>
              <w:t>remove the possibility for</w:t>
            </w:r>
            <w:r w:rsidRPr="003A182F">
              <w:t xml:space="preserve"> its immediate effect, contingent on receiving the requisite vote, </w:t>
            </w:r>
            <w:r>
              <w:t>which was present in the introduced.</w:t>
            </w:r>
          </w:p>
          <w:p w14:paraId="2D12E6F6" w14:textId="33AB284F" w:rsidR="00B93058" w:rsidRPr="00B93058" w:rsidRDefault="00B93058" w:rsidP="00ED221D">
            <w:pPr>
              <w:jc w:val="both"/>
            </w:pPr>
          </w:p>
        </w:tc>
      </w:tr>
      <w:tr w:rsidR="0058435E" w14:paraId="40975C67" w14:textId="77777777" w:rsidTr="00345119">
        <w:tc>
          <w:tcPr>
            <w:tcW w:w="9576" w:type="dxa"/>
          </w:tcPr>
          <w:p w14:paraId="3757DBC8" w14:textId="77777777" w:rsidR="001809B7" w:rsidRPr="009C1E9A" w:rsidRDefault="001809B7" w:rsidP="00ED221D">
            <w:pPr>
              <w:rPr>
                <w:b/>
                <w:u w:val="single"/>
              </w:rPr>
            </w:pPr>
          </w:p>
        </w:tc>
      </w:tr>
      <w:tr w:rsidR="0058435E" w14:paraId="4CB50D4B" w14:textId="77777777" w:rsidTr="00345119">
        <w:tc>
          <w:tcPr>
            <w:tcW w:w="9576" w:type="dxa"/>
          </w:tcPr>
          <w:p w14:paraId="3DB7BC06" w14:textId="77777777" w:rsidR="001809B7" w:rsidRPr="001809B7" w:rsidRDefault="001809B7" w:rsidP="00ED221D">
            <w:pPr>
              <w:jc w:val="both"/>
            </w:pPr>
          </w:p>
        </w:tc>
      </w:tr>
      <w:tr w:rsidR="0058435E" w14:paraId="73065CA6" w14:textId="77777777" w:rsidTr="00345119">
        <w:tc>
          <w:tcPr>
            <w:tcW w:w="9576" w:type="dxa"/>
          </w:tcPr>
          <w:p w14:paraId="1E2E5883" w14:textId="77777777" w:rsidR="001809B7" w:rsidRPr="001809B7" w:rsidRDefault="001809B7" w:rsidP="00ED221D">
            <w:pPr>
              <w:jc w:val="both"/>
            </w:pPr>
          </w:p>
        </w:tc>
      </w:tr>
      <w:tr w:rsidR="0058435E" w14:paraId="008BEEDA" w14:textId="77777777" w:rsidTr="00345119">
        <w:tc>
          <w:tcPr>
            <w:tcW w:w="9576" w:type="dxa"/>
          </w:tcPr>
          <w:p w14:paraId="3A91A5A1" w14:textId="77777777" w:rsidR="001809B7" w:rsidRPr="001809B7" w:rsidRDefault="001809B7" w:rsidP="00ED221D">
            <w:pPr>
              <w:jc w:val="both"/>
            </w:pPr>
          </w:p>
        </w:tc>
      </w:tr>
      <w:tr w:rsidR="0058435E" w14:paraId="2A013946" w14:textId="77777777" w:rsidTr="00345119">
        <w:tc>
          <w:tcPr>
            <w:tcW w:w="9576" w:type="dxa"/>
          </w:tcPr>
          <w:p w14:paraId="0706C6B1" w14:textId="77777777" w:rsidR="001809B7" w:rsidRPr="001809B7" w:rsidRDefault="001809B7" w:rsidP="00ED221D">
            <w:pPr>
              <w:jc w:val="both"/>
            </w:pPr>
          </w:p>
        </w:tc>
      </w:tr>
    </w:tbl>
    <w:p w14:paraId="31CCA46F" w14:textId="77777777" w:rsidR="008423E4" w:rsidRPr="00BE0E75" w:rsidRDefault="008423E4" w:rsidP="00ED221D">
      <w:pPr>
        <w:jc w:val="both"/>
        <w:rPr>
          <w:rFonts w:ascii="Arial" w:hAnsi="Arial"/>
          <w:sz w:val="16"/>
          <w:szCs w:val="16"/>
        </w:rPr>
      </w:pPr>
    </w:p>
    <w:p w14:paraId="12CD04C7" w14:textId="77777777" w:rsidR="004108C3" w:rsidRPr="008423E4" w:rsidRDefault="004108C3" w:rsidP="00ED221D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6CC44" w14:textId="77777777" w:rsidR="0000357F" w:rsidRDefault="0000357F">
      <w:r>
        <w:separator/>
      </w:r>
    </w:p>
  </w:endnote>
  <w:endnote w:type="continuationSeparator" w:id="0">
    <w:p w14:paraId="1F0D6224" w14:textId="77777777" w:rsidR="0000357F" w:rsidRDefault="0000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892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8435E" w14:paraId="60B3B3F3" w14:textId="77777777" w:rsidTr="009C1E9A">
      <w:trPr>
        <w:cantSplit/>
      </w:trPr>
      <w:tc>
        <w:tcPr>
          <w:tcW w:w="0" w:type="pct"/>
        </w:tcPr>
        <w:p w14:paraId="2FF8277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E0DCB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244E93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8B36BD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63C41C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8435E" w14:paraId="7545B1DB" w14:textId="77777777" w:rsidTr="009C1E9A">
      <w:trPr>
        <w:cantSplit/>
      </w:trPr>
      <w:tc>
        <w:tcPr>
          <w:tcW w:w="0" w:type="pct"/>
        </w:tcPr>
        <w:p w14:paraId="690B508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21C8642" w14:textId="44D00051" w:rsidR="00EC379B" w:rsidRPr="009C1E9A" w:rsidRDefault="0000357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27936-D</w:t>
          </w:r>
        </w:p>
      </w:tc>
      <w:tc>
        <w:tcPr>
          <w:tcW w:w="2453" w:type="pct"/>
        </w:tcPr>
        <w:p w14:paraId="4B57758E" w14:textId="2DF02F7C" w:rsidR="00EC379B" w:rsidRDefault="0000357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F2E59">
            <w:t>25.123.581</w:t>
          </w:r>
          <w:r>
            <w:fldChar w:fldCharType="end"/>
          </w:r>
        </w:p>
      </w:tc>
    </w:tr>
    <w:tr w:rsidR="0058435E" w14:paraId="677B36A4" w14:textId="77777777" w:rsidTr="009C1E9A">
      <w:trPr>
        <w:cantSplit/>
      </w:trPr>
      <w:tc>
        <w:tcPr>
          <w:tcW w:w="0" w:type="pct"/>
        </w:tcPr>
        <w:p w14:paraId="0DC526A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F67C2EE" w14:textId="6F2CD01F" w:rsidR="00EC379B" w:rsidRPr="009C1E9A" w:rsidRDefault="0000357F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24893</w:t>
          </w:r>
        </w:p>
      </w:tc>
      <w:tc>
        <w:tcPr>
          <w:tcW w:w="2453" w:type="pct"/>
        </w:tcPr>
        <w:p w14:paraId="2AAE198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41512B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8435E" w14:paraId="3587CD7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CEC14B4" w14:textId="77777777" w:rsidR="00EC379B" w:rsidRDefault="0000357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7E3498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5E2A59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6A7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FE056" w14:textId="77777777" w:rsidR="0000357F" w:rsidRDefault="0000357F">
      <w:r>
        <w:separator/>
      </w:r>
    </w:p>
  </w:footnote>
  <w:footnote w:type="continuationSeparator" w:id="0">
    <w:p w14:paraId="6488136D" w14:textId="77777777" w:rsidR="0000357F" w:rsidRDefault="00003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F12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C39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23DE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32"/>
    <w:rsid w:val="00000A70"/>
    <w:rsid w:val="000032B8"/>
    <w:rsid w:val="0000357F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0332"/>
    <w:rsid w:val="00043B84"/>
    <w:rsid w:val="0004512B"/>
    <w:rsid w:val="00045347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693"/>
    <w:rsid w:val="000F5843"/>
    <w:rsid w:val="000F6A06"/>
    <w:rsid w:val="0010154D"/>
    <w:rsid w:val="00102D3F"/>
    <w:rsid w:val="00102EC7"/>
    <w:rsid w:val="0010347D"/>
    <w:rsid w:val="00110F8C"/>
    <w:rsid w:val="00111FCB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09B7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39B4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DE7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4E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4444"/>
    <w:rsid w:val="002D6F61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182F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4C8F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7139"/>
    <w:rsid w:val="00541B98"/>
    <w:rsid w:val="00543374"/>
    <w:rsid w:val="00545548"/>
    <w:rsid w:val="00546923"/>
    <w:rsid w:val="00551CA6"/>
    <w:rsid w:val="00552CB4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35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07F42"/>
    <w:rsid w:val="006106E9"/>
    <w:rsid w:val="0061159E"/>
    <w:rsid w:val="00614633"/>
    <w:rsid w:val="00614BC8"/>
    <w:rsid w:val="006151FB"/>
    <w:rsid w:val="00617411"/>
    <w:rsid w:val="006249CB"/>
    <w:rsid w:val="006272DD"/>
    <w:rsid w:val="00627EC1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6C4D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1E92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201D"/>
    <w:rsid w:val="0079487D"/>
    <w:rsid w:val="007966D4"/>
    <w:rsid w:val="00796A0A"/>
    <w:rsid w:val="0079792C"/>
    <w:rsid w:val="007A0989"/>
    <w:rsid w:val="007A331F"/>
    <w:rsid w:val="007A3844"/>
    <w:rsid w:val="007A4381"/>
    <w:rsid w:val="007A4DB5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387F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5F46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277F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69A8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16D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0485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B55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A88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04CE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28D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4E05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3058"/>
    <w:rsid w:val="00B95BC8"/>
    <w:rsid w:val="00B95FF2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741E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0E11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2E59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AF9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040"/>
    <w:rsid w:val="00E27E5A"/>
    <w:rsid w:val="00E31135"/>
    <w:rsid w:val="00E317BA"/>
    <w:rsid w:val="00E3469B"/>
    <w:rsid w:val="00E3679D"/>
    <w:rsid w:val="00E3795D"/>
    <w:rsid w:val="00E4098A"/>
    <w:rsid w:val="00E4175F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0974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21D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1D3D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5CC0"/>
    <w:rsid w:val="00F462F4"/>
    <w:rsid w:val="00F50130"/>
    <w:rsid w:val="00F512D9"/>
    <w:rsid w:val="00F52402"/>
    <w:rsid w:val="00F5605D"/>
    <w:rsid w:val="00F65019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B7B9D"/>
    <w:rsid w:val="00FC2DC2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6D82AFC-247B-4C67-B9A2-B42CF597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3713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371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713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7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7139"/>
    <w:rPr>
      <w:b/>
      <w:bCs/>
    </w:rPr>
  </w:style>
  <w:style w:type="paragraph" w:styleId="Revision">
    <w:name w:val="Revision"/>
    <w:hidden/>
    <w:uiPriority w:val="99"/>
    <w:semiHidden/>
    <w:rsid w:val="001809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3026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HB05606 (Committee Report (Substituted))</vt:lpstr>
    </vt:vector>
  </TitlesOfParts>
  <Company>State of Texas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27936</dc:subject>
  <dc:creator>State of Texas</dc:creator>
  <dc:description>HB 5606 by Wilson-(H)Public Education (Substitute Document Number: 89R 24893)</dc:description>
  <cp:lastModifiedBy>Thomas Weis</cp:lastModifiedBy>
  <cp:revision>2</cp:revision>
  <cp:lastPrinted>2003-11-26T17:21:00Z</cp:lastPrinted>
  <dcterms:created xsi:type="dcterms:W3CDTF">2025-05-08T18:56:00Z</dcterms:created>
  <dcterms:modified xsi:type="dcterms:W3CDTF">2025-05-08T18:56:00Z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25.123.581</vt:lpwstr>
  </property>
</Properties>
</file>