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19459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194593"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194593"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6D7A86">
                  <w:rPr>
                    <w:rFonts w:cs="Times New Roman"/>
                    <w:szCs w:val="24"/>
                  </w:rPr>
                  <w:t>H.B. 5652</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6D7A86" w:rsidP="00C65088">
                <w:pPr>
                  <w:rPr>
                    <w:rFonts w:cs="Times New Roman"/>
                    <w:szCs w:val="24"/>
                  </w:rPr>
                </w:pPr>
                <w:r>
                  <w:rPr>
                    <w:rFonts w:cs="Times New Roman"/>
                    <w:szCs w:val="24"/>
                  </w:rPr>
                  <w:t>89R13120 SCR-F</w:t>
                </w:r>
              </w:p>
            </w:tc>
          </w:sdtContent>
        </w:sdt>
        <w:tc>
          <w:tcPr>
            <w:tcW w:w="6858" w:type="dxa"/>
          </w:tcPr>
          <w:p w:rsidR="00C43D01" w:rsidRPr="005C2A78" w:rsidRDefault="00194593"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6D7A86">
                  <w:rPr>
                    <w:rFonts w:cs="Times New Roman"/>
                    <w:szCs w:val="24"/>
                  </w:rPr>
                  <w:t>Metcalf</w:t>
                </w:r>
              </w:sdtContent>
            </w:sdt>
            <w:sdt>
              <w:sdtPr>
                <w:rPr>
                  <w:rFonts w:cs="Times New Roman"/>
                  <w:szCs w:val="24"/>
                </w:rPr>
                <w:alias w:val="Sponsor"/>
                <w:tag w:val="Sponsor"/>
                <w:id w:val="-2039656131"/>
                <w:lock w:val="sdtContentLocked"/>
                <w:placeholder>
                  <w:docPart w:val="18D7607E7FB845E59D3F80CFDD1EF180"/>
                </w:placeholder>
              </w:sdtPr>
              <w:sdtEndPr/>
              <w:sdtContent>
                <w:r w:rsidR="006D7A86">
                  <w:rPr>
                    <w:rFonts w:cs="Times New Roman"/>
                    <w:szCs w:val="24"/>
                  </w:rPr>
                  <w:t xml:space="preserve"> (Creighton)</w:t>
                </w: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6D7A86" w:rsidP="000F1DF9">
                <w:pPr>
                  <w:jc w:val="right"/>
                  <w:rPr>
                    <w:rFonts w:cs="Times New Roman"/>
                    <w:szCs w:val="24"/>
                  </w:rPr>
                </w:pPr>
                <w:r>
                  <w:rPr>
                    <w:rFonts w:cs="Times New Roman"/>
                    <w:szCs w:val="24"/>
                  </w:rPr>
                  <w:t>Local Government</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5-14T00:00:00Z">
              <w:dateFormat w:val="M/d/yyyy"/>
              <w:lid w:val="en-US"/>
              <w:storeMappedDataAs w:val="dateTime"/>
              <w:calendar w:val="gregorian"/>
            </w:date>
          </w:sdtPr>
          <w:sdtEndPr/>
          <w:sdtContent>
            <w:tc>
              <w:tcPr>
                <w:tcW w:w="6858" w:type="dxa"/>
              </w:tcPr>
              <w:p w:rsidR="00C43D01" w:rsidRPr="00FF6471" w:rsidRDefault="006D7A86" w:rsidP="000F1DF9">
                <w:pPr>
                  <w:jc w:val="right"/>
                  <w:rPr>
                    <w:rFonts w:cs="Times New Roman"/>
                    <w:szCs w:val="24"/>
                  </w:rPr>
                </w:pPr>
                <w:r>
                  <w:rPr>
                    <w:rFonts w:cs="Times New Roman"/>
                    <w:szCs w:val="24"/>
                  </w:rPr>
                  <w:t>5/14/2025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6D7A86" w:rsidP="000F1DF9">
                <w:pPr>
                  <w:jc w:val="right"/>
                  <w:rPr>
                    <w:rFonts w:cs="Times New Roman"/>
                    <w:szCs w:val="24"/>
                  </w:rPr>
                </w:pPr>
                <w:r>
                  <w:rPr>
                    <w:rFonts w:cs="Times New Roman"/>
                    <w:szCs w:val="24"/>
                  </w:rPr>
                  <w:t>Engrossed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6D7A86" w:rsidRDefault="006D7A86" w:rsidP="006D7A86">
          <w:pPr>
            <w:pStyle w:val="NormalWeb"/>
            <w:spacing w:before="0" w:beforeAutospacing="0" w:after="0" w:afterAutospacing="0"/>
            <w:jc w:val="both"/>
            <w:divId w:val="1193376391"/>
            <w:rPr>
              <w:rFonts w:eastAsia="Times New Roman"/>
              <w:bCs/>
            </w:rPr>
          </w:pPr>
        </w:p>
        <w:p w:rsidR="005320AA" w:rsidRDefault="006D7A86" w:rsidP="006D7A86">
          <w:pPr>
            <w:pStyle w:val="NormalWeb"/>
            <w:spacing w:before="0" w:beforeAutospacing="0" w:after="0" w:afterAutospacing="0"/>
            <w:jc w:val="both"/>
            <w:divId w:val="1193376391"/>
          </w:pPr>
          <w:r w:rsidRPr="006D7A86">
            <w:t>The bill author has informed the committee of the need for a municipal utility district to be created in Montgomery County for the benefit of certain undeveloped land. H.B. 5652 seeks to provide for the creation of the Montgomery County Municipal Utility District No. 258.</w:t>
          </w:r>
        </w:p>
        <w:p w:rsidR="006D7A86" w:rsidRPr="006D7A86" w:rsidRDefault="00194593" w:rsidP="006D7A86">
          <w:pPr>
            <w:pStyle w:val="NormalWeb"/>
            <w:spacing w:before="0" w:beforeAutospacing="0" w:after="0" w:afterAutospacing="0"/>
            <w:jc w:val="both"/>
            <w:divId w:val="1193376391"/>
          </w:pPr>
        </w:p>
      </w:sdtContent>
    </w:sdt>
    <w:p w:rsidR="006D7A86" w:rsidRDefault="006D7A86" w:rsidP="006D7A86">
      <w:pPr>
        <w:spacing w:after="0" w:line="240" w:lineRule="auto"/>
        <w:jc w:val="both"/>
        <w:rPr>
          <w:rFonts w:eastAsia="Times New Roman" w:cs="Times New Roman"/>
          <w:b/>
          <w:szCs w:val="24"/>
          <w:u w:val="single"/>
        </w:rPr>
      </w:pPr>
      <w:bookmarkStart w:id="0" w:name="EnrolledProposed"/>
      <w:bookmarkEnd w:id="0"/>
      <w:r>
        <w:rPr>
          <w:rFonts w:cs="Times New Roman"/>
          <w:szCs w:val="24"/>
        </w:rPr>
        <w:t>H.B. 5652</w:t>
      </w:r>
      <w:r w:rsidR="00FF6471">
        <w:rPr>
          <w:rFonts w:cs="Times New Roman"/>
          <w:szCs w:val="24"/>
        </w:rPr>
        <w:t xml:space="preserve"> </w:t>
      </w:r>
      <w:bookmarkStart w:id="1" w:name="AmendsCurrentLaw"/>
      <w:bookmarkEnd w:id="1"/>
      <w:r>
        <w:rPr>
          <w:rFonts w:cs="Times New Roman"/>
          <w:szCs w:val="24"/>
        </w:rPr>
        <w:t>amends current law relating to the creation of the Montgomery County Municipal Utility District No. 258, grants a limited power of eminent domain, provides authority to issue bonds, and provides authority to impose assessments, fees, and taxes.</w:t>
      </w:r>
    </w:p>
    <w:p w:rsidR="006D7A86" w:rsidRPr="006D7A86" w:rsidRDefault="006D7A86" w:rsidP="006D7A86">
      <w:pPr>
        <w:spacing w:after="0" w:line="240" w:lineRule="auto"/>
        <w:jc w:val="both"/>
        <w:rPr>
          <w:rFonts w:eastAsia="Times New Roman" w:cs="Times New Roman"/>
          <w:b/>
          <w:szCs w:val="24"/>
          <w:u w:val="single"/>
        </w:rPr>
      </w:pPr>
    </w:p>
    <w:p w:rsidR="00C43D01" w:rsidRPr="005C2A78" w:rsidRDefault="00194593" w:rsidP="006D7A86">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6D7A86">
      <w:pPr>
        <w:spacing w:after="0" w:line="240" w:lineRule="auto"/>
        <w:jc w:val="both"/>
        <w:rPr>
          <w:rFonts w:cs="Times New Roman"/>
          <w:szCs w:val="24"/>
        </w:rPr>
      </w:pPr>
    </w:p>
    <w:p w:rsidR="00C43D01" w:rsidRDefault="006D7A86" w:rsidP="006D7A86">
      <w:pPr>
        <w:spacing w:after="0" w:line="240" w:lineRule="auto"/>
        <w:jc w:val="both"/>
        <w:rPr>
          <w:rFonts w:cs="Times New Roman"/>
          <w:szCs w:val="24"/>
        </w:rPr>
      </w:pPr>
      <w:r w:rsidRPr="001F4674">
        <w:rPr>
          <w:rFonts w:cs="Times New Roman"/>
          <w:szCs w:val="24"/>
        </w:rPr>
        <w:t>This bill does not expressly grant any additional rulemaking authority to a state officer, institution, or agency.</w:t>
      </w:r>
    </w:p>
    <w:p w:rsidR="006D7A86" w:rsidRPr="006529C4" w:rsidRDefault="006D7A86" w:rsidP="006D7A86">
      <w:pPr>
        <w:spacing w:after="0" w:line="240" w:lineRule="auto"/>
        <w:jc w:val="both"/>
        <w:rPr>
          <w:rFonts w:cs="Times New Roman"/>
          <w:szCs w:val="24"/>
        </w:rPr>
      </w:pPr>
    </w:p>
    <w:p w:rsidR="00C43D01" w:rsidRPr="005C2A78" w:rsidRDefault="00194593" w:rsidP="006D7A8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6D7A86">
      <w:pPr>
        <w:spacing w:after="0" w:line="240" w:lineRule="auto"/>
        <w:jc w:val="both"/>
        <w:rPr>
          <w:rFonts w:eastAsia="Times New Roman" w:cs="Times New Roman"/>
          <w:szCs w:val="24"/>
        </w:rPr>
      </w:pPr>
    </w:p>
    <w:p w:rsidR="00C43D01" w:rsidRDefault="00C43D01" w:rsidP="006D7A86">
      <w:pPr>
        <w:spacing w:after="0" w:line="240" w:lineRule="auto"/>
        <w:jc w:val="both"/>
        <w:rPr>
          <w:rFonts w:eastAsia="Times New Roman" w:cs="Times New Roman"/>
          <w:szCs w:val="24"/>
        </w:rPr>
      </w:pPr>
      <w:r w:rsidRPr="005C2A78">
        <w:rPr>
          <w:rFonts w:eastAsia="Times New Roman" w:cs="Times New Roman"/>
          <w:szCs w:val="24"/>
        </w:rPr>
        <w:t>SECTION 1.</w:t>
      </w:r>
      <w:r w:rsidR="006D7A86">
        <w:rPr>
          <w:rFonts w:eastAsia="Times New Roman" w:cs="Times New Roman"/>
          <w:szCs w:val="24"/>
        </w:rPr>
        <w:t xml:space="preserve"> Amends Subtitle F, Title 6, Special District Local Laws Code, by adding Chapter 8003A, as follows: </w:t>
      </w:r>
    </w:p>
    <w:p w:rsidR="006D7A86" w:rsidRDefault="006D7A86" w:rsidP="006D7A86">
      <w:pPr>
        <w:spacing w:after="0" w:line="240" w:lineRule="auto"/>
        <w:jc w:val="both"/>
        <w:rPr>
          <w:rFonts w:eastAsia="Times New Roman" w:cs="Times New Roman"/>
          <w:szCs w:val="24"/>
        </w:rPr>
      </w:pPr>
    </w:p>
    <w:p w:rsidR="006D7A86" w:rsidRDefault="006D7A86" w:rsidP="006D7A86">
      <w:pPr>
        <w:spacing w:after="0" w:line="240" w:lineRule="auto"/>
        <w:ind w:left="720"/>
        <w:jc w:val="center"/>
        <w:rPr>
          <w:rFonts w:eastAsia="Times New Roman" w:cs="Times New Roman"/>
          <w:szCs w:val="24"/>
        </w:rPr>
      </w:pPr>
      <w:r>
        <w:rPr>
          <w:rFonts w:eastAsia="Times New Roman" w:cs="Times New Roman"/>
          <w:szCs w:val="24"/>
        </w:rPr>
        <w:t>CHAPTER 8003A. MONTGOMERY COUNTY MUNICIPAL DISTRICT NO. 258</w:t>
      </w:r>
    </w:p>
    <w:p w:rsidR="006D7A86" w:rsidRDefault="006D7A86" w:rsidP="006D7A86">
      <w:pPr>
        <w:spacing w:after="0" w:line="240" w:lineRule="auto"/>
        <w:ind w:left="720"/>
        <w:jc w:val="center"/>
        <w:rPr>
          <w:rFonts w:eastAsia="Times New Roman" w:cs="Times New Roman"/>
          <w:szCs w:val="24"/>
        </w:rPr>
      </w:pPr>
    </w:p>
    <w:p w:rsidR="006D7A86" w:rsidRDefault="006D7A86" w:rsidP="006D7A86">
      <w:pPr>
        <w:spacing w:after="0" w:line="240" w:lineRule="auto"/>
        <w:ind w:left="720"/>
        <w:jc w:val="both"/>
        <w:rPr>
          <w:rFonts w:eastAsia="Times New Roman" w:cs="Times New Roman"/>
          <w:szCs w:val="24"/>
        </w:rPr>
      </w:pPr>
      <w:r>
        <w:rPr>
          <w:rFonts w:eastAsia="Times New Roman" w:cs="Times New Roman"/>
          <w:szCs w:val="24"/>
        </w:rPr>
        <w:t xml:space="preserve">Sets forth standard language for the creation of the Montgomery County Municipal District No. 258 (district) in Montgomery County. Sets forth standards, procedures, requirements, and criteria for: </w:t>
      </w:r>
    </w:p>
    <w:p w:rsidR="006D7A86" w:rsidRDefault="006D7A86" w:rsidP="006D7A86">
      <w:pPr>
        <w:spacing w:after="0" w:line="240" w:lineRule="auto"/>
        <w:ind w:left="720"/>
        <w:jc w:val="both"/>
        <w:rPr>
          <w:rFonts w:eastAsia="Times New Roman" w:cs="Times New Roman"/>
          <w:szCs w:val="24"/>
        </w:rPr>
      </w:pPr>
    </w:p>
    <w:p w:rsidR="006D7A86" w:rsidRDefault="006D7A86" w:rsidP="006D7A86">
      <w:pPr>
        <w:spacing w:after="0" w:line="240" w:lineRule="auto"/>
        <w:ind w:left="1440"/>
        <w:jc w:val="both"/>
        <w:rPr>
          <w:rFonts w:eastAsia="Times New Roman" w:cs="Times New Roman"/>
          <w:szCs w:val="24"/>
        </w:rPr>
      </w:pPr>
      <w:r>
        <w:rPr>
          <w:rFonts w:eastAsia="Times New Roman" w:cs="Times New Roman"/>
          <w:szCs w:val="24"/>
        </w:rPr>
        <w:t>General provisions, creation, and approval of the district (Sections 8003A.0101-8003A.0106);</w:t>
      </w:r>
    </w:p>
    <w:p w:rsidR="006D7A86" w:rsidRDefault="006D7A86" w:rsidP="006D7A86">
      <w:pPr>
        <w:spacing w:after="0" w:line="240" w:lineRule="auto"/>
        <w:ind w:left="1440"/>
        <w:jc w:val="both"/>
        <w:rPr>
          <w:rFonts w:eastAsia="Times New Roman" w:cs="Times New Roman"/>
          <w:szCs w:val="24"/>
        </w:rPr>
      </w:pPr>
    </w:p>
    <w:p w:rsidR="006D7A86" w:rsidRDefault="006D7A86" w:rsidP="006D7A86">
      <w:pPr>
        <w:spacing w:after="0" w:line="240" w:lineRule="auto"/>
        <w:ind w:left="1440"/>
        <w:jc w:val="both"/>
        <w:rPr>
          <w:rFonts w:eastAsia="Times New Roman" w:cs="Times New Roman"/>
          <w:szCs w:val="24"/>
        </w:rPr>
      </w:pPr>
      <w:r>
        <w:rPr>
          <w:rFonts w:eastAsia="Times New Roman" w:cs="Times New Roman"/>
          <w:szCs w:val="24"/>
        </w:rPr>
        <w:t>Size, composition, election, and terms of the board of directors of the district (Sections 8003A.0201-8003A.0202);</w:t>
      </w:r>
    </w:p>
    <w:p w:rsidR="006D7A86" w:rsidRDefault="006D7A86" w:rsidP="006D7A86">
      <w:pPr>
        <w:spacing w:after="0" w:line="240" w:lineRule="auto"/>
        <w:ind w:left="1440"/>
        <w:jc w:val="both"/>
        <w:rPr>
          <w:rFonts w:eastAsia="Times New Roman" w:cs="Times New Roman"/>
          <w:szCs w:val="24"/>
        </w:rPr>
      </w:pPr>
    </w:p>
    <w:p w:rsidR="006D7A86" w:rsidRDefault="006D7A86" w:rsidP="006D7A86">
      <w:pPr>
        <w:spacing w:after="0" w:line="240" w:lineRule="auto"/>
        <w:ind w:left="1440"/>
        <w:jc w:val="both"/>
        <w:rPr>
          <w:rFonts w:eastAsia="Times New Roman" w:cs="Times New Roman"/>
          <w:szCs w:val="24"/>
        </w:rPr>
      </w:pPr>
      <w:r>
        <w:rPr>
          <w:rFonts w:eastAsia="Times New Roman" w:cs="Times New Roman"/>
          <w:szCs w:val="24"/>
        </w:rPr>
        <w:t>Powers and duties of the district (Sections 8003A.0301-8003A.0306); and</w:t>
      </w:r>
    </w:p>
    <w:p w:rsidR="006D7A86" w:rsidRDefault="006D7A86" w:rsidP="006D7A86">
      <w:pPr>
        <w:spacing w:after="0" w:line="240" w:lineRule="auto"/>
        <w:ind w:left="1440"/>
        <w:jc w:val="both"/>
        <w:rPr>
          <w:rFonts w:eastAsia="Times New Roman" w:cs="Times New Roman"/>
          <w:szCs w:val="24"/>
        </w:rPr>
      </w:pPr>
    </w:p>
    <w:p w:rsidR="006D7A86" w:rsidRPr="005C2A78" w:rsidRDefault="006D7A86" w:rsidP="006D7A86">
      <w:pPr>
        <w:spacing w:after="0" w:line="240" w:lineRule="auto"/>
        <w:ind w:left="1440"/>
        <w:jc w:val="both"/>
        <w:rPr>
          <w:rFonts w:eastAsia="Times New Roman" w:cs="Times New Roman"/>
          <w:szCs w:val="24"/>
        </w:rPr>
      </w:pPr>
      <w:r>
        <w:rPr>
          <w:rFonts w:eastAsia="Times New Roman" w:cs="Times New Roman"/>
          <w:szCs w:val="24"/>
        </w:rPr>
        <w:t>General financial provisions and authority to impose a tax and issue bonds and obligations for the district (Sections 8003A.0401-8003A.0503).</w:t>
      </w:r>
    </w:p>
    <w:p w:rsidR="00C43D01" w:rsidRPr="005C2A78" w:rsidRDefault="00C43D01" w:rsidP="006D7A86">
      <w:pPr>
        <w:spacing w:after="0" w:line="240" w:lineRule="auto"/>
        <w:jc w:val="both"/>
        <w:rPr>
          <w:rFonts w:eastAsia="Times New Roman" w:cs="Times New Roman"/>
          <w:szCs w:val="24"/>
        </w:rPr>
      </w:pPr>
    </w:p>
    <w:p w:rsidR="00C43D01" w:rsidRPr="005C2A78" w:rsidRDefault="00C43D01" w:rsidP="006D7A86">
      <w:pPr>
        <w:spacing w:after="0" w:line="240" w:lineRule="auto"/>
        <w:jc w:val="both"/>
        <w:rPr>
          <w:rFonts w:eastAsia="Times New Roman" w:cs="Times New Roman"/>
          <w:szCs w:val="24"/>
        </w:rPr>
      </w:pPr>
      <w:r w:rsidRPr="005C2A78">
        <w:rPr>
          <w:rFonts w:eastAsia="Times New Roman" w:cs="Times New Roman"/>
          <w:szCs w:val="24"/>
        </w:rPr>
        <w:t>SECTION 2.</w:t>
      </w:r>
      <w:r w:rsidR="006D7A86">
        <w:rPr>
          <w:rFonts w:eastAsia="Times New Roman" w:cs="Times New Roman"/>
          <w:szCs w:val="24"/>
        </w:rPr>
        <w:t xml:space="preserve"> Sets forth the initial boundaries of the district.</w:t>
      </w:r>
    </w:p>
    <w:p w:rsidR="00C43D01" w:rsidRPr="005C2A78" w:rsidRDefault="00C43D01" w:rsidP="006D7A86">
      <w:pPr>
        <w:spacing w:after="0" w:line="240" w:lineRule="auto"/>
        <w:jc w:val="both"/>
        <w:rPr>
          <w:rFonts w:eastAsia="Times New Roman" w:cs="Times New Roman"/>
          <w:szCs w:val="24"/>
        </w:rPr>
      </w:pPr>
    </w:p>
    <w:p w:rsidR="00986E9F" w:rsidRDefault="00C43D01" w:rsidP="006D7A86">
      <w:pPr>
        <w:spacing w:after="0" w:line="240" w:lineRule="auto"/>
        <w:jc w:val="both"/>
        <w:rPr>
          <w:rFonts w:eastAsia="Times New Roman" w:cs="Times New Roman"/>
          <w:szCs w:val="24"/>
        </w:rPr>
      </w:pPr>
      <w:r w:rsidRPr="005C2A78">
        <w:rPr>
          <w:rFonts w:eastAsia="Times New Roman" w:cs="Times New Roman"/>
          <w:szCs w:val="24"/>
        </w:rPr>
        <w:t xml:space="preserve">SECTION 3. </w:t>
      </w:r>
      <w:r w:rsidR="006D7A86">
        <w:rPr>
          <w:rFonts w:eastAsia="Times New Roman" w:cs="Times New Roman"/>
          <w:szCs w:val="24"/>
        </w:rPr>
        <w:t xml:space="preserve">Provides that all requirements of the constitution and laws of this state and the rules and procedures of the legislature with respect to the notice, introduction, and passage of this Act are fulfilled and accomplished. </w:t>
      </w:r>
    </w:p>
    <w:p w:rsidR="006D7A86" w:rsidRDefault="006D7A86" w:rsidP="006D7A86">
      <w:pPr>
        <w:spacing w:after="0" w:line="240" w:lineRule="auto"/>
        <w:jc w:val="both"/>
        <w:rPr>
          <w:rFonts w:eastAsia="Times New Roman" w:cs="Times New Roman"/>
          <w:szCs w:val="24"/>
        </w:rPr>
      </w:pPr>
    </w:p>
    <w:p w:rsidR="006D7A86" w:rsidRPr="006D7A86" w:rsidRDefault="006D7A86" w:rsidP="006D7A86">
      <w:pPr>
        <w:spacing w:after="0" w:line="240" w:lineRule="auto"/>
        <w:jc w:val="both"/>
        <w:rPr>
          <w:rFonts w:eastAsia="Times New Roman" w:cs="Times New Roman"/>
          <w:szCs w:val="24"/>
          <w:highlight w:val="yellow"/>
        </w:rPr>
      </w:pPr>
      <w:r w:rsidRPr="006D7A86">
        <w:rPr>
          <w:rFonts w:eastAsia="Times New Roman" w:cs="Times New Roman"/>
          <w:szCs w:val="24"/>
        </w:rPr>
        <w:t xml:space="preserve">SECTION 4. </w:t>
      </w:r>
      <w:r w:rsidRPr="006D7A86">
        <w:rPr>
          <w:rFonts w:eastAsia="Times New Roman" w:cs="Times New Roman"/>
          <w:szCs w:val="24"/>
        </w:rPr>
        <w:t xml:space="preserve">(a) </w:t>
      </w:r>
      <w:r w:rsidRPr="006D7A86">
        <w:rPr>
          <w:rFonts w:eastAsia="Times New Roman" w:cs="Times New Roman"/>
          <w:szCs w:val="24"/>
        </w:rPr>
        <w:t>Provides that, i</w:t>
      </w:r>
      <w:r w:rsidRPr="006D7A86">
        <w:rPr>
          <w:rFonts w:eastAsia="Times New Roman" w:cs="Times New Roman"/>
          <w:szCs w:val="24"/>
        </w:rPr>
        <w:t>f this Act does not receive a two-thirds vote of all the members elected to each house, Subchapter C</w:t>
      </w:r>
      <w:r w:rsidRPr="006D7A86">
        <w:rPr>
          <w:rFonts w:eastAsia="Times New Roman" w:cs="Times New Roman"/>
          <w:szCs w:val="24"/>
        </w:rPr>
        <w:t xml:space="preserve"> (Powers and Duties)</w:t>
      </w:r>
      <w:r w:rsidRPr="006D7A86">
        <w:rPr>
          <w:rFonts w:eastAsia="Times New Roman" w:cs="Times New Roman"/>
          <w:szCs w:val="24"/>
        </w:rPr>
        <w:t>, Chapter 8003A, Special District Local Laws Code, as added by Section 1 of this Act, is amended by adding Section 8003A.0307</w:t>
      </w:r>
      <w:r w:rsidRPr="006D7A86">
        <w:rPr>
          <w:rFonts w:eastAsia="Times New Roman" w:cs="Times New Roman"/>
          <w:szCs w:val="24"/>
        </w:rPr>
        <w:t xml:space="preserve">, </w:t>
      </w:r>
      <w:r w:rsidRPr="006D7A86">
        <w:rPr>
          <w:rFonts w:eastAsia="Times New Roman" w:cs="Times New Roman"/>
          <w:szCs w:val="24"/>
        </w:rPr>
        <w:t>as follows:</w:t>
      </w:r>
    </w:p>
    <w:p w:rsidR="006D7A86" w:rsidRPr="006D7A86" w:rsidRDefault="006D7A86" w:rsidP="006D7A86">
      <w:pPr>
        <w:spacing w:after="0" w:line="240" w:lineRule="auto"/>
        <w:jc w:val="both"/>
        <w:rPr>
          <w:rFonts w:eastAsia="Times New Roman" w:cs="Times New Roman"/>
          <w:szCs w:val="24"/>
          <w:highlight w:val="yellow"/>
        </w:rPr>
      </w:pPr>
    </w:p>
    <w:p w:rsidR="006D7A86" w:rsidRPr="006D7A86" w:rsidRDefault="006D7A86" w:rsidP="006D7A86">
      <w:pPr>
        <w:spacing w:after="0" w:line="240" w:lineRule="auto"/>
        <w:ind w:left="720"/>
        <w:jc w:val="both"/>
        <w:rPr>
          <w:rFonts w:eastAsia="Times New Roman" w:cs="Times New Roman"/>
          <w:szCs w:val="24"/>
          <w:highlight w:val="yellow"/>
        </w:rPr>
      </w:pPr>
      <w:r w:rsidRPr="006D7A86">
        <w:rPr>
          <w:rFonts w:eastAsia="Times New Roman" w:cs="Times New Roman"/>
          <w:szCs w:val="24"/>
        </w:rPr>
        <w:t xml:space="preserve">Sec. 8003A.0307. NO EMINENT DOMAIN POWER. </w:t>
      </w:r>
      <w:r w:rsidRPr="006D7A86">
        <w:rPr>
          <w:rFonts w:eastAsia="Times New Roman" w:cs="Times New Roman"/>
          <w:szCs w:val="24"/>
        </w:rPr>
        <w:t>Prohibits t</w:t>
      </w:r>
      <w:r w:rsidRPr="006D7A86">
        <w:rPr>
          <w:rFonts w:eastAsia="Times New Roman" w:cs="Times New Roman"/>
          <w:szCs w:val="24"/>
        </w:rPr>
        <w:t xml:space="preserve">he district </w:t>
      </w:r>
      <w:r w:rsidRPr="006D7A86">
        <w:rPr>
          <w:rFonts w:eastAsia="Times New Roman" w:cs="Times New Roman"/>
          <w:szCs w:val="24"/>
        </w:rPr>
        <w:t xml:space="preserve">from </w:t>
      </w:r>
      <w:r w:rsidRPr="006D7A86">
        <w:rPr>
          <w:rFonts w:eastAsia="Times New Roman" w:cs="Times New Roman"/>
          <w:szCs w:val="24"/>
        </w:rPr>
        <w:t>exercis</w:t>
      </w:r>
      <w:r w:rsidRPr="006D7A86">
        <w:rPr>
          <w:rFonts w:eastAsia="Times New Roman" w:cs="Times New Roman"/>
          <w:szCs w:val="24"/>
        </w:rPr>
        <w:t>ing</w:t>
      </w:r>
      <w:r w:rsidRPr="006D7A86">
        <w:rPr>
          <w:rFonts w:eastAsia="Times New Roman" w:cs="Times New Roman"/>
          <w:szCs w:val="24"/>
        </w:rPr>
        <w:t xml:space="preserve"> the power of eminent domain.</w:t>
      </w:r>
    </w:p>
    <w:p w:rsidR="006D7A86" w:rsidRPr="006D7A86" w:rsidRDefault="006D7A86" w:rsidP="006D7A86">
      <w:pPr>
        <w:spacing w:after="0" w:line="240" w:lineRule="auto"/>
        <w:ind w:left="720"/>
        <w:jc w:val="both"/>
        <w:rPr>
          <w:rFonts w:eastAsia="Times New Roman" w:cs="Times New Roman"/>
          <w:szCs w:val="24"/>
          <w:highlight w:val="yellow"/>
        </w:rPr>
      </w:pPr>
    </w:p>
    <w:p w:rsidR="006D7A86" w:rsidRDefault="006D7A86" w:rsidP="006D7A86">
      <w:pPr>
        <w:spacing w:after="0" w:line="240" w:lineRule="auto"/>
        <w:ind w:left="1440"/>
        <w:jc w:val="both"/>
        <w:rPr>
          <w:rFonts w:eastAsia="Times New Roman" w:cs="Times New Roman"/>
          <w:szCs w:val="24"/>
        </w:rPr>
      </w:pPr>
      <w:r w:rsidRPr="006D7A86">
        <w:rPr>
          <w:rFonts w:eastAsia="Times New Roman" w:cs="Times New Roman"/>
          <w:szCs w:val="24"/>
        </w:rPr>
        <w:t xml:space="preserve">(b) </w:t>
      </w:r>
      <w:r w:rsidRPr="006D7A86">
        <w:rPr>
          <w:rFonts w:eastAsia="Times New Roman" w:cs="Times New Roman"/>
          <w:szCs w:val="24"/>
        </w:rPr>
        <w:t>Provides that t</w:t>
      </w:r>
      <w:r w:rsidRPr="006D7A86">
        <w:rPr>
          <w:rFonts w:eastAsia="Times New Roman" w:cs="Times New Roman"/>
          <w:szCs w:val="24"/>
        </w:rPr>
        <w:t>his section is not intended to be an expression of a legislative interpretation of the requirements of Section 17(c)</w:t>
      </w:r>
      <w:r w:rsidRPr="006D7A86">
        <w:rPr>
          <w:rFonts w:eastAsia="Times New Roman" w:cs="Times New Roman"/>
          <w:szCs w:val="24"/>
        </w:rPr>
        <w:t xml:space="preserve"> (relating to authorizing the legislature to enact certain laws granting the power of eminent domain to certain entities)</w:t>
      </w:r>
      <w:r w:rsidRPr="006D7A86">
        <w:rPr>
          <w:rFonts w:eastAsia="Times New Roman" w:cs="Times New Roman"/>
          <w:szCs w:val="24"/>
        </w:rPr>
        <w:t>, Article I</w:t>
      </w:r>
      <w:r w:rsidRPr="006D7A86">
        <w:rPr>
          <w:rFonts w:eastAsia="Times New Roman" w:cs="Times New Roman"/>
          <w:szCs w:val="24"/>
        </w:rPr>
        <w:t xml:space="preserve"> (Bill of Rights)</w:t>
      </w:r>
      <w:r w:rsidRPr="006D7A86">
        <w:rPr>
          <w:rFonts w:eastAsia="Times New Roman" w:cs="Times New Roman"/>
          <w:szCs w:val="24"/>
        </w:rPr>
        <w:t>, Texas Constitution.</w:t>
      </w:r>
    </w:p>
    <w:p w:rsidR="006D7A86" w:rsidRDefault="006D7A86" w:rsidP="006D7A86">
      <w:pPr>
        <w:spacing w:after="0" w:line="240" w:lineRule="auto"/>
        <w:jc w:val="both"/>
        <w:rPr>
          <w:rFonts w:eastAsia="Times New Roman" w:cs="Times New Roman"/>
          <w:szCs w:val="24"/>
        </w:rPr>
      </w:pPr>
    </w:p>
    <w:p w:rsidR="006D7A86" w:rsidRPr="00C8671F" w:rsidRDefault="006D7A86" w:rsidP="006D7A86">
      <w:pPr>
        <w:spacing w:after="0" w:line="240" w:lineRule="auto"/>
        <w:jc w:val="both"/>
        <w:rPr>
          <w:rFonts w:eastAsia="Times New Roman" w:cs="Times New Roman"/>
          <w:szCs w:val="24"/>
        </w:rPr>
      </w:pPr>
      <w:r>
        <w:rPr>
          <w:rFonts w:eastAsia="Times New Roman" w:cs="Times New Roman"/>
          <w:szCs w:val="24"/>
        </w:rPr>
        <w:t xml:space="preserve">SECTION 5. Effective date: upon passage or September 1, 2025. </w:t>
      </w:r>
    </w:p>
    <w:sectPr w:rsidR="006D7A8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94593" w:rsidRDefault="00194593" w:rsidP="000F1DF9">
      <w:pPr>
        <w:spacing w:after="0" w:line="240" w:lineRule="auto"/>
      </w:pPr>
      <w:r>
        <w:separator/>
      </w:r>
    </w:p>
  </w:endnote>
  <w:endnote w:type="continuationSeparator" w:id="0">
    <w:p w:rsidR="00194593" w:rsidRDefault="0019459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94593"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D7A86">
                <w:rPr>
                  <w:sz w:val="20"/>
                  <w:szCs w:val="20"/>
                </w:rPr>
                <w:t>CES</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6D7A86">
                <w:rPr>
                  <w:sz w:val="20"/>
                  <w:szCs w:val="20"/>
                </w:rPr>
                <w:t>H.B. 5652</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6D7A86">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94593"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94593" w:rsidRDefault="00194593" w:rsidP="000F1DF9">
      <w:pPr>
        <w:spacing w:after="0" w:line="240" w:lineRule="auto"/>
      </w:pPr>
      <w:r>
        <w:separator/>
      </w:r>
    </w:p>
  </w:footnote>
  <w:footnote w:type="continuationSeparator" w:id="0">
    <w:p w:rsidR="00194593" w:rsidRDefault="0019459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171C2"/>
    <w:rsid w:val="00043800"/>
    <w:rsid w:val="00073EDD"/>
    <w:rsid w:val="000B4D64"/>
    <w:rsid w:val="000E552E"/>
    <w:rsid w:val="000F1DF9"/>
    <w:rsid w:val="00194593"/>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6D7A86"/>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13D86"/>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200F8"/>
  <w15:docId w15:val="{813136EB-9275-43AC-A918-01AC88717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6D7A8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83442">
      <w:bodyDiv w:val="1"/>
      <w:marLeft w:val="0"/>
      <w:marRight w:val="0"/>
      <w:marTop w:val="0"/>
      <w:marBottom w:val="0"/>
      <w:divBdr>
        <w:top w:val="none" w:sz="0" w:space="0" w:color="auto"/>
        <w:left w:val="none" w:sz="0" w:space="0" w:color="auto"/>
        <w:bottom w:val="none" w:sz="0" w:space="0" w:color="auto"/>
        <w:right w:val="none" w:sz="0" w:space="0" w:color="auto"/>
      </w:divBdr>
    </w:div>
    <w:div w:id="431709436">
      <w:bodyDiv w:val="1"/>
      <w:marLeft w:val="0"/>
      <w:marRight w:val="0"/>
      <w:marTop w:val="0"/>
      <w:marBottom w:val="0"/>
      <w:divBdr>
        <w:top w:val="none" w:sz="0" w:space="0" w:color="auto"/>
        <w:left w:val="none" w:sz="0" w:space="0" w:color="auto"/>
        <w:bottom w:val="none" w:sz="0" w:space="0" w:color="auto"/>
        <w:right w:val="none" w:sz="0" w:space="0" w:color="auto"/>
      </w:divBdr>
    </w:div>
    <w:div w:id="119337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A6CEF"/>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13D86"/>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5711</TotalTime>
  <Pages>1</Pages>
  <Words>413</Words>
  <Characters>2358</Characters>
  <Application>Microsoft Office Word</Application>
  <DocSecurity>0</DocSecurity>
  <Lines>19</Lines>
  <Paragraphs>5</Paragraphs>
  <ScaleCrop>false</ScaleCrop>
  <Company>Texas Legislative Council</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2025-05-14T14:36:00Z</cp:lastPrinted>
  <dcterms:created xsi:type="dcterms:W3CDTF">2015-05-29T14:24:00Z</dcterms:created>
  <dcterms:modified xsi:type="dcterms:W3CDTF">2025-05-14T15:25:00Z</dcterms:modified>
</cp:coreProperties>
</file>

<file path=docProps/custom.xml><?xml version="1.0" encoding="utf-8"?>
<op:Properties xmlns:vt="http://schemas.openxmlformats.org/officeDocument/2006/docPropsVTypes" xmlns:op="http://schemas.openxmlformats.org/officeDocument/2006/custom-properties"/>
</file>