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26D0" w:rsidRDefault="002326D0"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B245F3FD92D4CB490471D4F316E166B"/>
          </w:placeholder>
        </w:sdtPr>
        <w:sdtContent>
          <w:r w:rsidRPr="005C2A78">
            <w:rPr>
              <w:rFonts w:cs="Times New Roman"/>
              <w:b/>
              <w:szCs w:val="24"/>
              <w:u w:val="single"/>
            </w:rPr>
            <w:t>BILL ANALYSIS</w:t>
          </w:r>
        </w:sdtContent>
      </w:sdt>
    </w:p>
    <w:p w:rsidR="002326D0" w:rsidRPr="00585C31" w:rsidRDefault="002326D0" w:rsidP="000F1DF9">
      <w:pPr>
        <w:spacing w:after="0" w:line="240" w:lineRule="auto"/>
        <w:rPr>
          <w:rFonts w:cs="Times New Roman"/>
          <w:szCs w:val="24"/>
        </w:rPr>
      </w:pPr>
    </w:p>
    <w:p w:rsidR="002326D0" w:rsidRPr="00585C31" w:rsidRDefault="002326D0"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2326D0" w:rsidTr="000F1DF9">
        <w:tc>
          <w:tcPr>
            <w:tcW w:w="2718" w:type="dxa"/>
          </w:tcPr>
          <w:p w:rsidR="002326D0" w:rsidRPr="005C2A78" w:rsidRDefault="002326D0" w:rsidP="006D756B">
            <w:pPr>
              <w:rPr>
                <w:rFonts w:cs="Times New Roman"/>
                <w:szCs w:val="24"/>
              </w:rPr>
            </w:pPr>
            <w:sdt>
              <w:sdtPr>
                <w:rPr>
                  <w:rFonts w:cs="Times New Roman"/>
                  <w:szCs w:val="24"/>
                </w:rPr>
                <w:alias w:val="Agency Title"/>
                <w:tag w:val="AgencyTitleContentControl"/>
                <w:id w:val="1920747753"/>
                <w:lock w:val="sdtContentLocked"/>
                <w:placeholder>
                  <w:docPart w:val="A455C7B518904C4488E5A24BA60A8BA8"/>
                </w:placeholder>
              </w:sdtPr>
              <w:sdtEndPr>
                <w:rPr>
                  <w:rFonts w:cstheme="minorBidi"/>
                  <w:szCs w:val="22"/>
                </w:rPr>
              </w:sdtEndPr>
              <w:sdtContent>
                <w:r>
                  <w:rPr>
                    <w:rFonts w:cs="Times New Roman"/>
                    <w:szCs w:val="24"/>
                  </w:rPr>
                  <w:t>Senate Research Center</w:t>
                </w:r>
              </w:sdtContent>
            </w:sdt>
          </w:p>
        </w:tc>
        <w:tc>
          <w:tcPr>
            <w:tcW w:w="6858" w:type="dxa"/>
          </w:tcPr>
          <w:p w:rsidR="002326D0" w:rsidRPr="00FF6471" w:rsidRDefault="002326D0" w:rsidP="000F1DF9">
            <w:pPr>
              <w:jc w:val="right"/>
              <w:rPr>
                <w:rFonts w:cs="Times New Roman"/>
                <w:szCs w:val="24"/>
              </w:rPr>
            </w:pPr>
            <w:sdt>
              <w:sdtPr>
                <w:rPr>
                  <w:rFonts w:cs="Times New Roman"/>
                  <w:szCs w:val="24"/>
                </w:rPr>
                <w:alias w:val="Bill Number"/>
                <w:tag w:val="BillNumberOne"/>
                <w:id w:val="-410784069"/>
                <w:lock w:val="sdtContentLocked"/>
                <w:placeholder>
                  <w:docPart w:val="BB5D75D07C1C4DEA9104D265F1544B3B"/>
                </w:placeholder>
              </w:sdtPr>
              <w:sdtContent>
                <w:r>
                  <w:rPr>
                    <w:rFonts w:cs="Times New Roman"/>
                    <w:szCs w:val="24"/>
                  </w:rPr>
                  <w:t>H.B. 5699</w:t>
                </w:r>
              </w:sdtContent>
            </w:sdt>
          </w:p>
        </w:tc>
      </w:tr>
      <w:tr w:rsidR="002326D0" w:rsidTr="000F1DF9">
        <w:sdt>
          <w:sdtPr>
            <w:rPr>
              <w:rFonts w:cs="Times New Roman"/>
              <w:szCs w:val="24"/>
            </w:rPr>
            <w:alias w:val="TLCNumber"/>
            <w:tag w:val="TLCNumber"/>
            <w:id w:val="-542600604"/>
            <w:lock w:val="sdtLocked"/>
            <w:placeholder>
              <w:docPart w:val="EA3A224144854CC38DDA20EF1B829290"/>
            </w:placeholder>
            <w:showingPlcHdr/>
          </w:sdtPr>
          <w:sdtContent>
            <w:tc>
              <w:tcPr>
                <w:tcW w:w="2718" w:type="dxa"/>
              </w:tcPr>
              <w:p w:rsidR="002326D0" w:rsidRPr="000F1DF9" w:rsidRDefault="002326D0" w:rsidP="00C65088">
                <w:pPr>
                  <w:rPr>
                    <w:rFonts w:cs="Times New Roman"/>
                    <w:szCs w:val="24"/>
                  </w:rPr>
                </w:pPr>
              </w:p>
            </w:tc>
          </w:sdtContent>
        </w:sdt>
        <w:tc>
          <w:tcPr>
            <w:tcW w:w="6858" w:type="dxa"/>
          </w:tcPr>
          <w:p w:rsidR="002326D0" w:rsidRPr="005C2A78" w:rsidRDefault="002326D0" w:rsidP="00073EDD">
            <w:pPr>
              <w:jc w:val="right"/>
              <w:rPr>
                <w:rFonts w:cs="Times New Roman"/>
                <w:szCs w:val="24"/>
              </w:rPr>
            </w:pPr>
            <w:sdt>
              <w:sdtPr>
                <w:rPr>
                  <w:rFonts w:cs="Times New Roman"/>
                  <w:szCs w:val="24"/>
                </w:rPr>
                <w:alias w:val="Author Label"/>
                <w:tag w:val="By"/>
                <w:id w:val="72399597"/>
                <w:lock w:val="sdtLocked"/>
                <w:placeholder>
                  <w:docPart w:val="E1796449D8874A9DB810192105B0CE00"/>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905FDC92579B406292363F8C3947FA02"/>
                </w:placeholder>
              </w:sdtPr>
              <w:sdtContent>
                <w:r>
                  <w:rPr>
                    <w:rFonts w:cs="Times New Roman"/>
                    <w:szCs w:val="24"/>
                  </w:rPr>
                  <w:t>Schofield</w:t>
                </w:r>
              </w:sdtContent>
            </w:sdt>
            <w:sdt>
              <w:sdtPr>
                <w:rPr>
                  <w:rFonts w:cs="Times New Roman"/>
                  <w:szCs w:val="24"/>
                </w:rPr>
                <w:alias w:val="Sponsor"/>
                <w:tag w:val="Sponsor"/>
                <w:id w:val="-2039656131"/>
                <w:lock w:val="sdtContentLocked"/>
                <w:placeholder>
                  <w:docPart w:val="1C953636551D4AC7B777EF7D1535DA20"/>
                </w:placeholder>
              </w:sdtPr>
              <w:sdtContent>
                <w:r>
                  <w:rPr>
                    <w:rFonts w:cs="Times New Roman"/>
                    <w:szCs w:val="24"/>
                  </w:rPr>
                  <w:t xml:space="preserve"> (Huffman)</w:t>
                </w:r>
              </w:sdtContent>
            </w:sdt>
            <w:sdt>
              <w:sdtPr>
                <w:rPr>
                  <w:rFonts w:cs="Times New Roman"/>
                  <w:szCs w:val="24"/>
                </w:rPr>
                <w:alias w:val="DualSponsor"/>
                <w:tag w:val="DualSponsor"/>
                <w:id w:val="1029379812"/>
                <w:lock w:val="sdtContentLocked"/>
                <w:placeholder>
                  <w:docPart w:val="3C650A4C43B44396A883AB7D322EFEDE"/>
                </w:placeholder>
                <w:showingPlcHdr/>
              </w:sdtPr>
              <w:sdtContent/>
            </w:sdt>
          </w:p>
        </w:tc>
      </w:tr>
      <w:tr w:rsidR="002326D0" w:rsidTr="000F1DF9">
        <w:tc>
          <w:tcPr>
            <w:tcW w:w="2718" w:type="dxa"/>
          </w:tcPr>
          <w:p w:rsidR="002326D0" w:rsidRPr="00BC7495" w:rsidRDefault="002326D0" w:rsidP="000F1DF9">
            <w:pPr>
              <w:rPr>
                <w:rFonts w:cs="Times New Roman"/>
                <w:szCs w:val="24"/>
              </w:rPr>
            </w:pPr>
          </w:p>
        </w:tc>
        <w:sdt>
          <w:sdtPr>
            <w:rPr>
              <w:rFonts w:cs="Times New Roman"/>
              <w:szCs w:val="24"/>
            </w:rPr>
            <w:alias w:val="Committee"/>
            <w:tag w:val="Committee"/>
            <w:id w:val="1914272295"/>
            <w:lock w:val="sdtContentLocked"/>
            <w:placeholder>
              <w:docPart w:val="644BD1D40D17479CA223D5005E9630F2"/>
            </w:placeholder>
          </w:sdtPr>
          <w:sdtContent>
            <w:tc>
              <w:tcPr>
                <w:tcW w:w="6858" w:type="dxa"/>
              </w:tcPr>
              <w:p w:rsidR="002326D0" w:rsidRPr="00FF6471" w:rsidRDefault="002326D0" w:rsidP="000F1DF9">
                <w:pPr>
                  <w:jc w:val="right"/>
                  <w:rPr>
                    <w:rFonts w:cs="Times New Roman"/>
                    <w:szCs w:val="24"/>
                  </w:rPr>
                </w:pPr>
                <w:r>
                  <w:rPr>
                    <w:rFonts w:cs="Times New Roman"/>
                    <w:szCs w:val="24"/>
                  </w:rPr>
                  <w:t>Local Government</w:t>
                </w:r>
              </w:p>
            </w:tc>
          </w:sdtContent>
        </w:sdt>
      </w:tr>
      <w:tr w:rsidR="002326D0" w:rsidTr="000F1DF9">
        <w:tc>
          <w:tcPr>
            <w:tcW w:w="2718" w:type="dxa"/>
          </w:tcPr>
          <w:p w:rsidR="002326D0" w:rsidRPr="00BC7495" w:rsidRDefault="002326D0" w:rsidP="000F1DF9">
            <w:pPr>
              <w:rPr>
                <w:rFonts w:cs="Times New Roman"/>
                <w:szCs w:val="24"/>
              </w:rPr>
            </w:pPr>
          </w:p>
        </w:tc>
        <w:sdt>
          <w:sdtPr>
            <w:rPr>
              <w:rFonts w:cs="Times New Roman"/>
              <w:szCs w:val="24"/>
            </w:rPr>
            <w:alias w:val="Date"/>
            <w:tag w:val="DateContentControl"/>
            <w:id w:val="1178081906"/>
            <w:lock w:val="sdtLocked"/>
            <w:placeholder>
              <w:docPart w:val="3BD19E5004F645989354B11860AAAF80"/>
            </w:placeholder>
            <w:date w:fullDate="2025-05-21T00:00:00Z">
              <w:dateFormat w:val="M/d/yyyy"/>
              <w:lid w:val="en-US"/>
              <w:storeMappedDataAs w:val="dateTime"/>
              <w:calendar w:val="gregorian"/>
            </w:date>
          </w:sdtPr>
          <w:sdtContent>
            <w:tc>
              <w:tcPr>
                <w:tcW w:w="6858" w:type="dxa"/>
              </w:tcPr>
              <w:p w:rsidR="002326D0" w:rsidRPr="00FF6471" w:rsidRDefault="002326D0" w:rsidP="000F1DF9">
                <w:pPr>
                  <w:jc w:val="right"/>
                  <w:rPr>
                    <w:rFonts w:cs="Times New Roman"/>
                    <w:szCs w:val="24"/>
                  </w:rPr>
                </w:pPr>
                <w:r>
                  <w:rPr>
                    <w:rFonts w:cs="Times New Roman"/>
                    <w:szCs w:val="24"/>
                  </w:rPr>
                  <w:t>5/21/2025</w:t>
                </w:r>
              </w:p>
            </w:tc>
          </w:sdtContent>
        </w:sdt>
      </w:tr>
      <w:tr w:rsidR="002326D0" w:rsidTr="000F1DF9">
        <w:tc>
          <w:tcPr>
            <w:tcW w:w="2718" w:type="dxa"/>
          </w:tcPr>
          <w:p w:rsidR="002326D0" w:rsidRPr="00BC7495" w:rsidRDefault="002326D0" w:rsidP="000F1DF9">
            <w:pPr>
              <w:rPr>
                <w:rFonts w:cs="Times New Roman"/>
                <w:szCs w:val="24"/>
              </w:rPr>
            </w:pPr>
          </w:p>
        </w:tc>
        <w:sdt>
          <w:sdtPr>
            <w:rPr>
              <w:rFonts w:cs="Times New Roman"/>
              <w:szCs w:val="24"/>
            </w:rPr>
            <w:alias w:val="BA Version"/>
            <w:tag w:val="BAVersion"/>
            <w:id w:val="-1685590809"/>
            <w:lock w:val="sdtContentLocked"/>
            <w:placeholder>
              <w:docPart w:val="B3DB3241CFC948D199C81D76067C38E7"/>
            </w:placeholder>
          </w:sdtPr>
          <w:sdtContent>
            <w:tc>
              <w:tcPr>
                <w:tcW w:w="6858" w:type="dxa"/>
              </w:tcPr>
              <w:p w:rsidR="002326D0" w:rsidRPr="00FF6471" w:rsidRDefault="002326D0" w:rsidP="000F1DF9">
                <w:pPr>
                  <w:jc w:val="right"/>
                  <w:rPr>
                    <w:rFonts w:cs="Times New Roman"/>
                    <w:szCs w:val="24"/>
                  </w:rPr>
                </w:pPr>
                <w:r>
                  <w:rPr>
                    <w:rFonts w:cs="Times New Roman"/>
                    <w:szCs w:val="24"/>
                  </w:rPr>
                  <w:t>Engrossed</w:t>
                </w:r>
              </w:p>
            </w:tc>
          </w:sdtContent>
        </w:sdt>
      </w:tr>
    </w:tbl>
    <w:p w:rsidR="002326D0" w:rsidRPr="00FF6471" w:rsidRDefault="002326D0" w:rsidP="000F1DF9">
      <w:pPr>
        <w:spacing w:after="0" w:line="240" w:lineRule="auto"/>
        <w:rPr>
          <w:rFonts w:cs="Times New Roman"/>
          <w:szCs w:val="24"/>
        </w:rPr>
      </w:pPr>
    </w:p>
    <w:p w:rsidR="002326D0" w:rsidRPr="00FF6471" w:rsidRDefault="002326D0" w:rsidP="000F1DF9">
      <w:pPr>
        <w:spacing w:after="0" w:line="240" w:lineRule="auto"/>
        <w:rPr>
          <w:rFonts w:cs="Times New Roman"/>
          <w:szCs w:val="24"/>
        </w:rPr>
      </w:pPr>
    </w:p>
    <w:p w:rsidR="002326D0" w:rsidRPr="00FF6471" w:rsidRDefault="002326D0"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F3832309B7A4BAFA7722EB91AAF2220"/>
        </w:placeholder>
      </w:sdtPr>
      <w:sdtContent>
        <w:p w:rsidR="002326D0" w:rsidRDefault="002326D0"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76D8CC3CB9464F1E9EEBE242DD12AA40"/>
        </w:placeholder>
      </w:sdtPr>
      <w:sdtContent>
        <w:p w:rsidR="002326D0" w:rsidRDefault="002326D0" w:rsidP="005A3515">
          <w:pPr>
            <w:pStyle w:val="NormalWeb"/>
            <w:spacing w:before="0" w:beforeAutospacing="0" w:after="0" w:afterAutospacing="0"/>
            <w:jc w:val="both"/>
            <w:divId w:val="3366745"/>
            <w:rPr>
              <w:rFonts w:eastAsia="Times New Roman"/>
              <w:bCs/>
            </w:rPr>
          </w:pPr>
        </w:p>
        <w:p w:rsidR="002326D0" w:rsidRPr="00B97658" w:rsidRDefault="002326D0" w:rsidP="005A3515">
          <w:pPr>
            <w:pStyle w:val="NormalWeb"/>
            <w:spacing w:before="0" w:beforeAutospacing="0" w:after="0" w:afterAutospacing="0"/>
            <w:jc w:val="both"/>
            <w:divId w:val="3366745"/>
          </w:pPr>
          <w:r w:rsidRPr="00B97658">
            <w:t>The bill author has informed the committee that a tract of undeveloped land within the Harris County Municipal Utility District No. 405 needs to be excluded from the district so that services can be provided by a neighboring district. H.B. 5699 seeks to address this issue by providing for the district and the owner of the undeveloped land to enter into a contract to exclude the property from the district on terms and conditions determined by the district to be advantageous to the district. </w:t>
          </w:r>
        </w:p>
        <w:p w:rsidR="002326D0" w:rsidRPr="00D70925" w:rsidRDefault="002326D0" w:rsidP="005A3515">
          <w:pPr>
            <w:spacing w:after="0" w:line="240" w:lineRule="auto"/>
            <w:jc w:val="both"/>
            <w:rPr>
              <w:rFonts w:eastAsia="Times New Roman" w:cs="Times New Roman"/>
              <w:bCs/>
              <w:szCs w:val="24"/>
            </w:rPr>
          </w:pPr>
        </w:p>
      </w:sdtContent>
    </w:sdt>
    <w:p w:rsidR="002326D0" w:rsidRDefault="002326D0" w:rsidP="005A3515">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5699 </w:t>
      </w:r>
      <w:bookmarkStart w:id="1" w:name="AmendsCurrentLaw"/>
      <w:bookmarkEnd w:id="1"/>
      <w:r>
        <w:rPr>
          <w:rFonts w:cs="Times New Roman"/>
          <w:szCs w:val="24"/>
        </w:rPr>
        <w:t>amends current law relating to the authority of the Harris County Municipal Utility District No. 405 to exclude territory and validates and confirms all previous acts of the district.</w:t>
      </w:r>
    </w:p>
    <w:p w:rsidR="002326D0" w:rsidRPr="00B97658" w:rsidRDefault="002326D0" w:rsidP="005A3515">
      <w:pPr>
        <w:spacing w:after="0" w:line="240" w:lineRule="auto"/>
        <w:jc w:val="both"/>
        <w:rPr>
          <w:rFonts w:eastAsia="Times New Roman" w:cs="Times New Roman"/>
          <w:szCs w:val="24"/>
        </w:rPr>
      </w:pPr>
    </w:p>
    <w:p w:rsidR="002326D0" w:rsidRPr="005A3515" w:rsidRDefault="002326D0" w:rsidP="005A3515">
      <w:pPr>
        <w:spacing w:after="0" w:line="48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A238807E4A2342A68AE0ABBC181D2881"/>
          </w:placeholder>
        </w:sdtPr>
        <w:sdtContent>
          <w:r>
            <w:rPr>
              <w:rFonts w:eastAsia="Times New Roman" w:cs="Times New Roman"/>
              <w:b/>
              <w:szCs w:val="24"/>
              <w:u w:val="single"/>
            </w:rPr>
            <w:t>RULEMAKING AUTHORITY</w:t>
          </w:r>
        </w:sdtContent>
      </w:sdt>
    </w:p>
    <w:p w:rsidR="002326D0" w:rsidRPr="006529C4" w:rsidRDefault="002326D0" w:rsidP="005A3515">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2326D0" w:rsidRPr="006529C4" w:rsidRDefault="002326D0" w:rsidP="005A3515">
      <w:pPr>
        <w:spacing w:after="0" w:line="240" w:lineRule="auto"/>
        <w:jc w:val="both"/>
        <w:rPr>
          <w:rFonts w:cs="Times New Roman"/>
          <w:szCs w:val="24"/>
        </w:rPr>
      </w:pPr>
    </w:p>
    <w:p w:rsidR="002326D0" w:rsidRPr="00CB7417" w:rsidRDefault="002326D0" w:rsidP="00CB7417">
      <w:pPr>
        <w:spacing w:after="0" w:line="48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B2DD7823B47D49618A604A585F3E8F3A"/>
          </w:placeholder>
        </w:sdtPr>
        <w:sdtContent>
          <w:r>
            <w:rPr>
              <w:rFonts w:eastAsia="Times New Roman" w:cs="Times New Roman"/>
              <w:b/>
              <w:szCs w:val="24"/>
              <w:u w:val="single"/>
            </w:rPr>
            <w:t>SECTION BY SECTION ANALYSIS</w:t>
          </w:r>
        </w:sdtContent>
      </w:sdt>
    </w:p>
    <w:p w:rsidR="002326D0" w:rsidRDefault="002326D0" w:rsidP="005A3515">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Subtitle F, Title 6, Special District Local Laws Code, by adding Chapter 8024A, as follows:</w:t>
      </w:r>
    </w:p>
    <w:p w:rsidR="002326D0" w:rsidRDefault="002326D0" w:rsidP="005A3515">
      <w:pPr>
        <w:spacing w:after="0" w:line="240" w:lineRule="auto"/>
        <w:jc w:val="both"/>
        <w:rPr>
          <w:rFonts w:eastAsia="Times New Roman" w:cs="Times New Roman"/>
          <w:szCs w:val="24"/>
        </w:rPr>
      </w:pPr>
    </w:p>
    <w:p w:rsidR="002326D0" w:rsidRDefault="002326D0" w:rsidP="005A3515">
      <w:pPr>
        <w:spacing w:after="0" w:line="240" w:lineRule="auto"/>
        <w:jc w:val="center"/>
        <w:rPr>
          <w:rFonts w:eastAsia="Times New Roman" w:cs="Times New Roman"/>
          <w:szCs w:val="24"/>
        </w:rPr>
      </w:pPr>
      <w:r>
        <w:rPr>
          <w:rFonts w:eastAsia="Times New Roman" w:cs="Times New Roman"/>
          <w:szCs w:val="24"/>
        </w:rPr>
        <w:t>CHAPTER 8024A. HARRIS COUNTY MUNICIPAL UTILITY DISTRICT NO. 405</w:t>
      </w:r>
    </w:p>
    <w:p w:rsidR="002326D0" w:rsidRDefault="002326D0" w:rsidP="005A3515">
      <w:pPr>
        <w:spacing w:after="0" w:line="240" w:lineRule="auto"/>
        <w:jc w:val="center"/>
        <w:rPr>
          <w:rFonts w:eastAsia="Times New Roman" w:cs="Times New Roman"/>
          <w:szCs w:val="24"/>
        </w:rPr>
      </w:pPr>
    </w:p>
    <w:p w:rsidR="002326D0" w:rsidRDefault="002326D0" w:rsidP="005A3515">
      <w:pPr>
        <w:spacing w:after="0" w:line="240" w:lineRule="auto"/>
        <w:jc w:val="center"/>
        <w:rPr>
          <w:rFonts w:eastAsia="Times New Roman" w:cs="Times New Roman"/>
          <w:szCs w:val="24"/>
        </w:rPr>
      </w:pPr>
      <w:r>
        <w:rPr>
          <w:rFonts w:eastAsia="Times New Roman" w:cs="Times New Roman"/>
          <w:szCs w:val="24"/>
        </w:rPr>
        <w:t>SUBCHAPTER A. GENERAL PROVISIONS</w:t>
      </w:r>
    </w:p>
    <w:p w:rsidR="002326D0" w:rsidRDefault="002326D0" w:rsidP="005A3515">
      <w:pPr>
        <w:spacing w:after="0" w:line="240" w:lineRule="auto"/>
        <w:jc w:val="center"/>
        <w:rPr>
          <w:rFonts w:eastAsia="Times New Roman" w:cs="Times New Roman"/>
          <w:szCs w:val="24"/>
        </w:rPr>
      </w:pPr>
    </w:p>
    <w:p w:rsidR="002326D0" w:rsidRDefault="002326D0" w:rsidP="005A3515">
      <w:pPr>
        <w:spacing w:after="0" w:line="240" w:lineRule="auto"/>
        <w:ind w:left="720"/>
        <w:jc w:val="both"/>
        <w:rPr>
          <w:rFonts w:eastAsia="Times New Roman" w:cs="Times New Roman"/>
          <w:szCs w:val="24"/>
        </w:rPr>
      </w:pPr>
      <w:r>
        <w:rPr>
          <w:rFonts w:eastAsia="Times New Roman" w:cs="Times New Roman"/>
          <w:szCs w:val="24"/>
        </w:rPr>
        <w:t>Sec. 8024A.0101. DEFINITIONS. Defines "board" and "district."</w:t>
      </w:r>
    </w:p>
    <w:p w:rsidR="002326D0" w:rsidRDefault="002326D0" w:rsidP="005A3515">
      <w:pPr>
        <w:spacing w:after="0" w:line="240" w:lineRule="auto"/>
        <w:ind w:left="720"/>
        <w:jc w:val="both"/>
        <w:rPr>
          <w:rFonts w:eastAsia="Times New Roman" w:cs="Times New Roman"/>
          <w:szCs w:val="24"/>
        </w:rPr>
      </w:pPr>
    </w:p>
    <w:p w:rsidR="002326D0" w:rsidRDefault="002326D0" w:rsidP="005A3515">
      <w:pPr>
        <w:spacing w:after="0" w:line="240" w:lineRule="auto"/>
        <w:ind w:left="720"/>
        <w:jc w:val="center"/>
        <w:rPr>
          <w:rFonts w:eastAsia="Times New Roman" w:cs="Times New Roman"/>
          <w:szCs w:val="24"/>
        </w:rPr>
      </w:pPr>
      <w:r>
        <w:rPr>
          <w:rFonts w:eastAsia="Times New Roman" w:cs="Times New Roman"/>
          <w:szCs w:val="24"/>
        </w:rPr>
        <w:t>SUBCHAPTER B. POWERS AND DUTIES</w:t>
      </w:r>
    </w:p>
    <w:p w:rsidR="002326D0" w:rsidRDefault="002326D0" w:rsidP="005A3515">
      <w:pPr>
        <w:spacing w:after="0" w:line="240" w:lineRule="auto"/>
        <w:ind w:left="720"/>
        <w:jc w:val="center"/>
        <w:rPr>
          <w:rFonts w:eastAsia="Times New Roman" w:cs="Times New Roman"/>
          <w:szCs w:val="24"/>
        </w:rPr>
      </w:pPr>
    </w:p>
    <w:p w:rsidR="002326D0" w:rsidRDefault="002326D0" w:rsidP="005A3515">
      <w:pPr>
        <w:spacing w:after="0" w:line="240" w:lineRule="auto"/>
        <w:ind w:left="720"/>
        <w:jc w:val="both"/>
        <w:rPr>
          <w:rFonts w:eastAsia="Times New Roman" w:cs="Times New Roman"/>
          <w:szCs w:val="24"/>
        </w:rPr>
      </w:pPr>
      <w:r>
        <w:rPr>
          <w:rFonts w:eastAsia="Times New Roman" w:cs="Times New Roman"/>
          <w:szCs w:val="24"/>
        </w:rPr>
        <w:t xml:space="preserve">Sec. 8024A.0201. EXCLUSION OF PROPERTY BY CONTRACT (a) Authorizes the </w:t>
      </w:r>
      <w:r w:rsidRPr="005A3515">
        <w:rPr>
          <w:rFonts w:eastAsia="Times New Roman" w:cs="Times New Roman"/>
          <w:szCs w:val="24"/>
        </w:rPr>
        <w:t xml:space="preserve">Harris County Municipal Utility District </w:t>
      </w:r>
      <w:r>
        <w:rPr>
          <w:rFonts w:eastAsia="Times New Roman" w:cs="Times New Roman"/>
          <w:szCs w:val="24"/>
        </w:rPr>
        <w:t xml:space="preserve">No. 405 (district), notwithstanding any other law, to </w:t>
      </w:r>
      <w:r w:rsidRPr="005A3515">
        <w:rPr>
          <w:rFonts w:eastAsia="Times New Roman" w:cs="Times New Roman"/>
          <w:szCs w:val="24"/>
        </w:rPr>
        <w:t>enter into a written contract with an owner of undeveloped property in the district to exclude the property from the district on terms and conditions the district</w:t>
      </w:r>
      <w:r>
        <w:rPr>
          <w:rFonts w:eastAsia="Times New Roman" w:cs="Times New Roman"/>
          <w:szCs w:val="24"/>
        </w:rPr>
        <w:t>'</w:t>
      </w:r>
      <w:r w:rsidRPr="005A3515">
        <w:rPr>
          <w:rFonts w:eastAsia="Times New Roman" w:cs="Times New Roman"/>
          <w:szCs w:val="24"/>
        </w:rPr>
        <w:t xml:space="preserve">s board of directors </w:t>
      </w:r>
      <w:r>
        <w:rPr>
          <w:rFonts w:eastAsia="Times New Roman" w:cs="Times New Roman"/>
          <w:szCs w:val="24"/>
        </w:rPr>
        <w:t>(</w:t>
      </w:r>
      <w:r w:rsidRPr="005A3515">
        <w:rPr>
          <w:rFonts w:eastAsia="Times New Roman" w:cs="Times New Roman"/>
          <w:szCs w:val="24"/>
        </w:rPr>
        <w:t>board</w:t>
      </w:r>
      <w:r>
        <w:rPr>
          <w:rFonts w:eastAsia="Times New Roman" w:cs="Times New Roman"/>
          <w:szCs w:val="24"/>
        </w:rPr>
        <w:t xml:space="preserve">) </w:t>
      </w:r>
      <w:r w:rsidRPr="005A3515">
        <w:rPr>
          <w:rFonts w:eastAsia="Times New Roman" w:cs="Times New Roman"/>
          <w:szCs w:val="24"/>
        </w:rPr>
        <w:t>considers advantageous for the district.</w:t>
      </w:r>
    </w:p>
    <w:p w:rsidR="002326D0" w:rsidRDefault="002326D0" w:rsidP="005A3515">
      <w:pPr>
        <w:spacing w:after="0" w:line="240" w:lineRule="auto"/>
        <w:ind w:left="720"/>
        <w:jc w:val="both"/>
        <w:rPr>
          <w:rFonts w:eastAsia="Times New Roman" w:cs="Times New Roman"/>
          <w:szCs w:val="24"/>
        </w:rPr>
      </w:pPr>
    </w:p>
    <w:p w:rsidR="002326D0" w:rsidRDefault="002326D0" w:rsidP="008A2401">
      <w:pPr>
        <w:spacing w:after="0" w:line="240" w:lineRule="auto"/>
        <w:ind w:left="1440"/>
        <w:jc w:val="both"/>
        <w:rPr>
          <w:rFonts w:eastAsia="Times New Roman" w:cs="Times New Roman"/>
          <w:szCs w:val="24"/>
        </w:rPr>
      </w:pPr>
      <w:r>
        <w:rPr>
          <w:rFonts w:eastAsia="Times New Roman" w:cs="Times New Roman"/>
          <w:szCs w:val="24"/>
        </w:rPr>
        <w:t xml:space="preserve">(b) Provides that the district is authorized to </w:t>
      </w:r>
      <w:r w:rsidRPr="008A2401">
        <w:rPr>
          <w:rFonts w:eastAsia="Times New Roman" w:cs="Times New Roman"/>
          <w:szCs w:val="24"/>
        </w:rPr>
        <w:t>issue an order excluding the property from the district only if the terms and conditions of the contract are satisfied.</w:t>
      </w:r>
      <w:r>
        <w:rPr>
          <w:rFonts w:eastAsia="Times New Roman" w:cs="Times New Roman"/>
          <w:szCs w:val="24"/>
        </w:rPr>
        <w:t xml:space="preserve"> Requires the district to </w:t>
      </w:r>
      <w:r w:rsidRPr="008A2401">
        <w:rPr>
          <w:rFonts w:eastAsia="Times New Roman" w:cs="Times New Roman"/>
          <w:szCs w:val="24"/>
        </w:rPr>
        <w:t>record a copy of the order in the real property records of Harris County.</w:t>
      </w:r>
    </w:p>
    <w:p w:rsidR="002326D0" w:rsidRDefault="002326D0" w:rsidP="008A2401">
      <w:pPr>
        <w:spacing w:after="0" w:line="240" w:lineRule="auto"/>
        <w:ind w:left="1440"/>
        <w:jc w:val="both"/>
        <w:rPr>
          <w:rFonts w:eastAsia="Times New Roman" w:cs="Times New Roman"/>
          <w:szCs w:val="24"/>
        </w:rPr>
      </w:pPr>
    </w:p>
    <w:p w:rsidR="002326D0" w:rsidRDefault="002326D0" w:rsidP="008A2401">
      <w:pPr>
        <w:spacing w:after="0" w:line="240" w:lineRule="auto"/>
        <w:ind w:left="1440"/>
        <w:jc w:val="both"/>
        <w:rPr>
          <w:rFonts w:eastAsia="Times New Roman" w:cs="Times New Roman"/>
          <w:szCs w:val="24"/>
        </w:rPr>
      </w:pPr>
      <w:r>
        <w:rPr>
          <w:rFonts w:eastAsia="Times New Roman" w:cs="Times New Roman"/>
          <w:szCs w:val="24"/>
        </w:rPr>
        <w:t xml:space="preserve">(c) Provides that except </w:t>
      </w:r>
      <w:r w:rsidRPr="008A2401">
        <w:rPr>
          <w:rFonts w:eastAsia="Times New Roman" w:cs="Times New Roman"/>
          <w:szCs w:val="24"/>
        </w:rPr>
        <w:t>as provided by the contract described by</w:t>
      </w:r>
      <w:r w:rsidRPr="008A2401">
        <w:t xml:space="preserve"> </w:t>
      </w:r>
      <w:r w:rsidRPr="008A2401">
        <w:rPr>
          <w:rFonts w:eastAsia="Times New Roman" w:cs="Times New Roman"/>
          <w:szCs w:val="24"/>
        </w:rPr>
        <w:t>Subsection (a) and Section 8024A.0202, on issuance of the order, the excluded property is no longer part of the district and is not entitled to any services from the district.</w:t>
      </w:r>
    </w:p>
    <w:p w:rsidR="002326D0" w:rsidRDefault="002326D0" w:rsidP="005A3515">
      <w:pPr>
        <w:spacing w:after="0" w:line="240" w:lineRule="auto"/>
        <w:ind w:left="720"/>
        <w:jc w:val="both"/>
        <w:rPr>
          <w:rFonts w:eastAsia="Times New Roman" w:cs="Times New Roman"/>
          <w:szCs w:val="24"/>
        </w:rPr>
      </w:pPr>
    </w:p>
    <w:p w:rsidR="002326D0" w:rsidRDefault="002326D0" w:rsidP="005A3515">
      <w:pPr>
        <w:spacing w:after="0" w:line="240" w:lineRule="auto"/>
        <w:ind w:left="720"/>
        <w:jc w:val="both"/>
        <w:rPr>
          <w:rFonts w:eastAsia="Times New Roman" w:cs="Times New Roman"/>
          <w:szCs w:val="24"/>
        </w:rPr>
      </w:pPr>
      <w:r>
        <w:rPr>
          <w:rFonts w:eastAsia="Times New Roman" w:cs="Times New Roman"/>
          <w:szCs w:val="24"/>
        </w:rPr>
        <w:t xml:space="preserve">Sec. 8024A.0202. EFFECT OF EXCLUSION ON INDEBTEDNESS AND TAXES. (a) Provides that until </w:t>
      </w:r>
      <w:r w:rsidRPr="005A3515">
        <w:rPr>
          <w:rFonts w:eastAsia="Times New Roman" w:cs="Times New Roman"/>
          <w:szCs w:val="24"/>
        </w:rPr>
        <w:t>a property</w:t>
      </w:r>
      <w:r>
        <w:rPr>
          <w:rFonts w:eastAsia="Times New Roman" w:cs="Times New Roman"/>
          <w:szCs w:val="24"/>
        </w:rPr>
        <w:t>'</w:t>
      </w:r>
      <w:r w:rsidRPr="005A3515">
        <w:rPr>
          <w:rFonts w:eastAsia="Times New Roman" w:cs="Times New Roman"/>
          <w:szCs w:val="24"/>
        </w:rPr>
        <w:t>s pro rata share of the district</w:t>
      </w:r>
      <w:r>
        <w:rPr>
          <w:rFonts w:eastAsia="Times New Roman" w:cs="Times New Roman"/>
          <w:szCs w:val="24"/>
        </w:rPr>
        <w:t>'</w:t>
      </w:r>
      <w:r w:rsidRPr="005A3515">
        <w:rPr>
          <w:rFonts w:eastAsia="Times New Roman" w:cs="Times New Roman"/>
          <w:szCs w:val="24"/>
        </w:rPr>
        <w:t>s indebtedness is paid in full after the property is excluded from the district under Section 8024A.0201</w:t>
      </w:r>
      <w:r>
        <w:rPr>
          <w:rFonts w:eastAsia="Times New Roman" w:cs="Times New Roman"/>
          <w:szCs w:val="24"/>
        </w:rPr>
        <w:t>:</w:t>
      </w:r>
    </w:p>
    <w:p w:rsidR="002326D0" w:rsidRDefault="002326D0" w:rsidP="005A3515">
      <w:pPr>
        <w:spacing w:after="0" w:line="240" w:lineRule="auto"/>
        <w:ind w:left="720"/>
        <w:jc w:val="both"/>
        <w:rPr>
          <w:rFonts w:eastAsia="Times New Roman" w:cs="Times New Roman"/>
          <w:szCs w:val="24"/>
        </w:rPr>
      </w:pPr>
    </w:p>
    <w:p w:rsidR="002326D0" w:rsidRDefault="002326D0" w:rsidP="005A3515">
      <w:pPr>
        <w:spacing w:after="0" w:line="240" w:lineRule="auto"/>
        <w:ind w:left="2160"/>
        <w:jc w:val="both"/>
        <w:rPr>
          <w:rFonts w:eastAsia="Times New Roman" w:cs="Times New Roman"/>
          <w:szCs w:val="24"/>
        </w:rPr>
      </w:pPr>
      <w:r>
        <w:rPr>
          <w:rFonts w:eastAsia="Times New Roman" w:cs="Times New Roman"/>
          <w:szCs w:val="24"/>
        </w:rPr>
        <w:t xml:space="preserve">(1) </w:t>
      </w:r>
      <w:r w:rsidRPr="005A3515">
        <w:rPr>
          <w:rFonts w:eastAsia="Times New Roman" w:cs="Times New Roman"/>
          <w:szCs w:val="24"/>
        </w:rPr>
        <w:t>the excluded property</w:t>
      </w:r>
      <w:r>
        <w:rPr>
          <w:rFonts w:eastAsia="Times New Roman" w:cs="Times New Roman"/>
          <w:szCs w:val="24"/>
        </w:rPr>
        <w:t>'</w:t>
      </w:r>
      <w:r w:rsidRPr="005A3515">
        <w:rPr>
          <w:rFonts w:eastAsia="Times New Roman" w:cs="Times New Roman"/>
          <w:szCs w:val="24"/>
        </w:rPr>
        <w:t>s pro rata share of the district</w:t>
      </w:r>
      <w:r>
        <w:rPr>
          <w:rFonts w:eastAsia="Times New Roman" w:cs="Times New Roman"/>
          <w:szCs w:val="24"/>
        </w:rPr>
        <w:t xml:space="preserve">'s </w:t>
      </w:r>
      <w:r w:rsidRPr="005A3515">
        <w:rPr>
          <w:rFonts w:eastAsia="Times New Roman" w:cs="Times New Roman"/>
          <w:szCs w:val="24"/>
        </w:rPr>
        <w:t xml:space="preserve">indebtedness remains the obligation of the owner of the excluded property and continues to be secured by statutory liens on the excluded property; </w:t>
      </w:r>
    </w:p>
    <w:p w:rsidR="002326D0" w:rsidRDefault="002326D0" w:rsidP="005A3515">
      <w:pPr>
        <w:spacing w:after="0" w:line="240" w:lineRule="auto"/>
        <w:ind w:left="2160"/>
        <w:jc w:val="both"/>
        <w:rPr>
          <w:rFonts w:eastAsia="Times New Roman" w:cs="Times New Roman"/>
          <w:szCs w:val="24"/>
        </w:rPr>
      </w:pPr>
    </w:p>
    <w:p w:rsidR="002326D0" w:rsidRDefault="002326D0" w:rsidP="005A3515">
      <w:pPr>
        <w:spacing w:after="0" w:line="240" w:lineRule="auto"/>
        <w:ind w:left="2160"/>
        <w:jc w:val="both"/>
        <w:rPr>
          <w:rFonts w:eastAsia="Times New Roman" w:cs="Times New Roman"/>
          <w:szCs w:val="24"/>
        </w:rPr>
      </w:pPr>
      <w:r w:rsidRPr="005A3515">
        <w:rPr>
          <w:rFonts w:eastAsia="Times New Roman" w:cs="Times New Roman"/>
          <w:szCs w:val="24"/>
        </w:rPr>
        <w:t>(2)</w:t>
      </w:r>
      <w:r>
        <w:rPr>
          <w:rFonts w:eastAsia="Times New Roman" w:cs="Times New Roman"/>
          <w:szCs w:val="24"/>
        </w:rPr>
        <w:t xml:space="preserve"> </w:t>
      </w:r>
      <w:r w:rsidRPr="005A3515">
        <w:rPr>
          <w:rFonts w:eastAsia="Times New Roman" w:cs="Times New Roman"/>
          <w:szCs w:val="24"/>
        </w:rPr>
        <w:t xml:space="preserve">the district </w:t>
      </w:r>
      <w:r>
        <w:rPr>
          <w:rFonts w:eastAsia="Times New Roman" w:cs="Times New Roman"/>
          <w:szCs w:val="24"/>
        </w:rPr>
        <w:t xml:space="preserve">is required to </w:t>
      </w:r>
      <w:r w:rsidRPr="005A3515">
        <w:rPr>
          <w:rFonts w:eastAsia="Times New Roman" w:cs="Times New Roman"/>
          <w:szCs w:val="24"/>
        </w:rPr>
        <w:t xml:space="preserve">continue to levy and collect debt service taxes each year on the excluded property at the same rate levied on other property in the district; and </w:t>
      </w:r>
    </w:p>
    <w:p w:rsidR="002326D0" w:rsidRDefault="002326D0" w:rsidP="005A3515">
      <w:pPr>
        <w:spacing w:after="0" w:line="240" w:lineRule="auto"/>
        <w:ind w:left="2160"/>
        <w:jc w:val="both"/>
        <w:rPr>
          <w:rFonts w:eastAsia="Times New Roman" w:cs="Times New Roman"/>
          <w:szCs w:val="24"/>
        </w:rPr>
      </w:pPr>
    </w:p>
    <w:p w:rsidR="002326D0" w:rsidRDefault="002326D0" w:rsidP="005A3515">
      <w:pPr>
        <w:spacing w:after="0" w:line="240" w:lineRule="auto"/>
        <w:ind w:left="2160"/>
        <w:jc w:val="both"/>
        <w:rPr>
          <w:rFonts w:eastAsia="Times New Roman" w:cs="Times New Roman"/>
          <w:szCs w:val="24"/>
        </w:rPr>
      </w:pPr>
      <w:r w:rsidRPr="005A3515">
        <w:rPr>
          <w:rFonts w:eastAsia="Times New Roman" w:cs="Times New Roman"/>
          <w:szCs w:val="24"/>
        </w:rPr>
        <w:t>(3)</w:t>
      </w:r>
      <w:r>
        <w:rPr>
          <w:rFonts w:eastAsia="Times New Roman" w:cs="Times New Roman"/>
          <w:szCs w:val="24"/>
        </w:rPr>
        <w:t xml:space="preserve"> </w:t>
      </w:r>
      <w:r w:rsidRPr="005A3515">
        <w:rPr>
          <w:rFonts w:eastAsia="Times New Roman" w:cs="Times New Roman"/>
          <w:szCs w:val="24"/>
        </w:rPr>
        <w:t>the taxes collected under Subdivision (2) remain pledged as security for the district</w:t>
      </w:r>
      <w:r>
        <w:rPr>
          <w:rFonts w:eastAsia="Times New Roman" w:cs="Times New Roman"/>
          <w:szCs w:val="24"/>
        </w:rPr>
        <w:t>'</w:t>
      </w:r>
      <w:r w:rsidRPr="005A3515">
        <w:rPr>
          <w:rFonts w:eastAsia="Times New Roman" w:cs="Times New Roman"/>
          <w:szCs w:val="24"/>
        </w:rPr>
        <w:t xml:space="preserve">s indebtedness and </w:t>
      </w:r>
      <w:r>
        <w:rPr>
          <w:rFonts w:eastAsia="Times New Roman" w:cs="Times New Roman"/>
          <w:szCs w:val="24"/>
        </w:rPr>
        <w:t xml:space="preserve">is required to </w:t>
      </w:r>
      <w:r w:rsidRPr="005A3515">
        <w:rPr>
          <w:rFonts w:eastAsia="Times New Roman" w:cs="Times New Roman"/>
          <w:szCs w:val="24"/>
        </w:rPr>
        <w:t>be applied exclusively to the payment of the excluded property</w:t>
      </w:r>
      <w:r>
        <w:rPr>
          <w:rFonts w:eastAsia="Times New Roman" w:cs="Times New Roman"/>
          <w:szCs w:val="24"/>
        </w:rPr>
        <w:t>'</w:t>
      </w:r>
      <w:r w:rsidRPr="005A3515">
        <w:rPr>
          <w:rFonts w:eastAsia="Times New Roman" w:cs="Times New Roman"/>
          <w:szCs w:val="24"/>
        </w:rPr>
        <w:t>s pro rata share of the district</w:t>
      </w:r>
      <w:r>
        <w:rPr>
          <w:rFonts w:eastAsia="Times New Roman" w:cs="Times New Roman"/>
          <w:szCs w:val="24"/>
        </w:rPr>
        <w:t>'</w:t>
      </w:r>
      <w:r w:rsidRPr="005A3515">
        <w:rPr>
          <w:rFonts w:eastAsia="Times New Roman" w:cs="Times New Roman"/>
          <w:szCs w:val="24"/>
        </w:rPr>
        <w:t>s indebtedness.</w:t>
      </w:r>
    </w:p>
    <w:p w:rsidR="002326D0" w:rsidRDefault="002326D0" w:rsidP="005A3515">
      <w:pPr>
        <w:spacing w:after="0" w:line="240" w:lineRule="auto"/>
        <w:ind w:left="1440"/>
        <w:jc w:val="both"/>
        <w:rPr>
          <w:rFonts w:eastAsia="Times New Roman" w:cs="Times New Roman"/>
          <w:szCs w:val="24"/>
        </w:rPr>
      </w:pPr>
    </w:p>
    <w:p w:rsidR="002326D0" w:rsidRDefault="002326D0" w:rsidP="005A3515">
      <w:pPr>
        <w:spacing w:after="0" w:line="240" w:lineRule="auto"/>
        <w:ind w:left="1440"/>
        <w:jc w:val="both"/>
        <w:rPr>
          <w:rFonts w:eastAsia="Times New Roman" w:cs="Times New Roman"/>
          <w:szCs w:val="24"/>
        </w:rPr>
      </w:pPr>
      <w:r>
        <w:rPr>
          <w:rFonts w:eastAsia="Times New Roman" w:cs="Times New Roman"/>
          <w:szCs w:val="24"/>
        </w:rPr>
        <w:t xml:space="preserve">(b) Requires that the </w:t>
      </w:r>
      <w:r w:rsidRPr="005A3515">
        <w:rPr>
          <w:rFonts w:eastAsia="Times New Roman" w:cs="Times New Roman"/>
          <w:szCs w:val="24"/>
        </w:rPr>
        <w:t>contract for exclusion</w:t>
      </w:r>
      <w:r w:rsidRPr="005A3515">
        <w:t xml:space="preserve"> </w:t>
      </w:r>
      <w:r w:rsidRPr="005A3515">
        <w:rPr>
          <w:rFonts w:eastAsia="Times New Roman" w:cs="Times New Roman"/>
          <w:szCs w:val="24"/>
        </w:rPr>
        <w:t>state the amount of or a method of determining the excluded property</w:t>
      </w:r>
      <w:r>
        <w:rPr>
          <w:rFonts w:eastAsia="Times New Roman" w:cs="Times New Roman"/>
          <w:szCs w:val="24"/>
        </w:rPr>
        <w:t>'</w:t>
      </w:r>
      <w:r w:rsidRPr="005A3515">
        <w:rPr>
          <w:rFonts w:eastAsia="Times New Roman" w:cs="Times New Roman"/>
          <w:szCs w:val="24"/>
        </w:rPr>
        <w:t>s pro rata share of the district</w:t>
      </w:r>
      <w:r>
        <w:rPr>
          <w:rFonts w:eastAsia="Times New Roman" w:cs="Times New Roman"/>
          <w:szCs w:val="24"/>
        </w:rPr>
        <w:t>'</w:t>
      </w:r>
      <w:r w:rsidRPr="005A3515">
        <w:rPr>
          <w:rFonts w:eastAsia="Times New Roman" w:cs="Times New Roman"/>
          <w:szCs w:val="24"/>
        </w:rPr>
        <w:t>s indebtedness.</w:t>
      </w:r>
    </w:p>
    <w:p w:rsidR="002326D0" w:rsidRDefault="002326D0" w:rsidP="005A3515">
      <w:pPr>
        <w:spacing w:after="0" w:line="240" w:lineRule="auto"/>
        <w:ind w:left="1440"/>
        <w:jc w:val="both"/>
        <w:rPr>
          <w:rFonts w:eastAsia="Times New Roman" w:cs="Times New Roman"/>
          <w:szCs w:val="24"/>
        </w:rPr>
      </w:pPr>
    </w:p>
    <w:p w:rsidR="002326D0" w:rsidRDefault="002326D0" w:rsidP="005A3515">
      <w:pPr>
        <w:spacing w:after="0" w:line="240" w:lineRule="auto"/>
        <w:ind w:left="1440"/>
        <w:jc w:val="both"/>
        <w:rPr>
          <w:rFonts w:eastAsia="Times New Roman" w:cs="Times New Roman"/>
          <w:szCs w:val="24"/>
        </w:rPr>
      </w:pPr>
      <w:r>
        <w:rPr>
          <w:rFonts w:eastAsia="Times New Roman" w:cs="Times New Roman"/>
          <w:szCs w:val="24"/>
        </w:rPr>
        <w:t xml:space="preserve">(c) Authorizes the owner </w:t>
      </w:r>
      <w:r w:rsidRPr="005A3515">
        <w:rPr>
          <w:rFonts w:eastAsia="Times New Roman" w:cs="Times New Roman"/>
          <w:szCs w:val="24"/>
        </w:rPr>
        <w:t>of any part of the excluded property at any time</w:t>
      </w:r>
      <w:r>
        <w:rPr>
          <w:rFonts w:eastAsia="Times New Roman" w:cs="Times New Roman"/>
          <w:szCs w:val="24"/>
        </w:rPr>
        <w:t xml:space="preserve"> to </w:t>
      </w:r>
      <w:r w:rsidRPr="005A3515">
        <w:rPr>
          <w:rFonts w:eastAsia="Times New Roman" w:cs="Times New Roman"/>
          <w:szCs w:val="24"/>
        </w:rPr>
        <w:t>pay in full the remaining unpaid portion of the excluded property</w:t>
      </w:r>
      <w:r>
        <w:rPr>
          <w:rFonts w:eastAsia="Times New Roman" w:cs="Times New Roman"/>
          <w:szCs w:val="24"/>
        </w:rPr>
        <w:t>'</w:t>
      </w:r>
      <w:r w:rsidRPr="005A3515">
        <w:rPr>
          <w:rFonts w:eastAsia="Times New Roman" w:cs="Times New Roman"/>
          <w:szCs w:val="24"/>
        </w:rPr>
        <w:t>s pro rata share of the district</w:t>
      </w:r>
      <w:r>
        <w:rPr>
          <w:rFonts w:eastAsia="Times New Roman" w:cs="Times New Roman"/>
          <w:szCs w:val="24"/>
        </w:rPr>
        <w:t>'</w:t>
      </w:r>
      <w:r w:rsidRPr="005A3515">
        <w:rPr>
          <w:rFonts w:eastAsia="Times New Roman" w:cs="Times New Roman"/>
          <w:szCs w:val="24"/>
        </w:rPr>
        <w:t>s indebtedness.</w:t>
      </w:r>
    </w:p>
    <w:p w:rsidR="002326D0" w:rsidRDefault="002326D0" w:rsidP="005A3515">
      <w:pPr>
        <w:spacing w:after="0" w:line="240" w:lineRule="auto"/>
        <w:ind w:left="1440"/>
        <w:jc w:val="both"/>
        <w:rPr>
          <w:rFonts w:eastAsia="Times New Roman" w:cs="Times New Roman"/>
          <w:szCs w:val="24"/>
        </w:rPr>
      </w:pPr>
    </w:p>
    <w:p w:rsidR="002326D0" w:rsidRDefault="002326D0" w:rsidP="005A3515">
      <w:pPr>
        <w:spacing w:after="0" w:line="240" w:lineRule="auto"/>
        <w:ind w:left="1440"/>
        <w:jc w:val="both"/>
        <w:rPr>
          <w:rFonts w:eastAsia="Times New Roman" w:cs="Times New Roman"/>
          <w:szCs w:val="24"/>
        </w:rPr>
      </w:pPr>
      <w:r>
        <w:rPr>
          <w:rFonts w:eastAsia="Times New Roman" w:cs="Times New Roman"/>
          <w:szCs w:val="24"/>
        </w:rPr>
        <w:t xml:space="preserve">(d) Provides that on </w:t>
      </w:r>
      <w:r w:rsidRPr="005A3515">
        <w:rPr>
          <w:rFonts w:eastAsia="Times New Roman" w:cs="Times New Roman"/>
          <w:szCs w:val="24"/>
        </w:rPr>
        <w:t>payment in full of the excluded property</w:t>
      </w:r>
      <w:r>
        <w:rPr>
          <w:rFonts w:eastAsia="Times New Roman" w:cs="Times New Roman"/>
          <w:szCs w:val="24"/>
        </w:rPr>
        <w:t xml:space="preserve"> </w:t>
      </w:r>
      <w:r w:rsidRPr="005A3515">
        <w:rPr>
          <w:rFonts w:eastAsia="Times New Roman" w:cs="Times New Roman"/>
          <w:szCs w:val="24"/>
        </w:rPr>
        <w:t>s pro rata share of the district</w:t>
      </w:r>
      <w:r>
        <w:rPr>
          <w:rFonts w:eastAsia="Times New Roman" w:cs="Times New Roman"/>
          <w:szCs w:val="24"/>
        </w:rPr>
        <w:t>'</w:t>
      </w:r>
      <w:r w:rsidRPr="005A3515">
        <w:rPr>
          <w:rFonts w:eastAsia="Times New Roman" w:cs="Times New Roman"/>
          <w:szCs w:val="24"/>
        </w:rPr>
        <w:t>s indebtedness, the excluded property is released from payment of the district</w:t>
      </w:r>
      <w:r>
        <w:rPr>
          <w:rFonts w:eastAsia="Times New Roman" w:cs="Times New Roman"/>
          <w:szCs w:val="24"/>
        </w:rPr>
        <w:t>'</w:t>
      </w:r>
      <w:r w:rsidRPr="005A3515">
        <w:rPr>
          <w:rFonts w:eastAsia="Times New Roman" w:cs="Times New Roman"/>
          <w:szCs w:val="24"/>
        </w:rPr>
        <w:t>s</w:t>
      </w:r>
      <w:r>
        <w:rPr>
          <w:rFonts w:eastAsia="Times New Roman" w:cs="Times New Roman"/>
          <w:szCs w:val="24"/>
        </w:rPr>
        <w:t xml:space="preserve"> </w:t>
      </w:r>
      <w:r w:rsidRPr="005A3515">
        <w:rPr>
          <w:rFonts w:eastAsia="Times New Roman" w:cs="Times New Roman"/>
          <w:szCs w:val="24"/>
        </w:rPr>
        <w:t>debt service taxes.</w:t>
      </w:r>
    </w:p>
    <w:p w:rsidR="002326D0" w:rsidRDefault="002326D0" w:rsidP="005A3515">
      <w:pPr>
        <w:spacing w:after="0" w:line="240" w:lineRule="auto"/>
        <w:ind w:left="1440"/>
        <w:jc w:val="both"/>
        <w:rPr>
          <w:rFonts w:eastAsia="Times New Roman" w:cs="Times New Roman"/>
          <w:szCs w:val="24"/>
        </w:rPr>
      </w:pPr>
    </w:p>
    <w:p w:rsidR="002326D0" w:rsidRDefault="002326D0" w:rsidP="005A3515">
      <w:pPr>
        <w:spacing w:after="0" w:line="240" w:lineRule="auto"/>
        <w:ind w:left="720"/>
        <w:jc w:val="both"/>
        <w:rPr>
          <w:rFonts w:eastAsia="Times New Roman" w:cs="Times New Roman"/>
          <w:szCs w:val="24"/>
        </w:rPr>
      </w:pPr>
      <w:r>
        <w:rPr>
          <w:rFonts w:eastAsia="Times New Roman" w:cs="Times New Roman"/>
          <w:szCs w:val="24"/>
        </w:rPr>
        <w:t xml:space="preserve">Sec. 8024A.0203. RIGHTS OF BONDHOLDERS. Provides that the </w:t>
      </w:r>
      <w:r w:rsidRPr="005A3515">
        <w:rPr>
          <w:rFonts w:eastAsia="Times New Roman" w:cs="Times New Roman"/>
          <w:szCs w:val="24"/>
        </w:rPr>
        <w:t>exclusion of property from the district under Section 8024A.0201 does not diminish or impair the rights of the holders of any outstanding and unpaid bonds, warrants, or other certificates of indebtedness of the district.</w:t>
      </w:r>
    </w:p>
    <w:p w:rsidR="002326D0" w:rsidRDefault="002326D0" w:rsidP="005A3515">
      <w:pPr>
        <w:spacing w:after="0" w:line="240" w:lineRule="auto"/>
        <w:ind w:left="720"/>
        <w:jc w:val="both"/>
        <w:rPr>
          <w:rFonts w:eastAsia="Times New Roman" w:cs="Times New Roman"/>
          <w:szCs w:val="24"/>
        </w:rPr>
      </w:pPr>
    </w:p>
    <w:p w:rsidR="002326D0" w:rsidRDefault="002326D0" w:rsidP="005A3515">
      <w:pPr>
        <w:spacing w:after="0" w:line="240" w:lineRule="auto"/>
        <w:ind w:left="720"/>
        <w:jc w:val="both"/>
        <w:rPr>
          <w:rFonts w:eastAsia="Times New Roman" w:cs="Times New Roman"/>
          <w:szCs w:val="24"/>
        </w:rPr>
      </w:pPr>
      <w:r>
        <w:rPr>
          <w:rFonts w:eastAsia="Times New Roman" w:cs="Times New Roman"/>
          <w:szCs w:val="24"/>
        </w:rPr>
        <w:t xml:space="preserve">Sec. 8024A.0204. RELIANCE ON PRIOR ELECTION. Authorizes the district, notwithstanding any other law, to </w:t>
      </w:r>
      <w:r w:rsidRPr="005A3515">
        <w:rPr>
          <w:rFonts w:eastAsia="Times New Roman" w:cs="Times New Roman"/>
          <w:szCs w:val="24"/>
        </w:rPr>
        <w:t>issue any unissued additional bonds, notes, or other obligations approved by voters of the district before the exclusion of property from the district under Section 8024A.0201 without holding a new election to authorize the issuance of the bonds, notes, or other obligations.</w:t>
      </w:r>
    </w:p>
    <w:p w:rsidR="002326D0" w:rsidRPr="005C2A78" w:rsidRDefault="002326D0" w:rsidP="005A3515">
      <w:pPr>
        <w:spacing w:after="0" w:line="240" w:lineRule="auto"/>
        <w:jc w:val="both"/>
        <w:rPr>
          <w:rFonts w:eastAsia="Times New Roman" w:cs="Times New Roman"/>
          <w:szCs w:val="24"/>
        </w:rPr>
      </w:pPr>
    </w:p>
    <w:p w:rsidR="002326D0" w:rsidRPr="005C2A78" w:rsidRDefault="002326D0" w:rsidP="005A3515">
      <w:pPr>
        <w:spacing w:after="0" w:line="240" w:lineRule="auto"/>
        <w:jc w:val="both"/>
        <w:rPr>
          <w:rFonts w:eastAsia="Times New Roman" w:cs="Times New Roman"/>
          <w:szCs w:val="24"/>
        </w:rPr>
      </w:pPr>
      <w:r w:rsidRPr="005C2A78">
        <w:rPr>
          <w:rFonts w:eastAsia="Times New Roman" w:cs="Times New Roman"/>
          <w:szCs w:val="24"/>
        </w:rPr>
        <w:t xml:space="preserve">SECTION </w:t>
      </w:r>
      <w:r>
        <w:rPr>
          <w:rFonts w:eastAsia="Times New Roman" w:cs="Times New Roman"/>
          <w:szCs w:val="24"/>
        </w:rPr>
        <w:t>2</w:t>
      </w:r>
      <w:r w:rsidRPr="005C2A78">
        <w:rPr>
          <w:rFonts w:eastAsia="Times New Roman" w:cs="Times New Roman"/>
          <w:szCs w:val="24"/>
        </w:rPr>
        <w:t>.</w:t>
      </w:r>
      <w:r>
        <w:rPr>
          <w:rFonts w:eastAsia="Times New Roman" w:cs="Times New Roman"/>
          <w:szCs w:val="24"/>
        </w:rPr>
        <w:t xml:space="preserve"> Provides that the district</w:t>
      </w:r>
      <w:r w:rsidRPr="00EB0E10">
        <w:rPr>
          <w:rFonts w:eastAsia="Times New Roman" w:cs="Times New Roman"/>
          <w:szCs w:val="24"/>
        </w:rPr>
        <w:t xml:space="preserve"> retains all the rights, powers, privileges, authority, duties, and functions that it had before the effective date of this Act.</w:t>
      </w:r>
    </w:p>
    <w:p w:rsidR="002326D0" w:rsidRDefault="002326D0" w:rsidP="005A3515">
      <w:pPr>
        <w:spacing w:after="0" w:line="240" w:lineRule="auto"/>
        <w:jc w:val="both"/>
        <w:rPr>
          <w:rFonts w:eastAsia="Times New Roman" w:cs="Times New Roman"/>
          <w:szCs w:val="24"/>
        </w:rPr>
      </w:pPr>
    </w:p>
    <w:p w:rsidR="002326D0" w:rsidRDefault="002326D0" w:rsidP="005A3515">
      <w:pPr>
        <w:spacing w:after="0" w:line="240" w:lineRule="auto"/>
        <w:jc w:val="both"/>
        <w:rPr>
          <w:rFonts w:eastAsia="Times New Roman" w:cs="Times New Roman"/>
          <w:szCs w:val="24"/>
        </w:rPr>
      </w:pPr>
      <w:r>
        <w:rPr>
          <w:rFonts w:eastAsia="Times New Roman" w:cs="Times New Roman"/>
          <w:szCs w:val="24"/>
        </w:rPr>
        <w:t xml:space="preserve">SECTION 3. (a) Provides that the </w:t>
      </w:r>
      <w:r w:rsidRPr="008A2401">
        <w:rPr>
          <w:rFonts w:eastAsia="Times New Roman" w:cs="Times New Roman"/>
          <w:szCs w:val="24"/>
        </w:rPr>
        <w:t>legislature validates and confirms all governmental acts and proceedings of the district that were taken before the effective date of this Act.</w:t>
      </w:r>
    </w:p>
    <w:p w:rsidR="002326D0" w:rsidRDefault="002326D0" w:rsidP="005A3515">
      <w:pPr>
        <w:spacing w:after="0" w:line="240" w:lineRule="auto"/>
        <w:jc w:val="both"/>
        <w:rPr>
          <w:rFonts w:eastAsia="Times New Roman" w:cs="Times New Roman"/>
          <w:szCs w:val="24"/>
        </w:rPr>
      </w:pPr>
    </w:p>
    <w:p w:rsidR="002326D0" w:rsidRDefault="002326D0" w:rsidP="008A2401">
      <w:pPr>
        <w:spacing w:after="0" w:line="240" w:lineRule="auto"/>
        <w:ind w:left="720"/>
        <w:jc w:val="both"/>
        <w:rPr>
          <w:rFonts w:eastAsia="Times New Roman" w:cs="Times New Roman"/>
          <w:szCs w:val="24"/>
        </w:rPr>
      </w:pPr>
      <w:r>
        <w:rPr>
          <w:rFonts w:eastAsia="Times New Roman" w:cs="Times New Roman"/>
          <w:szCs w:val="24"/>
        </w:rPr>
        <w:t xml:space="preserve">(b) Provides that this </w:t>
      </w:r>
      <w:r w:rsidRPr="008A2401">
        <w:rPr>
          <w:rFonts w:eastAsia="Times New Roman" w:cs="Times New Roman"/>
          <w:szCs w:val="24"/>
        </w:rPr>
        <w:t>section does not apply to any matter that on the effective date of this Act</w:t>
      </w:r>
      <w:r>
        <w:rPr>
          <w:rFonts w:eastAsia="Times New Roman" w:cs="Times New Roman"/>
          <w:szCs w:val="24"/>
        </w:rPr>
        <w:t xml:space="preserve"> </w:t>
      </w:r>
      <w:r w:rsidRPr="008A2401">
        <w:rPr>
          <w:rFonts w:eastAsia="Times New Roman" w:cs="Times New Roman"/>
          <w:szCs w:val="24"/>
        </w:rPr>
        <w:t>is involved in litigation if the litigation ultimately results in the matter being held invalid by a final court judgment or</w:t>
      </w:r>
      <w:r>
        <w:rPr>
          <w:rFonts w:eastAsia="Times New Roman" w:cs="Times New Roman"/>
          <w:szCs w:val="24"/>
        </w:rPr>
        <w:t xml:space="preserve"> </w:t>
      </w:r>
      <w:r w:rsidRPr="008A2401">
        <w:rPr>
          <w:rFonts w:eastAsia="Times New Roman" w:cs="Times New Roman"/>
          <w:szCs w:val="24"/>
        </w:rPr>
        <w:t>has been held invalid by a final court judgment.</w:t>
      </w:r>
    </w:p>
    <w:p w:rsidR="002326D0" w:rsidRPr="005C2A78" w:rsidRDefault="002326D0" w:rsidP="005A3515">
      <w:pPr>
        <w:spacing w:after="0" w:line="240" w:lineRule="auto"/>
        <w:jc w:val="both"/>
        <w:rPr>
          <w:rFonts w:eastAsia="Times New Roman" w:cs="Times New Roman"/>
          <w:szCs w:val="24"/>
        </w:rPr>
      </w:pPr>
    </w:p>
    <w:p w:rsidR="002326D0" w:rsidRDefault="002326D0" w:rsidP="00E567C3">
      <w:pPr>
        <w:spacing w:after="0" w:line="240" w:lineRule="auto"/>
        <w:jc w:val="both"/>
        <w:rPr>
          <w:rFonts w:eastAsia="Times New Roman" w:cs="Times New Roman"/>
          <w:szCs w:val="24"/>
        </w:rPr>
      </w:pPr>
      <w:r w:rsidRPr="005C2A78">
        <w:rPr>
          <w:rFonts w:eastAsia="Times New Roman" w:cs="Times New Roman"/>
          <w:szCs w:val="24"/>
        </w:rPr>
        <w:t xml:space="preserve">SECTION </w:t>
      </w:r>
      <w:r>
        <w:rPr>
          <w:rFonts w:eastAsia="Times New Roman" w:cs="Times New Roman"/>
          <w:szCs w:val="24"/>
        </w:rPr>
        <w:t>4</w:t>
      </w:r>
      <w:r w:rsidRPr="005C2A78">
        <w:rPr>
          <w:rFonts w:eastAsia="Times New Roman" w:cs="Times New Roman"/>
          <w:szCs w:val="24"/>
        </w:rPr>
        <w:t>.</w:t>
      </w:r>
      <w:r>
        <w:rPr>
          <w:rFonts w:eastAsia="Times New Roman" w:cs="Times New Roman"/>
          <w:szCs w:val="24"/>
        </w:rPr>
        <w:t xml:space="preserve"> Provides that all </w:t>
      </w:r>
      <w:r w:rsidRPr="008A2401">
        <w:rPr>
          <w:rFonts w:eastAsia="Times New Roman" w:cs="Times New Roman"/>
          <w:szCs w:val="24"/>
        </w:rPr>
        <w:t>requirements of the constitution and laws of this state and the rules and procedures of the legislature with respect to the notice, introduction, and passage of this Act are fulfilled and accomplished.</w:t>
      </w:r>
    </w:p>
    <w:p w:rsidR="002326D0" w:rsidRDefault="002326D0" w:rsidP="005A3515">
      <w:pPr>
        <w:spacing w:after="0" w:line="240" w:lineRule="auto"/>
        <w:jc w:val="both"/>
        <w:rPr>
          <w:rFonts w:eastAsia="Times New Roman" w:cs="Times New Roman"/>
          <w:szCs w:val="24"/>
        </w:rPr>
      </w:pPr>
    </w:p>
    <w:p w:rsidR="002326D0" w:rsidRPr="00C8671F" w:rsidRDefault="002326D0" w:rsidP="005A3515">
      <w:pPr>
        <w:spacing w:after="0" w:line="240" w:lineRule="auto"/>
        <w:jc w:val="both"/>
        <w:rPr>
          <w:rFonts w:eastAsia="Times New Roman" w:cs="Times New Roman"/>
          <w:szCs w:val="24"/>
        </w:rPr>
      </w:pPr>
      <w:r>
        <w:rPr>
          <w:rFonts w:eastAsia="Times New Roman" w:cs="Times New Roman"/>
          <w:szCs w:val="24"/>
        </w:rPr>
        <w:t>SECTION 5. Effective date: upon passage or September 1, 2025.</w:t>
      </w:r>
    </w:p>
    <w:sectPr w:rsidR="002326D0"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B62FC" w:rsidRDefault="009B62FC" w:rsidP="000F1DF9">
      <w:pPr>
        <w:spacing w:after="0" w:line="240" w:lineRule="auto"/>
      </w:pPr>
      <w:r>
        <w:separator/>
      </w:r>
    </w:p>
  </w:endnote>
  <w:endnote w:type="continuationSeparator" w:id="0">
    <w:p w:rsidR="009B62FC" w:rsidRDefault="009B62FC"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9B62FC"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2326D0">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2326D0">
                <w:rPr>
                  <w:sz w:val="20"/>
                  <w:szCs w:val="20"/>
                </w:rPr>
                <w:t>H.B. 5699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2326D0">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9B62FC"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B62FC" w:rsidRDefault="009B62FC" w:rsidP="000F1DF9">
      <w:pPr>
        <w:spacing w:after="0" w:line="240" w:lineRule="auto"/>
      </w:pPr>
      <w:r>
        <w:separator/>
      </w:r>
    </w:p>
  </w:footnote>
  <w:footnote w:type="continuationSeparator" w:id="0">
    <w:p w:rsidR="009B62FC" w:rsidRDefault="009B62FC"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26D0"/>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7736E"/>
    <w:rsid w:val="00986E9F"/>
    <w:rsid w:val="009B62FC"/>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65CA7"/>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D7E4F"/>
  <w15:docId w15:val="{AE937E58-B78B-4B5F-81BF-4DF773869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2326D0"/>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B245F3FD92D4CB490471D4F316E166B"/>
        <w:category>
          <w:name w:val="General"/>
          <w:gallery w:val="placeholder"/>
        </w:category>
        <w:types>
          <w:type w:val="bbPlcHdr"/>
        </w:types>
        <w:behaviors>
          <w:behavior w:val="content"/>
        </w:behaviors>
        <w:guid w:val="{8CE66632-2582-4B0D-BD24-71E16C0B5F55}"/>
      </w:docPartPr>
      <w:docPartBody>
        <w:p w:rsidR="00EB1A53" w:rsidRDefault="00EB1A53"/>
      </w:docPartBody>
    </w:docPart>
    <w:docPart>
      <w:docPartPr>
        <w:name w:val="A455C7B518904C4488E5A24BA60A8BA8"/>
        <w:category>
          <w:name w:val="General"/>
          <w:gallery w:val="placeholder"/>
        </w:category>
        <w:types>
          <w:type w:val="bbPlcHdr"/>
        </w:types>
        <w:behaviors>
          <w:behavior w:val="content"/>
        </w:behaviors>
        <w:guid w:val="{026C5D4C-79A0-468C-A717-8DA549FB4F20}"/>
      </w:docPartPr>
      <w:docPartBody>
        <w:p w:rsidR="00EB1A53" w:rsidRDefault="00EB1A53"/>
      </w:docPartBody>
    </w:docPart>
    <w:docPart>
      <w:docPartPr>
        <w:name w:val="BB5D75D07C1C4DEA9104D265F1544B3B"/>
        <w:category>
          <w:name w:val="General"/>
          <w:gallery w:val="placeholder"/>
        </w:category>
        <w:types>
          <w:type w:val="bbPlcHdr"/>
        </w:types>
        <w:behaviors>
          <w:behavior w:val="content"/>
        </w:behaviors>
        <w:guid w:val="{187BFCFA-5BE3-41D1-B913-67D19C03B0AF}"/>
      </w:docPartPr>
      <w:docPartBody>
        <w:p w:rsidR="00EB1A53" w:rsidRDefault="00EB1A53"/>
      </w:docPartBody>
    </w:docPart>
    <w:docPart>
      <w:docPartPr>
        <w:name w:val="EA3A224144854CC38DDA20EF1B829290"/>
        <w:category>
          <w:name w:val="General"/>
          <w:gallery w:val="placeholder"/>
        </w:category>
        <w:types>
          <w:type w:val="bbPlcHdr"/>
        </w:types>
        <w:behaviors>
          <w:behavior w:val="content"/>
        </w:behaviors>
        <w:guid w:val="{6C764478-616C-4936-B77A-CD0B8420491D}"/>
      </w:docPartPr>
      <w:docPartBody>
        <w:p w:rsidR="00EB1A53" w:rsidRDefault="00EB1A53"/>
      </w:docPartBody>
    </w:docPart>
    <w:docPart>
      <w:docPartPr>
        <w:name w:val="E1796449D8874A9DB810192105B0CE00"/>
        <w:category>
          <w:name w:val="General"/>
          <w:gallery w:val="placeholder"/>
        </w:category>
        <w:types>
          <w:type w:val="bbPlcHdr"/>
        </w:types>
        <w:behaviors>
          <w:behavior w:val="content"/>
        </w:behaviors>
        <w:guid w:val="{76D9864E-C5AA-4A87-869E-A299B59DAC1C}"/>
      </w:docPartPr>
      <w:docPartBody>
        <w:p w:rsidR="00EB1A53" w:rsidRDefault="00EB1A53"/>
      </w:docPartBody>
    </w:docPart>
    <w:docPart>
      <w:docPartPr>
        <w:name w:val="905FDC92579B406292363F8C3947FA02"/>
        <w:category>
          <w:name w:val="General"/>
          <w:gallery w:val="placeholder"/>
        </w:category>
        <w:types>
          <w:type w:val="bbPlcHdr"/>
        </w:types>
        <w:behaviors>
          <w:behavior w:val="content"/>
        </w:behaviors>
        <w:guid w:val="{0125B0C3-DB89-4D06-9CA3-E739C4D4B227}"/>
      </w:docPartPr>
      <w:docPartBody>
        <w:p w:rsidR="00EB1A53" w:rsidRDefault="00EB1A53"/>
      </w:docPartBody>
    </w:docPart>
    <w:docPart>
      <w:docPartPr>
        <w:name w:val="1C953636551D4AC7B777EF7D1535DA20"/>
        <w:category>
          <w:name w:val="General"/>
          <w:gallery w:val="placeholder"/>
        </w:category>
        <w:types>
          <w:type w:val="bbPlcHdr"/>
        </w:types>
        <w:behaviors>
          <w:behavior w:val="content"/>
        </w:behaviors>
        <w:guid w:val="{BC1F0BD4-D968-466A-89DF-6C7361F1504D}"/>
      </w:docPartPr>
      <w:docPartBody>
        <w:p w:rsidR="00EB1A53" w:rsidRDefault="00EB1A53"/>
      </w:docPartBody>
    </w:docPart>
    <w:docPart>
      <w:docPartPr>
        <w:name w:val="3C650A4C43B44396A883AB7D322EFEDE"/>
        <w:category>
          <w:name w:val="General"/>
          <w:gallery w:val="placeholder"/>
        </w:category>
        <w:types>
          <w:type w:val="bbPlcHdr"/>
        </w:types>
        <w:behaviors>
          <w:behavior w:val="content"/>
        </w:behaviors>
        <w:guid w:val="{B75D1A9E-3E7A-4CAE-845D-A89C22F908B4}"/>
      </w:docPartPr>
      <w:docPartBody>
        <w:p w:rsidR="00EB1A53" w:rsidRDefault="00EB1A53"/>
      </w:docPartBody>
    </w:docPart>
    <w:docPart>
      <w:docPartPr>
        <w:name w:val="644BD1D40D17479CA223D5005E9630F2"/>
        <w:category>
          <w:name w:val="General"/>
          <w:gallery w:val="placeholder"/>
        </w:category>
        <w:types>
          <w:type w:val="bbPlcHdr"/>
        </w:types>
        <w:behaviors>
          <w:behavior w:val="content"/>
        </w:behaviors>
        <w:guid w:val="{22B7682C-E4F9-435F-8D0E-04028B53835A}"/>
      </w:docPartPr>
      <w:docPartBody>
        <w:p w:rsidR="00EB1A53" w:rsidRDefault="00EB1A53"/>
      </w:docPartBody>
    </w:docPart>
    <w:docPart>
      <w:docPartPr>
        <w:name w:val="3BD19E5004F645989354B11860AAAF80"/>
        <w:category>
          <w:name w:val="General"/>
          <w:gallery w:val="placeholder"/>
        </w:category>
        <w:types>
          <w:type w:val="bbPlcHdr"/>
        </w:types>
        <w:behaviors>
          <w:behavior w:val="content"/>
        </w:behaviors>
        <w:guid w:val="{8726813B-4B97-4B44-A088-97B989A85D89}"/>
      </w:docPartPr>
      <w:docPartBody>
        <w:p w:rsidR="00EB1A53" w:rsidRDefault="00906A52" w:rsidP="00906A52">
          <w:pPr>
            <w:pStyle w:val="3BD19E5004F645989354B11860AAAF80"/>
          </w:pPr>
          <w:r w:rsidRPr="00A30DD1">
            <w:rPr>
              <w:rStyle w:val="PlaceholderText"/>
            </w:rPr>
            <w:t>Click here to enter a date.</w:t>
          </w:r>
        </w:p>
      </w:docPartBody>
    </w:docPart>
    <w:docPart>
      <w:docPartPr>
        <w:name w:val="B3DB3241CFC948D199C81D76067C38E7"/>
        <w:category>
          <w:name w:val="General"/>
          <w:gallery w:val="placeholder"/>
        </w:category>
        <w:types>
          <w:type w:val="bbPlcHdr"/>
        </w:types>
        <w:behaviors>
          <w:behavior w:val="content"/>
        </w:behaviors>
        <w:guid w:val="{95480EB5-E607-440E-8FE1-8A0C1B3C1377}"/>
      </w:docPartPr>
      <w:docPartBody>
        <w:p w:rsidR="00EB1A53" w:rsidRDefault="00EB1A53"/>
      </w:docPartBody>
    </w:docPart>
    <w:docPart>
      <w:docPartPr>
        <w:name w:val="3F3832309B7A4BAFA7722EB91AAF2220"/>
        <w:category>
          <w:name w:val="General"/>
          <w:gallery w:val="placeholder"/>
        </w:category>
        <w:types>
          <w:type w:val="bbPlcHdr"/>
        </w:types>
        <w:behaviors>
          <w:behavior w:val="content"/>
        </w:behaviors>
        <w:guid w:val="{0B690D3C-8773-4430-BE63-4E137AD576B7}"/>
      </w:docPartPr>
      <w:docPartBody>
        <w:p w:rsidR="00EB1A53" w:rsidRDefault="00EB1A53"/>
      </w:docPartBody>
    </w:docPart>
    <w:docPart>
      <w:docPartPr>
        <w:name w:val="76D8CC3CB9464F1E9EEBE242DD12AA40"/>
        <w:category>
          <w:name w:val="General"/>
          <w:gallery w:val="placeholder"/>
        </w:category>
        <w:types>
          <w:type w:val="bbPlcHdr"/>
        </w:types>
        <w:behaviors>
          <w:behavior w:val="content"/>
        </w:behaviors>
        <w:guid w:val="{35E3CA46-A7D0-4C18-B891-7E01510D73FA}"/>
      </w:docPartPr>
      <w:docPartBody>
        <w:p w:rsidR="00EB1A53" w:rsidRDefault="00906A52" w:rsidP="00906A52">
          <w:pPr>
            <w:pStyle w:val="76D8CC3CB9464F1E9EEBE242DD12AA40"/>
          </w:pPr>
          <w:r>
            <w:rPr>
              <w:rFonts w:eastAsia="Times New Roman" w:cs="Times New Roman"/>
              <w:bCs/>
            </w:rPr>
            <w:t xml:space="preserve"> </w:t>
          </w:r>
        </w:p>
      </w:docPartBody>
    </w:docPart>
    <w:docPart>
      <w:docPartPr>
        <w:name w:val="A238807E4A2342A68AE0ABBC181D2881"/>
        <w:category>
          <w:name w:val="General"/>
          <w:gallery w:val="placeholder"/>
        </w:category>
        <w:types>
          <w:type w:val="bbPlcHdr"/>
        </w:types>
        <w:behaviors>
          <w:behavior w:val="content"/>
        </w:behaviors>
        <w:guid w:val="{FB57816D-02EF-473F-BC70-1396A501AD6F}"/>
      </w:docPartPr>
      <w:docPartBody>
        <w:p w:rsidR="00EB1A53" w:rsidRDefault="00EB1A53"/>
      </w:docPartBody>
    </w:docPart>
    <w:docPart>
      <w:docPartPr>
        <w:name w:val="B2DD7823B47D49618A604A585F3E8F3A"/>
        <w:category>
          <w:name w:val="General"/>
          <w:gallery w:val="placeholder"/>
        </w:category>
        <w:types>
          <w:type w:val="bbPlcHdr"/>
        </w:types>
        <w:behaviors>
          <w:behavior w:val="content"/>
        </w:behaviors>
        <w:guid w:val="{2F254379-8CE9-42C8-8421-43ECC07879D6}"/>
      </w:docPartPr>
      <w:docPartBody>
        <w:p w:rsidR="00EB1A53" w:rsidRDefault="00EB1A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06A52"/>
    <w:rsid w:val="00984D6C"/>
    <w:rsid w:val="00A54AD6"/>
    <w:rsid w:val="00A57564"/>
    <w:rsid w:val="00B252A4"/>
    <w:rsid w:val="00B5530B"/>
    <w:rsid w:val="00C129E8"/>
    <w:rsid w:val="00C968BA"/>
    <w:rsid w:val="00D63E87"/>
    <w:rsid w:val="00D705C9"/>
    <w:rsid w:val="00E11D0C"/>
    <w:rsid w:val="00E35A8C"/>
    <w:rsid w:val="00E65C8A"/>
    <w:rsid w:val="00E65CA7"/>
    <w:rsid w:val="00EB1A53"/>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6A52"/>
    <w:rPr>
      <w:color w:val="808080"/>
    </w:rPr>
  </w:style>
  <w:style w:type="paragraph" w:customStyle="1" w:styleId="3BD19E5004F645989354B11860AAAF80">
    <w:name w:val="3BD19E5004F645989354B11860AAAF80"/>
    <w:rsid w:val="00906A52"/>
    <w:pPr>
      <w:spacing w:after="160" w:line="278" w:lineRule="auto"/>
    </w:pPr>
    <w:rPr>
      <w:kern w:val="2"/>
      <w:sz w:val="24"/>
      <w:szCs w:val="24"/>
      <w14:ligatures w14:val="standardContextual"/>
    </w:rPr>
  </w:style>
  <w:style w:type="paragraph" w:customStyle="1" w:styleId="76D8CC3CB9464F1E9EEBE242DD12AA40">
    <w:name w:val="76D8CC3CB9464F1E9EEBE242DD12AA40"/>
    <w:rsid w:val="00906A52"/>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785</Words>
  <Characters>4476</Characters>
  <Application>Microsoft Office Word</Application>
  <DocSecurity>0</DocSecurity>
  <Lines>37</Lines>
  <Paragraphs>10</Paragraphs>
  <ScaleCrop>false</ScaleCrop>
  <Company>Texas Legislative Council</Company>
  <LinksUpToDate>false</LinksUpToDate>
  <CharactersWithSpaces>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cp:lastPrinted>2025-05-22T16:53:00Z</cp:lastPrinted>
  <dcterms:created xsi:type="dcterms:W3CDTF">2015-05-29T14:24:00Z</dcterms:created>
  <dcterms:modified xsi:type="dcterms:W3CDTF">2025-05-22T16:54:00Z</dcterms:modified>
</cp:coreProperties>
</file>

<file path=docProps/custom.xml><?xml version="1.0" encoding="utf-8"?>
<op:Properties xmlns:vt="http://schemas.openxmlformats.org/officeDocument/2006/docPropsVTypes" xmlns:op="http://schemas.openxmlformats.org/officeDocument/2006/custom-properties"/>
</file>