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069C" w:rsidRDefault="0054069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B73306258D24CACA42FBFAD7578AD5F"/>
          </w:placeholder>
        </w:sdtPr>
        <w:sdtContent>
          <w:r w:rsidRPr="005C2A78">
            <w:rPr>
              <w:rFonts w:cs="Times New Roman"/>
              <w:b/>
              <w:szCs w:val="24"/>
              <w:u w:val="single"/>
            </w:rPr>
            <w:t>BILL ANALYSIS</w:t>
          </w:r>
        </w:sdtContent>
      </w:sdt>
    </w:p>
    <w:p w:rsidR="0054069C" w:rsidRPr="00585C31" w:rsidRDefault="0054069C" w:rsidP="000F1DF9">
      <w:pPr>
        <w:spacing w:after="0" w:line="240" w:lineRule="auto"/>
        <w:rPr>
          <w:rFonts w:cs="Times New Roman"/>
          <w:szCs w:val="24"/>
        </w:rPr>
      </w:pPr>
    </w:p>
    <w:p w:rsidR="0054069C" w:rsidRPr="00585C31" w:rsidRDefault="0054069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4069C" w:rsidTr="000F1DF9">
        <w:tc>
          <w:tcPr>
            <w:tcW w:w="2718" w:type="dxa"/>
          </w:tcPr>
          <w:p w:rsidR="0054069C" w:rsidRPr="005C2A78" w:rsidRDefault="0054069C" w:rsidP="006D756B">
            <w:pPr>
              <w:rPr>
                <w:rFonts w:cs="Times New Roman"/>
                <w:szCs w:val="24"/>
              </w:rPr>
            </w:pPr>
            <w:sdt>
              <w:sdtPr>
                <w:rPr>
                  <w:rFonts w:cs="Times New Roman"/>
                  <w:szCs w:val="24"/>
                </w:rPr>
                <w:alias w:val="Agency Title"/>
                <w:tag w:val="AgencyTitleContentControl"/>
                <w:id w:val="1920747753"/>
                <w:lock w:val="sdtContentLocked"/>
                <w:placeholder>
                  <w:docPart w:val="7EE8BAF5923A4D348806D9EE3F096197"/>
                </w:placeholder>
              </w:sdtPr>
              <w:sdtEndPr>
                <w:rPr>
                  <w:rFonts w:cstheme="minorBidi"/>
                  <w:szCs w:val="22"/>
                </w:rPr>
              </w:sdtEndPr>
              <w:sdtContent>
                <w:r>
                  <w:rPr>
                    <w:rFonts w:cs="Times New Roman"/>
                    <w:szCs w:val="24"/>
                  </w:rPr>
                  <w:t>Senate Research Center</w:t>
                </w:r>
              </w:sdtContent>
            </w:sdt>
          </w:p>
        </w:tc>
        <w:tc>
          <w:tcPr>
            <w:tcW w:w="6858" w:type="dxa"/>
          </w:tcPr>
          <w:p w:rsidR="0054069C" w:rsidRPr="00FF6471" w:rsidRDefault="0054069C" w:rsidP="000F1DF9">
            <w:pPr>
              <w:jc w:val="right"/>
              <w:rPr>
                <w:rFonts w:cs="Times New Roman"/>
                <w:szCs w:val="24"/>
              </w:rPr>
            </w:pPr>
            <w:sdt>
              <w:sdtPr>
                <w:rPr>
                  <w:rFonts w:cs="Times New Roman"/>
                  <w:szCs w:val="24"/>
                </w:rPr>
                <w:alias w:val="Bill Number"/>
                <w:tag w:val="BillNumberOne"/>
                <w:id w:val="-410784069"/>
                <w:lock w:val="sdtContentLocked"/>
                <w:placeholder>
                  <w:docPart w:val="D2BA5AFDCDA74FC79C67B0313F4E22EA"/>
                </w:placeholder>
              </w:sdtPr>
              <w:sdtContent>
                <w:r>
                  <w:rPr>
                    <w:rFonts w:cs="Times New Roman"/>
                    <w:szCs w:val="24"/>
                  </w:rPr>
                  <w:t>H.J.R. 1</w:t>
                </w:r>
              </w:sdtContent>
            </w:sdt>
          </w:p>
        </w:tc>
      </w:tr>
      <w:tr w:rsidR="0054069C" w:rsidTr="000F1DF9">
        <w:sdt>
          <w:sdtPr>
            <w:rPr>
              <w:rFonts w:cs="Times New Roman"/>
              <w:szCs w:val="24"/>
            </w:rPr>
            <w:alias w:val="TLCNumber"/>
            <w:tag w:val="TLCNumber"/>
            <w:id w:val="-542600604"/>
            <w:lock w:val="sdtLocked"/>
            <w:placeholder>
              <w:docPart w:val="B4F713E34D164688AAA67244AE472BBD"/>
            </w:placeholder>
          </w:sdtPr>
          <w:sdtContent>
            <w:tc>
              <w:tcPr>
                <w:tcW w:w="2718" w:type="dxa"/>
              </w:tcPr>
              <w:p w:rsidR="0054069C" w:rsidRPr="000F1DF9" w:rsidRDefault="0054069C" w:rsidP="00C65088">
                <w:pPr>
                  <w:rPr>
                    <w:rFonts w:cs="Times New Roman"/>
                    <w:szCs w:val="24"/>
                  </w:rPr>
                </w:pPr>
                <w:r w:rsidRPr="00506EF4">
                  <w:rPr>
                    <w:rFonts w:cs="Times New Roman"/>
                    <w:szCs w:val="24"/>
                  </w:rPr>
                  <w:t>89R14622 TJB-D</w:t>
                </w:r>
              </w:p>
            </w:tc>
          </w:sdtContent>
        </w:sdt>
        <w:tc>
          <w:tcPr>
            <w:tcW w:w="6858" w:type="dxa"/>
          </w:tcPr>
          <w:p w:rsidR="0054069C" w:rsidRPr="005C2A78" w:rsidRDefault="0054069C" w:rsidP="00073EDD">
            <w:pPr>
              <w:jc w:val="right"/>
              <w:rPr>
                <w:rFonts w:cs="Times New Roman"/>
                <w:szCs w:val="24"/>
              </w:rPr>
            </w:pPr>
            <w:sdt>
              <w:sdtPr>
                <w:rPr>
                  <w:rFonts w:cs="Times New Roman"/>
                  <w:szCs w:val="24"/>
                </w:rPr>
                <w:alias w:val="Author Label"/>
                <w:tag w:val="By"/>
                <w:id w:val="72399597"/>
                <w:lock w:val="sdtLocked"/>
                <w:placeholder>
                  <w:docPart w:val="5EF50833D6F2400FAA4856661E268EE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527B91D59A54B8894DD8A9B7482B747"/>
                </w:placeholder>
              </w:sdtPr>
              <w:sdtContent>
                <w:r>
                  <w:rPr>
                    <w:rFonts w:cs="Times New Roman"/>
                    <w:szCs w:val="24"/>
                  </w:rPr>
                  <w:t>Meyer et al.</w:t>
                </w:r>
              </w:sdtContent>
            </w:sdt>
            <w:sdt>
              <w:sdtPr>
                <w:rPr>
                  <w:rFonts w:cs="Times New Roman"/>
                  <w:szCs w:val="24"/>
                </w:rPr>
                <w:alias w:val="Sponsor"/>
                <w:tag w:val="Sponsor"/>
                <w:id w:val="-2039656131"/>
                <w:lock w:val="sdtContentLocked"/>
                <w:placeholder>
                  <w:docPart w:val="2BBDDF1C0DD246C7BED6EFA85D8FD9AE"/>
                </w:placeholder>
              </w:sdtPr>
              <w:sdtContent>
                <w:r>
                  <w:rPr>
                    <w:rFonts w:cs="Times New Roman"/>
                    <w:szCs w:val="24"/>
                  </w:rPr>
                  <w:t xml:space="preserve"> (Bettencourt)</w:t>
                </w:r>
              </w:sdtContent>
            </w:sdt>
            <w:sdt>
              <w:sdtPr>
                <w:rPr>
                  <w:rFonts w:cs="Times New Roman"/>
                  <w:szCs w:val="24"/>
                </w:rPr>
                <w:alias w:val="DualSponsor"/>
                <w:tag w:val="DualSponsor"/>
                <w:id w:val="1029379812"/>
                <w:lock w:val="sdtContentLocked"/>
                <w:placeholder>
                  <w:docPart w:val="ABD409031FE04DCE991F17563BE7474B"/>
                </w:placeholder>
                <w:showingPlcHdr/>
              </w:sdtPr>
              <w:sdtContent/>
            </w:sdt>
          </w:p>
        </w:tc>
      </w:tr>
      <w:tr w:rsidR="0054069C" w:rsidTr="000F1DF9">
        <w:tc>
          <w:tcPr>
            <w:tcW w:w="2718" w:type="dxa"/>
          </w:tcPr>
          <w:p w:rsidR="0054069C" w:rsidRPr="00BC7495" w:rsidRDefault="0054069C" w:rsidP="000F1DF9">
            <w:pPr>
              <w:rPr>
                <w:rFonts w:cs="Times New Roman"/>
                <w:szCs w:val="24"/>
              </w:rPr>
            </w:pPr>
          </w:p>
        </w:tc>
        <w:sdt>
          <w:sdtPr>
            <w:rPr>
              <w:rFonts w:cs="Times New Roman"/>
              <w:szCs w:val="24"/>
            </w:rPr>
            <w:alias w:val="Committee"/>
            <w:tag w:val="Committee"/>
            <w:id w:val="1914272295"/>
            <w:lock w:val="sdtContentLocked"/>
            <w:placeholder>
              <w:docPart w:val="FC312E6C10DD4FB5AE78AD0BC370B880"/>
            </w:placeholder>
          </w:sdtPr>
          <w:sdtContent>
            <w:tc>
              <w:tcPr>
                <w:tcW w:w="6858" w:type="dxa"/>
              </w:tcPr>
              <w:p w:rsidR="0054069C" w:rsidRPr="00FF6471" w:rsidRDefault="0054069C" w:rsidP="000F1DF9">
                <w:pPr>
                  <w:jc w:val="right"/>
                  <w:rPr>
                    <w:rFonts w:cs="Times New Roman"/>
                    <w:szCs w:val="24"/>
                  </w:rPr>
                </w:pPr>
                <w:r>
                  <w:rPr>
                    <w:rFonts w:cs="Times New Roman"/>
                    <w:szCs w:val="24"/>
                  </w:rPr>
                  <w:t>Local Government</w:t>
                </w:r>
              </w:p>
            </w:tc>
          </w:sdtContent>
        </w:sdt>
      </w:tr>
      <w:tr w:rsidR="0054069C" w:rsidTr="000F1DF9">
        <w:tc>
          <w:tcPr>
            <w:tcW w:w="2718" w:type="dxa"/>
          </w:tcPr>
          <w:p w:rsidR="0054069C" w:rsidRPr="00BC7495" w:rsidRDefault="0054069C" w:rsidP="000F1DF9">
            <w:pPr>
              <w:rPr>
                <w:rFonts w:cs="Times New Roman"/>
                <w:szCs w:val="24"/>
              </w:rPr>
            </w:pPr>
          </w:p>
        </w:tc>
        <w:sdt>
          <w:sdtPr>
            <w:rPr>
              <w:rFonts w:cs="Times New Roman"/>
              <w:szCs w:val="24"/>
            </w:rPr>
            <w:alias w:val="Date"/>
            <w:tag w:val="DateContentControl"/>
            <w:id w:val="1178081906"/>
            <w:lock w:val="sdtLocked"/>
            <w:placeholder>
              <w:docPart w:val="FD8B566AE4B74006936522DBA31D6B87"/>
            </w:placeholder>
            <w:date w:fullDate="2025-05-02T00:00:00Z">
              <w:dateFormat w:val="M/d/yyyy"/>
              <w:lid w:val="en-US"/>
              <w:storeMappedDataAs w:val="dateTime"/>
              <w:calendar w:val="gregorian"/>
            </w:date>
          </w:sdtPr>
          <w:sdtContent>
            <w:tc>
              <w:tcPr>
                <w:tcW w:w="6858" w:type="dxa"/>
              </w:tcPr>
              <w:p w:rsidR="0054069C" w:rsidRPr="00FF6471" w:rsidRDefault="0054069C" w:rsidP="000F1DF9">
                <w:pPr>
                  <w:jc w:val="right"/>
                  <w:rPr>
                    <w:rFonts w:cs="Times New Roman"/>
                    <w:szCs w:val="24"/>
                  </w:rPr>
                </w:pPr>
                <w:r>
                  <w:rPr>
                    <w:rFonts w:cs="Times New Roman"/>
                    <w:szCs w:val="24"/>
                  </w:rPr>
                  <w:t>5/2/2025</w:t>
                </w:r>
              </w:p>
            </w:tc>
          </w:sdtContent>
        </w:sdt>
      </w:tr>
      <w:tr w:rsidR="0054069C" w:rsidTr="000F1DF9">
        <w:tc>
          <w:tcPr>
            <w:tcW w:w="2718" w:type="dxa"/>
          </w:tcPr>
          <w:p w:rsidR="0054069C" w:rsidRPr="00BC7495" w:rsidRDefault="0054069C" w:rsidP="000F1DF9">
            <w:pPr>
              <w:rPr>
                <w:rFonts w:cs="Times New Roman"/>
                <w:szCs w:val="24"/>
              </w:rPr>
            </w:pPr>
          </w:p>
        </w:tc>
        <w:sdt>
          <w:sdtPr>
            <w:rPr>
              <w:rFonts w:cs="Times New Roman"/>
              <w:szCs w:val="24"/>
            </w:rPr>
            <w:alias w:val="BA Version"/>
            <w:tag w:val="BAVersion"/>
            <w:id w:val="-1685590809"/>
            <w:lock w:val="sdtContentLocked"/>
            <w:placeholder>
              <w:docPart w:val="BC019074E8E3421C898CDED1372C03EA"/>
            </w:placeholder>
          </w:sdtPr>
          <w:sdtContent>
            <w:tc>
              <w:tcPr>
                <w:tcW w:w="6858" w:type="dxa"/>
              </w:tcPr>
              <w:p w:rsidR="0054069C" w:rsidRPr="00FF6471" w:rsidRDefault="0054069C" w:rsidP="000F1DF9">
                <w:pPr>
                  <w:jc w:val="right"/>
                  <w:rPr>
                    <w:rFonts w:cs="Times New Roman"/>
                    <w:szCs w:val="24"/>
                  </w:rPr>
                </w:pPr>
                <w:r>
                  <w:rPr>
                    <w:rFonts w:cs="Times New Roman"/>
                    <w:szCs w:val="24"/>
                  </w:rPr>
                  <w:t>Engrossed</w:t>
                </w:r>
              </w:p>
            </w:tc>
          </w:sdtContent>
        </w:sdt>
      </w:tr>
    </w:tbl>
    <w:p w:rsidR="0054069C" w:rsidRPr="00FF6471" w:rsidRDefault="0054069C" w:rsidP="000F1DF9">
      <w:pPr>
        <w:spacing w:after="0" w:line="240" w:lineRule="auto"/>
        <w:rPr>
          <w:rFonts w:cs="Times New Roman"/>
          <w:szCs w:val="24"/>
        </w:rPr>
      </w:pPr>
    </w:p>
    <w:p w:rsidR="0054069C" w:rsidRPr="00FF6471" w:rsidRDefault="0054069C" w:rsidP="000F1DF9">
      <w:pPr>
        <w:spacing w:after="0" w:line="240" w:lineRule="auto"/>
        <w:rPr>
          <w:rFonts w:cs="Times New Roman"/>
          <w:szCs w:val="24"/>
        </w:rPr>
      </w:pPr>
    </w:p>
    <w:p w:rsidR="0054069C" w:rsidRPr="00FF6471" w:rsidRDefault="0054069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24CD56A07EE41EEA147288F8DCF2E4B"/>
        </w:placeholder>
      </w:sdtPr>
      <w:sdtContent>
        <w:p w:rsidR="0054069C" w:rsidRDefault="0054069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8A9D3C8F30F44C1AE32EE1001B43E22"/>
        </w:placeholder>
      </w:sdtPr>
      <w:sdtContent>
        <w:p w:rsidR="0054069C" w:rsidRDefault="0054069C" w:rsidP="00506EF4">
          <w:pPr>
            <w:pStyle w:val="NormalWeb"/>
            <w:spacing w:before="0" w:beforeAutospacing="0" w:after="0" w:afterAutospacing="0"/>
            <w:jc w:val="both"/>
            <w:divId w:val="1055858844"/>
            <w:rPr>
              <w:rFonts w:eastAsia="Times New Roman"/>
              <w:bCs/>
            </w:rPr>
          </w:pPr>
        </w:p>
        <w:p w:rsidR="0054069C" w:rsidRPr="00506EF4" w:rsidRDefault="0054069C" w:rsidP="00506EF4">
          <w:pPr>
            <w:pStyle w:val="NormalWeb"/>
            <w:spacing w:before="0" w:beforeAutospacing="0" w:after="0" w:afterAutospacing="0"/>
            <w:jc w:val="both"/>
            <w:divId w:val="1055858844"/>
          </w:pPr>
          <w:r w:rsidRPr="00506EF4">
            <w:t>H.J.R. 1 proposes a constitutional amendment to authorize the legislature to exempt from ad valorem taxation a portion of the market value of tangible personal property a person owns that is held or used for the production of income.</w:t>
          </w:r>
        </w:p>
      </w:sdtContent>
    </w:sdt>
    <w:p w:rsidR="0054069C" w:rsidRPr="00506EF4" w:rsidRDefault="0054069C" w:rsidP="00506EF4">
      <w:pPr>
        <w:spacing w:after="0" w:line="240" w:lineRule="auto"/>
        <w:jc w:val="both"/>
        <w:rPr>
          <w:rFonts w:eastAsia="Times New Roman" w:cs="Times New Roman"/>
          <w:szCs w:val="24"/>
        </w:rPr>
      </w:pPr>
      <w:bookmarkStart w:id="0" w:name="EnrolledProposed"/>
      <w:bookmarkEnd w:id="0"/>
    </w:p>
    <w:p w:rsidR="0054069C" w:rsidRPr="005C2A78" w:rsidRDefault="0054069C" w:rsidP="00506EF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C875FDFF448420CB27C8C963750970A"/>
          </w:placeholder>
        </w:sdtPr>
        <w:sdtContent>
          <w:r>
            <w:rPr>
              <w:rFonts w:eastAsia="Times New Roman" w:cs="Times New Roman"/>
              <w:b/>
              <w:szCs w:val="24"/>
              <w:u w:val="single"/>
            </w:rPr>
            <w:t>RULEMAKING AUTHORITY</w:t>
          </w:r>
        </w:sdtContent>
      </w:sdt>
    </w:p>
    <w:p w:rsidR="0054069C" w:rsidRPr="006529C4" w:rsidRDefault="0054069C" w:rsidP="00506EF4">
      <w:pPr>
        <w:spacing w:after="0" w:line="240" w:lineRule="auto"/>
        <w:jc w:val="both"/>
        <w:rPr>
          <w:rFonts w:cs="Times New Roman"/>
          <w:szCs w:val="24"/>
        </w:rPr>
      </w:pPr>
    </w:p>
    <w:p w:rsidR="0054069C" w:rsidRPr="006529C4" w:rsidRDefault="0054069C" w:rsidP="00506EF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4069C" w:rsidRPr="006529C4" w:rsidRDefault="0054069C" w:rsidP="00506EF4">
      <w:pPr>
        <w:spacing w:after="0" w:line="240" w:lineRule="auto"/>
        <w:jc w:val="both"/>
        <w:rPr>
          <w:rFonts w:cs="Times New Roman"/>
          <w:szCs w:val="24"/>
        </w:rPr>
      </w:pPr>
    </w:p>
    <w:p w:rsidR="0054069C" w:rsidRPr="005C2A78" w:rsidRDefault="0054069C" w:rsidP="00506EF4">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B67872A0AC04A54B9FF75FE3E92B205"/>
          </w:placeholder>
        </w:sdtPr>
        <w:sdtContent>
          <w:r>
            <w:rPr>
              <w:rFonts w:eastAsia="Times New Roman" w:cs="Times New Roman"/>
              <w:b/>
              <w:szCs w:val="24"/>
              <w:u w:val="single"/>
            </w:rPr>
            <w:t>SECTION BY SECTION ANALYSIS</w:t>
          </w:r>
        </w:sdtContent>
      </w:sdt>
    </w:p>
    <w:p w:rsidR="0054069C" w:rsidRPr="005C2A78" w:rsidRDefault="0054069C" w:rsidP="0054069C">
      <w:pPr>
        <w:spacing w:after="0" w:line="240" w:lineRule="auto"/>
        <w:jc w:val="both"/>
        <w:rPr>
          <w:rFonts w:eastAsia="Times New Roman" w:cs="Times New Roman"/>
          <w:szCs w:val="24"/>
        </w:rPr>
      </w:pPr>
    </w:p>
    <w:p w:rsidR="0054069C" w:rsidRDefault="0054069C" w:rsidP="0054069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1(g), Article VIII, Texas Constitution, as follows:</w:t>
      </w:r>
    </w:p>
    <w:p w:rsidR="0054069C" w:rsidRDefault="0054069C" w:rsidP="0054069C">
      <w:pPr>
        <w:spacing w:after="0" w:line="240" w:lineRule="auto"/>
        <w:jc w:val="both"/>
        <w:rPr>
          <w:rFonts w:eastAsia="Times New Roman" w:cs="Times New Roman"/>
          <w:szCs w:val="24"/>
        </w:rPr>
      </w:pPr>
    </w:p>
    <w:p w:rsidR="0054069C" w:rsidRPr="005C2A78" w:rsidRDefault="0054069C" w:rsidP="0054069C">
      <w:pPr>
        <w:spacing w:after="0" w:line="240" w:lineRule="auto"/>
        <w:ind w:left="720"/>
        <w:jc w:val="both"/>
        <w:rPr>
          <w:rFonts w:eastAsia="Times New Roman" w:cs="Times New Roman"/>
          <w:szCs w:val="24"/>
        </w:rPr>
      </w:pPr>
      <w:r>
        <w:rPr>
          <w:rFonts w:eastAsia="Times New Roman" w:cs="Times New Roman"/>
          <w:szCs w:val="24"/>
        </w:rPr>
        <w:t xml:space="preserve">(g) Authorizes the legislature by general law to exempt from ad valorem taxation </w:t>
      </w:r>
      <w:r w:rsidRPr="00506EF4">
        <w:rPr>
          <w:rFonts w:eastAsia="Times New Roman" w:cs="Times New Roman"/>
          <w:szCs w:val="24"/>
        </w:rPr>
        <w:t>$250,000 of the market value of tangible personal property a person owns that is held or used for the production of income</w:t>
      </w:r>
      <w:r>
        <w:rPr>
          <w:rFonts w:eastAsia="Times New Roman" w:cs="Times New Roman"/>
          <w:szCs w:val="24"/>
        </w:rPr>
        <w:t xml:space="preserve">. Deletes existing text authorizing the legislature to exempt from </w:t>
      </w:r>
      <w:r w:rsidRPr="00506EF4">
        <w:rPr>
          <w:rFonts w:eastAsia="Times New Roman" w:cs="Times New Roman"/>
          <w:szCs w:val="24"/>
        </w:rPr>
        <w:t>ad valorem taxation tangible personal property that is held or used for the production of income</w:t>
      </w:r>
      <w:r>
        <w:rPr>
          <w:rFonts w:eastAsia="Times New Roman" w:cs="Times New Roman"/>
          <w:szCs w:val="24"/>
        </w:rPr>
        <w:t xml:space="preserve"> </w:t>
      </w:r>
      <w:r w:rsidRPr="00506EF4">
        <w:rPr>
          <w:rFonts w:eastAsia="Times New Roman" w:cs="Times New Roman"/>
          <w:szCs w:val="24"/>
        </w:rPr>
        <w:t>and has a taxable value of less than the minimum amount sufficient to recover the costs of the administration of the taxes on the property, as determined by or under the general law granting the exemption</w:t>
      </w:r>
      <w:r>
        <w:rPr>
          <w:rFonts w:eastAsia="Times New Roman" w:cs="Times New Roman"/>
          <w:szCs w:val="24"/>
        </w:rPr>
        <w:t xml:space="preserve">. </w:t>
      </w:r>
    </w:p>
    <w:p w:rsidR="0054069C" w:rsidRPr="005C2A78" w:rsidRDefault="0054069C" w:rsidP="0054069C">
      <w:pPr>
        <w:spacing w:after="0" w:line="240" w:lineRule="auto"/>
        <w:jc w:val="both"/>
        <w:rPr>
          <w:rFonts w:eastAsia="Times New Roman" w:cs="Times New Roman"/>
          <w:szCs w:val="24"/>
        </w:rPr>
      </w:pPr>
    </w:p>
    <w:p w:rsidR="0054069C" w:rsidRDefault="0054069C" w:rsidP="0054069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following temporary provision is added to the Texas Constitution:</w:t>
      </w:r>
    </w:p>
    <w:p w:rsidR="0054069C" w:rsidRDefault="0054069C" w:rsidP="0054069C">
      <w:pPr>
        <w:spacing w:after="0" w:line="240" w:lineRule="auto"/>
        <w:jc w:val="both"/>
        <w:rPr>
          <w:rFonts w:eastAsia="Times New Roman" w:cs="Times New Roman"/>
          <w:szCs w:val="24"/>
        </w:rPr>
      </w:pPr>
    </w:p>
    <w:p w:rsidR="0054069C" w:rsidRDefault="0054069C" w:rsidP="0054069C">
      <w:pPr>
        <w:spacing w:after="0" w:line="240" w:lineRule="auto"/>
        <w:ind w:left="720"/>
        <w:jc w:val="both"/>
        <w:rPr>
          <w:rFonts w:eastAsia="Times New Roman" w:cs="Times New Roman"/>
          <w:szCs w:val="24"/>
        </w:rPr>
      </w:pPr>
      <w:r w:rsidRPr="00506EF4">
        <w:rPr>
          <w:rFonts w:eastAsia="Times New Roman" w:cs="Times New Roman"/>
          <w:szCs w:val="24"/>
        </w:rPr>
        <w:t xml:space="preserve">TEMPORARY PROVISION. (a) </w:t>
      </w:r>
      <w:r>
        <w:rPr>
          <w:rFonts w:eastAsia="Times New Roman" w:cs="Times New Roman"/>
          <w:szCs w:val="24"/>
        </w:rPr>
        <w:t>Provides that t</w:t>
      </w:r>
      <w:r w:rsidRPr="00506EF4">
        <w:rPr>
          <w:rFonts w:eastAsia="Times New Roman" w:cs="Times New Roman"/>
          <w:szCs w:val="24"/>
        </w:rPr>
        <w:t>his temporary provision applies to the constitutional amendment proposed by the 89th Legislature, Regular Session, 2025, to authorize the legislature to exempt from ad valorem taxation a portion of the market value of tangible personal property a person owns that is held or used for the production of income.</w:t>
      </w:r>
    </w:p>
    <w:p w:rsidR="0054069C" w:rsidRPr="00506EF4" w:rsidRDefault="0054069C" w:rsidP="0054069C">
      <w:pPr>
        <w:spacing w:after="0" w:line="240" w:lineRule="auto"/>
        <w:ind w:left="720"/>
        <w:jc w:val="both"/>
        <w:rPr>
          <w:rFonts w:eastAsia="Times New Roman" w:cs="Times New Roman"/>
          <w:szCs w:val="24"/>
        </w:rPr>
      </w:pPr>
    </w:p>
    <w:p w:rsidR="0054069C" w:rsidRDefault="0054069C" w:rsidP="0054069C">
      <w:pPr>
        <w:spacing w:after="0" w:line="240" w:lineRule="auto"/>
        <w:ind w:left="1440"/>
        <w:jc w:val="both"/>
        <w:rPr>
          <w:rFonts w:eastAsia="Times New Roman" w:cs="Times New Roman"/>
          <w:szCs w:val="24"/>
        </w:rPr>
      </w:pPr>
      <w:r w:rsidRPr="00506EF4">
        <w:rPr>
          <w:rFonts w:eastAsia="Times New Roman" w:cs="Times New Roman"/>
          <w:szCs w:val="24"/>
        </w:rPr>
        <w:t xml:space="preserve">(b) </w:t>
      </w:r>
      <w:r>
        <w:rPr>
          <w:rFonts w:eastAsia="Times New Roman" w:cs="Times New Roman"/>
          <w:szCs w:val="24"/>
        </w:rPr>
        <w:t>Provides that t</w:t>
      </w:r>
      <w:r w:rsidRPr="00506EF4">
        <w:rPr>
          <w:rFonts w:eastAsia="Times New Roman" w:cs="Times New Roman"/>
          <w:szCs w:val="24"/>
        </w:rPr>
        <w:t>he amendment to Section 1(g), Article VIII</w:t>
      </w:r>
      <w:r>
        <w:rPr>
          <w:rFonts w:eastAsia="Times New Roman" w:cs="Times New Roman"/>
          <w:szCs w:val="24"/>
        </w:rPr>
        <w:t xml:space="preserve"> (Taxation and Revenue)</w:t>
      </w:r>
      <w:r w:rsidRPr="00506EF4">
        <w:rPr>
          <w:rFonts w:eastAsia="Times New Roman" w:cs="Times New Roman"/>
          <w:szCs w:val="24"/>
        </w:rPr>
        <w:t>, of this constitution takes effect for the tax year beginning January 1, 2025.</w:t>
      </w:r>
    </w:p>
    <w:p w:rsidR="0054069C" w:rsidRPr="00506EF4" w:rsidRDefault="0054069C" w:rsidP="0054069C">
      <w:pPr>
        <w:spacing w:after="0" w:line="240" w:lineRule="auto"/>
        <w:ind w:left="1440"/>
        <w:jc w:val="both"/>
        <w:rPr>
          <w:rFonts w:eastAsia="Times New Roman" w:cs="Times New Roman"/>
          <w:szCs w:val="24"/>
        </w:rPr>
      </w:pPr>
    </w:p>
    <w:p w:rsidR="0054069C" w:rsidRPr="005C2A78" w:rsidRDefault="0054069C" w:rsidP="0054069C">
      <w:pPr>
        <w:spacing w:after="0" w:line="240" w:lineRule="auto"/>
        <w:ind w:left="1440"/>
        <w:jc w:val="both"/>
        <w:rPr>
          <w:rFonts w:eastAsia="Times New Roman" w:cs="Times New Roman"/>
          <w:szCs w:val="24"/>
        </w:rPr>
      </w:pPr>
      <w:r w:rsidRPr="00506EF4">
        <w:rPr>
          <w:rFonts w:eastAsia="Times New Roman" w:cs="Times New Roman"/>
          <w:szCs w:val="24"/>
        </w:rPr>
        <w:t xml:space="preserve">(c) </w:t>
      </w:r>
      <w:r>
        <w:rPr>
          <w:rFonts w:eastAsia="Times New Roman" w:cs="Times New Roman"/>
          <w:szCs w:val="24"/>
        </w:rPr>
        <w:t>Provides that t</w:t>
      </w:r>
      <w:r w:rsidRPr="00506EF4">
        <w:rPr>
          <w:rFonts w:eastAsia="Times New Roman" w:cs="Times New Roman"/>
          <w:szCs w:val="24"/>
        </w:rPr>
        <w:t>his temporary provision expires January 1, 2027.</w:t>
      </w:r>
    </w:p>
    <w:p w:rsidR="0054069C" w:rsidRPr="005C2A78" w:rsidRDefault="0054069C" w:rsidP="0054069C">
      <w:pPr>
        <w:spacing w:after="0" w:line="240" w:lineRule="auto"/>
        <w:jc w:val="both"/>
        <w:rPr>
          <w:rFonts w:eastAsia="Times New Roman" w:cs="Times New Roman"/>
          <w:szCs w:val="24"/>
        </w:rPr>
      </w:pPr>
    </w:p>
    <w:p w:rsidR="0054069C" w:rsidRPr="00C8671F" w:rsidRDefault="0054069C" w:rsidP="0054069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Requires that the proposed constitutional amendment be submitted to the voters at an election to be held November 1, 2025. Sets forth the required language of the ballot.</w:t>
      </w:r>
    </w:p>
    <w:sectPr w:rsidR="0054069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1F33" w:rsidRDefault="00E51F33" w:rsidP="000F1DF9">
      <w:pPr>
        <w:spacing w:after="0" w:line="240" w:lineRule="auto"/>
      </w:pPr>
      <w:r>
        <w:separator/>
      </w:r>
    </w:p>
  </w:endnote>
  <w:endnote w:type="continuationSeparator" w:id="0">
    <w:p w:rsidR="00E51F33" w:rsidRDefault="00E51F3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51F3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4069C">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4069C">
                <w:rPr>
                  <w:sz w:val="20"/>
                  <w:szCs w:val="20"/>
                </w:rPr>
                <w:t>H.J.R. 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4069C">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51F3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1F33" w:rsidRDefault="00E51F33" w:rsidP="000F1DF9">
      <w:pPr>
        <w:spacing w:after="0" w:line="240" w:lineRule="auto"/>
      </w:pPr>
      <w:r>
        <w:separator/>
      </w:r>
    </w:p>
  </w:footnote>
  <w:footnote w:type="continuationSeparator" w:id="0">
    <w:p w:rsidR="00E51F33" w:rsidRDefault="00E51F3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069C"/>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34FE7"/>
    <w:rsid w:val="00E46194"/>
    <w:rsid w:val="00E51F33"/>
    <w:rsid w:val="00EE2AD8"/>
    <w:rsid w:val="00F30915"/>
    <w:rsid w:val="00FC71B4"/>
    <w:rsid w:val="00FE35C3"/>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A99CC"/>
  <w15:docId w15:val="{02B314E9-49ED-4D51-8CE5-B01FBB70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4069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5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B73306258D24CACA42FBFAD7578AD5F"/>
        <w:category>
          <w:name w:val="General"/>
          <w:gallery w:val="placeholder"/>
        </w:category>
        <w:types>
          <w:type w:val="bbPlcHdr"/>
        </w:types>
        <w:behaviors>
          <w:behavior w:val="content"/>
        </w:behaviors>
        <w:guid w:val="{C6A2D662-3544-4FD7-8CDC-AD6EB7D690EB}"/>
      </w:docPartPr>
      <w:docPartBody>
        <w:p w:rsidR="00511CE0" w:rsidRDefault="00511CE0"/>
      </w:docPartBody>
    </w:docPart>
    <w:docPart>
      <w:docPartPr>
        <w:name w:val="7EE8BAF5923A4D348806D9EE3F096197"/>
        <w:category>
          <w:name w:val="General"/>
          <w:gallery w:val="placeholder"/>
        </w:category>
        <w:types>
          <w:type w:val="bbPlcHdr"/>
        </w:types>
        <w:behaviors>
          <w:behavior w:val="content"/>
        </w:behaviors>
        <w:guid w:val="{8E1406FF-F916-42B2-8C23-5DE3C7E3D3D0}"/>
      </w:docPartPr>
      <w:docPartBody>
        <w:p w:rsidR="00511CE0" w:rsidRDefault="00511CE0"/>
      </w:docPartBody>
    </w:docPart>
    <w:docPart>
      <w:docPartPr>
        <w:name w:val="D2BA5AFDCDA74FC79C67B0313F4E22EA"/>
        <w:category>
          <w:name w:val="General"/>
          <w:gallery w:val="placeholder"/>
        </w:category>
        <w:types>
          <w:type w:val="bbPlcHdr"/>
        </w:types>
        <w:behaviors>
          <w:behavior w:val="content"/>
        </w:behaviors>
        <w:guid w:val="{C40D058D-2CBE-45AC-9162-99E28A5CC7B0}"/>
      </w:docPartPr>
      <w:docPartBody>
        <w:p w:rsidR="00511CE0" w:rsidRDefault="00511CE0"/>
      </w:docPartBody>
    </w:docPart>
    <w:docPart>
      <w:docPartPr>
        <w:name w:val="B4F713E34D164688AAA67244AE472BBD"/>
        <w:category>
          <w:name w:val="General"/>
          <w:gallery w:val="placeholder"/>
        </w:category>
        <w:types>
          <w:type w:val="bbPlcHdr"/>
        </w:types>
        <w:behaviors>
          <w:behavior w:val="content"/>
        </w:behaviors>
        <w:guid w:val="{295BE3F0-CAF7-4EAB-B716-39CBFE82B97C}"/>
      </w:docPartPr>
      <w:docPartBody>
        <w:p w:rsidR="00511CE0" w:rsidRDefault="00511CE0"/>
      </w:docPartBody>
    </w:docPart>
    <w:docPart>
      <w:docPartPr>
        <w:name w:val="5EF50833D6F2400FAA4856661E268EE5"/>
        <w:category>
          <w:name w:val="General"/>
          <w:gallery w:val="placeholder"/>
        </w:category>
        <w:types>
          <w:type w:val="bbPlcHdr"/>
        </w:types>
        <w:behaviors>
          <w:behavior w:val="content"/>
        </w:behaviors>
        <w:guid w:val="{055415A6-553F-4C43-96F8-7C0A794D93FE}"/>
      </w:docPartPr>
      <w:docPartBody>
        <w:p w:rsidR="00511CE0" w:rsidRDefault="00511CE0"/>
      </w:docPartBody>
    </w:docPart>
    <w:docPart>
      <w:docPartPr>
        <w:name w:val="4527B91D59A54B8894DD8A9B7482B747"/>
        <w:category>
          <w:name w:val="General"/>
          <w:gallery w:val="placeholder"/>
        </w:category>
        <w:types>
          <w:type w:val="bbPlcHdr"/>
        </w:types>
        <w:behaviors>
          <w:behavior w:val="content"/>
        </w:behaviors>
        <w:guid w:val="{3390037B-718D-471F-82D5-815E0B5521A2}"/>
      </w:docPartPr>
      <w:docPartBody>
        <w:p w:rsidR="00511CE0" w:rsidRDefault="00511CE0"/>
      </w:docPartBody>
    </w:docPart>
    <w:docPart>
      <w:docPartPr>
        <w:name w:val="2BBDDF1C0DD246C7BED6EFA85D8FD9AE"/>
        <w:category>
          <w:name w:val="General"/>
          <w:gallery w:val="placeholder"/>
        </w:category>
        <w:types>
          <w:type w:val="bbPlcHdr"/>
        </w:types>
        <w:behaviors>
          <w:behavior w:val="content"/>
        </w:behaviors>
        <w:guid w:val="{BCADC58F-0876-4390-9693-2A62293C1BD4}"/>
      </w:docPartPr>
      <w:docPartBody>
        <w:p w:rsidR="00511CE0" w:rsidRDefault="00511CE0"/>
      </w:docPartBody>
    </w:docPart>
    <w:docPart>
      <w:docPartPr>
        <w:name w:val="ABD409031FE04DCE991F17563BE7474B"/>
        <w:category>
          <w:name w:val="General"/>
          <w:gallery w:val="placeholder"/>
        </w:category>
        <w:types>
          <w:type w:val="bbPlcHdr"/>
        </w:types>
        <w:behaviors>
          <w:behavior w:val="content"/>
        </w:behaviors>
        <w:guid w:val="{9597B800-7F3B-41B9-AC7A-F5973D205264}"/>
      </w:docPartPr>
      <w:docPartBody>
        <w:p w:rsidR="00511CE0" w:rsidRDefault="00511CE0"/>
      </w:docPartBody>
    </w:docPart>
    <w:docPart>
      <w:docPartPr>
        <w:name w:val="FC312E6C10DD4FB5AE78AD0BC370B880"/>
        <w:category>
          <w:name w:val="General"/>
          <w:gallery w:val="placeholder"/>
        </w:category>
        <w:types>
          <w:type w:val="bbPlcHdr"/>
        </w:types>
        <w:behaviors>
          <w:behavior w:val="content"/>
        </w:behaviors>
        <w:guid w:val="{C5032780-A16F-4DD2-AA4A-E25A884CB387}"/>
      </w:docPartPr>
      <w:docPartBody>
        <w:p w:rsidR="00511CE0" w:rsidRDefault="00511CE0"/>
      </w:docPartBody>
    </w:docPart>
    <w:docPart>
      <w:docPartPr>
        <w:name w:val="FD8B566AE4B74006936522DBA31D6B87"/>
        <w:category>
          <w:name w:val="General"/>
          <w:gallery w:val="placeholder"/>
        </w:category>
        <w:types>
          <w:type w:val="bbPlcHdr"/>
        </w:types>
        <w:behaviors>
          <w:behavior w:val="content"/>
        </w:behaviors>
        <w:guid w:val="{40797370-456D-4A9B-A3D9-783A3BBDEE39}"/>
      </w:docPartPr>
      <w:docPartBody>
        <w:p w:rsidR="00511CE0" w:rsidRDefault="00AD18C9" w:rsidP="00AD18C9">
          <w:pPr>
            <w:pStyle w:val="FD8B566AE4B74006936522DBA31D6B87"/>
          </w:pPr>
          <w:r w:rsidRPr="00A30DD1">
            <w:rPr>
              <w:rStyle w:val="PlaceholderText"/>
            </w:rPr>
            <w:t>Click here to enter a date.</w:t>
          </w:r>
        </w:p>
      </w:docPartBody>
    </w:docPart>
    <w:docPart>
      <w:docPartPr>
        <w:name w:val="BC019074E8E3421C898CDED1372C03EA"/>
        <w:category>
          <w:name w:val="General"/>
          <w:gallery w:val="placeholder"/>
        </w:category>
        <w:types>
          <w:type w:val="bbPlcHdr"/>
        </w:types>
        <w:behaviors>
          <w:behavior w:val="content"/>
        </w:behaviors>
        <w:guid w:val="{A990AD4A-CF1D-4EF0-A50D-E7E8DB43AF46}"/>
      </w:docPartPr>
      <w:docPartBody>
        <w:p w:rsidR="00511CE0" w:rsidRDefault="00511CE0"/>
      </w:docPartBody>
    </w:docPart>
    <w:docPart>
      <w:docPartPr>
        <w:name w:val="824CD56A07EE41EEA147288F8DCF2E4B"/>
        <w:category>
          <w:name w:val="General"/>
          <w:gallery w:val="placeholder"/>
        </w:category>
        <w:types>
          <w:type w:val="bbPlcHdr"/>
        </w:types>
        <w:behaviors>
          <w:behavior w:val="content"/>
        </w:behaviors>
        <w:guid w:val="{9C3972F5-2062-4E12-9144-0E15F8C6F60C}"/>
      </w:docPartPr>
      <w:docPartBody>
        <w:p w:rsidR="00511CE0" w:rsidRDefault="00511CE0"/>
      </w:docPartBody>
    </w:docPart>
    <w:docPart>
      <w:docPartPr>
        <w:name w:val="68A9D3C8F30F44C1AE32EE1001B43E22"/>
        <w:category>
          <w:name w:val="General"/>
          <w:gallery w:val="placeholder"/>
        </w:category>
        <w:types>
          <w:type w:val="bbPlcHdr"/>
        </w:types>
        <w:behaviors>
          <w:behavior w:val="content"/>
        </w:behaviors>
        <w:guid w:val="{2ADCCD4D-AD68-4F2C-B4D8-F4AB7EC82A9B}"/>
      </w:docPartPr>
      <w:docPartBody>
        <w:p w:rsidR="00511CE0" w:rsidRDefault="00AD18C9" w:rsidP="00AD18C9">
          <w:pPr>
            <w:pStyle w:val="68A9D3C8F30F44C1AE32EE1001B43E22"/>
          </w:pPr>
          <w:r>
            <w:rPr>
              <w:rFonts w:eastAsia="Times New Roman" w:cs="Times New Roman"/>
              <w:bCs/>
            </w:rPr>
            <w:t xml:space="preserve"> </w:t>
          </w:r>
        </w:p>
      </w:docPartBody>
    </w:docPart>
    <w:docPart>
      <w:docPartPr>
        <w:name w:val="5C875FDFF448420CB27C8C963750970A"/>
        <w:category>
          <w:name w:val="General"/>
          <w:gallery w:val="placeholder"/>
        </w:category>
        <w:types>
          <w:type w:val="bbPlcHdr"/>
        </w:types>
        <w:behaviors>
          <w:behavior w:val="content"/>
        </w:behaviors>
        <w:guid w:val="{296D480C-229C-41F9-BC1E-CA305F1854F3}"/>
      </w:docPartPr>
      <w:docPartBody>
        <w:p w:rsidR="00511CE0" w:rsidRDefault="00511CE0"/>
      </w:docPartBody>
    </w:docPart>
    <w:docPart>
      <w:docPartPr>
        <w:name w:val="EB67872A0AC04A54B9FF75FE3E92B205"/>
        <w:category>
          <w:name w:val="General"/>
          <w:gallery w:val="placeholder"/>
        </w:category>
        <w:types>
          <w:type w:val="bbPlcHdr"/>
        </w:types>
        <w:behaviors>
          <w:behavior w:val="content"/>
        </w:behaviors>
        <w:guid w:val="{D84E8AA9-13D8-4312-941D-587E1E8514C2}"/>
      </w:docPartPr>
      <w:docPartBody>
        <w:p w:rsidR="00511CE0" w:rsidRDefault="00511C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11CE0"/>
    <w:rsid w:val="00576003"/>
    <w:rsid w:val="005B408E"/>
    <w:rsid w:val="005D31F2"/>
    <w:rsid w:val="00635291"/>
    <w:rsid w:val="006959CC"/>
    <w:rsid w:val="00696675"/>
    <w:rsid w:val="006B0016"/>
    <w:rsid w:val="008C55F7"/>
    <w:rsid w:val="0090598B"/>
    <w:rsid w:val="00984D6C"/>
    <w:rsid w:val="00A54AD6"/>
    <w:rsid w:val="00A57564"/>
    <w:rsid w:val="00AD18C9"/>
    <w:rsid w:val="00B252A4"/>
    <w:rsid w:val="00B5530B"/>
    <w:rsid w:val="00C129E8"/>
    <w:rsid w:val="00C968BA"/>
    <w:rsid w:val="00D63E87"/>
    <w:rsid w:val="00D705C9"/>
    <w:rsid w:val="00E11D0C"/>
    <w:rsid w:val="00E34FE7"/>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18C9"/>
    <w:rPr>
      <w:color w:val="808080"/>
    </w:rPr>
  </w:style>
  <w:style w:type="paragraph" w:customStyle="1" w:styleId="FD8B566AE4B74006936522DBA31D6B87">
    <w:name w:val="FD8B566AE4B74006936522DBA31D6B87"/>
    <w:rsid w:val="00AD18C9"/>
    <w:pPr>
      <w:spacing w:after="160" w:line="278" w:lineRule="auto"/>
    </w:pPr>
    <w:rPr>
      <w:kern w:val="2"/>
      <w:sz w:val="24"/>
      <w:szCs w:val="24"/>
      <w14:ligatures w14:val="standardContextual"/>
    </w:rPr>
  </w:style>
  <w:style w:type="paragraph" w:customStyle="1" w:styleId="68A9D3C8F30F44C1AE32EE1001B43E22">
    <w:name w:val="68A9D3C8F30F44C1AE32EE1001B43E22"/>
    <w:rsid w:val="00AD18C9"/>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318</Words>
  <Characters>1814</Characters>
  <Application>Microsoft Office Word</Application>
  <DocSecurity>0</DocSecurity>
  <Lines>15</Lines>
  <Paragraphs>4</Paragraphs>
  <ScaleCrop>false</ScaleCrop>
  <Company>Texas Legislative Council</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Saher Raza</cp:lastModifiedBy>
  <cp:revision>161</cp:revision>
  <dcterms:created xsi:type="dcterms:W3CDTF">2015-05-29T14:24:00Z</dcterms:created>
  <dcterms:modified xsi:type="dcterms:W3CDTF">2025-05-03T00:26:00Z</dcterms:modified>
</cp:coreProperties>
</file>

<file path=docProps/custom.xml><?xml version="1.0" encoding="utf-8"?>
<op:Properties xmlns:vt="http://schemas.openxmlformats.org/officeDocument/2006/docPropsVTypes" xmlns:op="http://schemas.openxmlformats.org/officeDocument/2006/custom-properties"/>
</file>