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E23C0" w14:paraId="291F53F7" w14:textId="77777777" w:rsidTr="00345119">
        <w:tc>
          <w:tcPr>
            <w:tcW w:w="9576" w:type="dxa"/>
            <w:noWrap/>
          </w:tcPr>
          <w:p w14:paraId="6EB4CCBD" w14:textId="77777777" w:rsidR="008423E4" w:rsidRPr="0022177D" w:rsidRDefault="003B04C8" w:rsidP="009F1187">
            <w:pPr>
              <w:pStyle w:val="Heading1"/>
            </w:pPr>
            <w:r>
              <w:t>RESOLUTION ANALYSIS</w:t>
            </w:r>
          </w:p>
        </w:tc>
      </w:tr>
    </w:tbl>
    <w:p w14:paraId="31E4F463" w14:textId="77777777" w:rsidR="008423E4" w:rsidRPr="0022177D" w:rsidRDefault="008423E4" w:rsidP="009F1187">
      <w:pPr>
        <w:jc w:val="center"/>
      </w:pPr>
    </w:p>
    <w:p w14:paraId="378042A5" w14:textId="77777777" w:rsidR="008423E4" w:rsidRPr="00B31F0E" w:rsidRDefault="008423E4" w:rsidP="009F1187"/>
    <w:p w14:paraId="4E89951F" w14:textId="77777777" w:rsidR="008423E4" w:rsidRPr="00742794" w:rsidRDefault="008423E4" w:rsidP="009F118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E23C0" w14:paraId="74AE1030" w14:textId="77777777" w:rsidTr="00345119">
        <w:tc>
          <w:tcPr>
            <w:tcW w:w="9576" w:type="dxa"/>
          </w:tcPr>
          <w:p w14:paraId="0F2AB6A8" w14:textId="01235AC8" w:rsidR="008423E4" w:rsidRPr="00861995" w:rsidRDefault="003B04C8" w:rsidP="009F1187">
            <w:pPr>
              <w:jc w:val="right"/>
            </w:pPr>
            <w:r>
              <w:t>H.J.R. 4</w:t>
            </w:r>
          </w:p>
        </w:tc>
      </w:tr>
      <w:tr w:rsidR="002E23C0" w14:paraId="7D3EF949" w14:textId="77777777" w:rsidTr="00345119">
        <w:tc>
          <w:tcPr>
            <w:tcW w:w="9576" w:type="dxa"/>
          </w:tcPr>
          <w:p w14:paraId="54AFF460" w14:textId="0E3AC0E4" w:rsidR="008423E4" w:rsidRPr="00861995" w:rsidRDefault="003B04C8" w:rsidP="009F1187">
            <w:pPr>
              <w:jc w:val="right"/>
            </w:pPr>
            <w:r>
              <w:t xml:space="preserve">By: </w:t>
            </w:r>
            <w:r w:rsidR="00580A02">
              <w:t>Meyer</w:t>
            </w:r>
          </w:p>
        </w:tc>
      </w:tr>
      <w:tr w:rsidR="002E23C0" w14:paraId="1DDAC3D9" w14:textId="77777777" w:rsidTr="00345119">
        <w:tc>
          <w:tcPr>
            <w:tcW w:w="9576" w:type="dxa"/>
          </w:tcPr>
          <w:p w14:paraId="73EE73BB" w14:textId="7CA29402" w:rsidR="008423E4" w:rsidRPr="00861995" w:rsidRDefault="003B04C8" w:rsidP="009F1187">
            <w:pPr>
              <w:jc w:val="right"/>
            </w:pPr>
            <w:r>
              <w:t>Ways &amp; Means</w:t>
            </w:r>
          </w:p>
        </w:tc>
      </w:tr>
      <w:tr w:rsidR="002E23C0" w14:paraId="221709C9" w14:textId="77777777" w:rsidTr="00345119">
        <w:tc>
          <w:tcPr>
            <w:tcW w:w="9576" w:type="dxa"/>
          </w:tcPr>
          <w:p w14:paraId="6C98197F" w14:textId="28DD9CCB" w:rsidR="008423E4" w:rsidRDefault="003B04C8" w:rsidP="009F1187">
            <w:pPr>
              <w:jc w:val="right"/>
            </w:pPr>
            <w:r>
              <w:t>Committee Report (Unamended)</w:t>
            </w:r>
          </w:p>
        </w:tc>
      </w:tr>
    </w:tbl>
    <w:p w14:paraId="68DF262E" w14:textId="77777777" w:rsidR="008423E4" w:rsidRDefault="008423E4" w:rsidP="009F1187">
      <w:pPr>
        <w:tabs>
          <w:tab w:val="right" w:pos="9360"/>
        </w:tabs>
      </w:pPr>
    </w:p>
    <w:p w14:paraId="53C89B76" w14:textId="77777777" w:rsidR="008423E4" w:rsidRDefault="008423E4" w:rsidP="009F1187"/>
    <w:p w14:paraId="5200D528" w14:textId="77777777" w:rsidR="008423E4" w:rsidRDefault="008423E4" w:rsidP="009F118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E23C0" w14:paraId="5AFDB0D3" w14:textId="77777777" w:rsidTr="00345119">
        <w:tc>
          <w:tcPr>
            <w:tcW w:w="9576" w:type="dxa"/>
          </w:tcPr>
          <w:p w14:paraId="04FE50D4" w14:textId="77777777" w:rsidR="008423E4" w:rsidRPr="00A8133F" w:rsidRDefault="003B04C8" w:rsidP="009F118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B6F7AB5" w14:textId="77777777" w:rsidR="008423E4" w:rsidRDefault="008423E4" w:rsidP="009F1187"/>
          <w:p w14:paraId="6EC3333D" w14:textId="03894076" w:rsidR="008423E4" w:rsidRDefault="003B04C8" w:rsidP="009F1187">
            <w:pPr>
              <w:pStyle w:val="Header"/>
              <w:jc w:val="both"/>
            </w:pPr>
            <w:r>
              <w:t xml:space="preserve">A 2021 report from KPMG shows that several </w:t>
            </w:r>
            <w:r w:rsidR="0063201D">
              <w:t xml:space="preserve">states have </w:t>
            </w:r>
            <w:r w:rsidR="00B42CC2">
              <w:t xml:space="preserve">recently </w:t>
            </w:r>
            <w:r w:rsidR="0063201D">
              <w:t>proposed new taxes on financial transactions. A</w:t>
            </w:r>
            <w:r>
              <w:t xml:space="preserve">ccording to the Tax </w:t>
            </w:r>
            <w:r>
              <w:t>Foundation, a</w:t>
            </w:r>
            <w:r w:rsidR="0063201D">
              <w:t xml:space="preserve"> financial</w:t>
            </w:r>
            <w:r w:rsidR="00B42CC2">
              <w:t xml:space="preserve"> </w:t>
            </w:r>
            <w:r w:rsidR="0063201D">
              <w:t>transaction tax would raise transaction costs, decreas</w:t>
            </w:r>
            <w:r>
              <w:t>e</w:t>
            </w:r>
            <w:r w:rsidR="0063201D">
              <w:t xml:space="preserve"> trading volume</w:t>
            </w:r>
            <w:r w:rsidR="00B42CC2">
              <w:t>,</w:t>
            </w:r>
            <w:r w:rsidR="0063201D">
              <w:t xml:space="preserve"> and lower asset prices</w:t>
            </w:r>
            <w:r w:rsidR="004203AF">
              <w:t xml:space="preserve">, </w:t>
            </w:r>
            <w:r w:rsidR="00497719">
              <w:t xml:space="preserve">which </w:t>
            </w:r>
            <w:r w:rsidR="0063201D">
              <w:t>could negatively impact earnings for all investors</w:t>
            </w:r>
            <w:r w:rsidR="00497719">
              <w:t xml:space="preserve">, </w:t>
            </w:r>
            <w:r w:rsidR="0063201D">
              <w:t>including 401(k)s, public pensions, and mutual funds. H</w:t>
            </w:r>
            <w:r w:rsidR="004203AF">
              <w:t>.</w:t>
            </w:r>
            <w:r w:rsidR="0063201D">
              <w:t>J</w:t>
            </w:r>
            <w:r w:rsidR="004203AF">
              <w:t>.</w:t>
            </w:r>
            <w:r w:rsidR="0063201D">
              <w:t>R</w:t>
            </w:r>
            <w:r w:rsidR="004203AF">
              <w:t>.</w:t>
            </w:r>
            <w:r w:rsidR="007148F1">
              <w:t> </w:t>
            </w:r>
            <w:r w:rsidR="0063201D">
              <w:t xml:space="preserve">4 </w:t>
            </w:r>
            <w:r w:rsidR="00497719">
              <w:t xml:space="preserve">seeks to address this concern through the proposal of </w:t>
            </w:r>
            <w:r w:rsidR="0063201D">
              <w:t>a constitutional amendment to prohibit the legislature from imposing any new</w:t>
            </w:r>
            <w:r w:rsidR="00497719">
              <w:t xml:space="preserve"> such</w:t>
            </w:r>
            <w:r w:rsidR="0063201D">
              <w:t xml:space="preserve"> taxes on either the transfer of securities or the processing of financial transactions.</w:t>
            </w:r>
          </w:p>
          <w:p w14:paraId="5191A1EC" w14:textId="77777777" w:rsidR="008423E4" w:rsidRPr="00E26B13" w:rsidRDefault="008423E4" w:rsidP="009F1187">
            <w:pPr>
              <w:rPr>
                <w:b/>
              </w:rPr>
            </w:pPr>
          </w:p>
        </w:tc>
      </w:tr>
      <w:tr w:rsidR="002E23C0" w14:paraId="55C903C5" w14:textId="77777777" w:rsidTr="00345119">
        <w:tc>
          <w:tcPr>
            <w:tcW w:w="9576" w:type="dxa"/>
          </w:tcPr>
          <w:p w14:paraId="5175838A" w14:textId="77777777" w:rsidR="0017725B" w:rsidRDefault="003B04C8" w:rsidP="009F11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4442CC3" w14:textId="77777777" w:rsidR="0017725B" w:rsidRDefault="0017725B" w:rsidP="009F1187">
            <w:pPr>
              <w:rPr>
                <w:b/>
                <w:u w:val="single"/>
              </w:rPr>
            </w:pPr>
          </w:p>
          <w:p w14:paraId="380EC064" w14:textId="28F78563" w:rsidR="0006113C" w:rsidRPr="0006113C" w:rsidRDefault="003B04C8" w:rsidP="009F1187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5591CF42" w14:textId="77777777" w:rsidR="0017725B" w:rsidRPr="0017725B" w:rsidRDefault="0017725B" w:rsidP="009F1187">
            <w:pPr>
              <w:rPr>
                <w:b/>
                <w:u w:val="single"/>
              </w:rPr>
            </w:pPr>
          </w:p>
        </w:tc>
      </w:tr>
      <w:tr w:rsidR="002E23C0" w14:paraId="255A81D3" w14:textId="77777777" w:rsidTr="00345119">
        <w:tc>
          <w:tcPr>
            <w:tcW w:w="9576" w:type="dxa"/>
          </w:tcPr>
          <w:p w14:paraId="1BA292E1" w14:textId="77777777" w:rsidR="008423E4" w:rsidRPr="00A8133F" w:rsidRDefault="003B04C8" w:rsidP="009F118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6E9944F" w14:textId="77777777" w:rsidR="008423E4" w:rsidRDefault="008423E4" w:rsidP="009F1187"/>
          <w:p w14:paraId="6A2E2400" w14:textId="07280333" w:rsidR="0006113C" w:rsidRDefault="003B04C8" w:rsidP="009F118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29D9D8AF" w14:textId="77777777" w:rsidR="008423E4" w:rsidRPr="00E21FDC" w:rsidRDefault="008423E4" w:rsidP="009F1187">
            <w:pPr>
              <w:rPr>
                <w:b/>
              </w:rPr>
            </w:pPr>
          </w:p>
        </w:tc>
      </w:tr>
      <w:tr w:rsidR="002E23C0" w14:paraId="697B6A1C" w14:textId="77777777" w:rsidTr="00345119">
        <w:tc>
          <w:tcPr>
            <w:tcW w:w="9576" w:type="dxa"/>
          </w:tcPr>
          <w:p w14:paraId="1C3343BC" w14:textId="77777777" w:rsidR="008423E4" w:rsidRPr="00A8133F" w:rsidRDefault="003B04C8" w:rsidP="009F118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5BA5318" w14:textId="77777777" w:rsidR="008423E4" w:rsidRDefault="008423E4" w:rsidP="009F1187"/>
          <w:p w14:paraId="20DCAB5E" w14:textId="403EFA65" w:rsidR="00A47CCD" w:rsidRDefault="003B04C8" w:rsidP="009F1187">
            <w:pPr>
              <w:pStyle w:val="Header"/>
              <w:jc w:val="both"/>
            </w:pPr>
            <w:r>
              <w:t xml:space="preserve">H.J.R. 4 proposes an amendment to the Texas Constitution to prohibit the legislature from enacting a law that imposes an occupation tax on a registered securities market operator or a tax on a securities transaction conducted by a registered securities market operator. </w:t>
            </w:r>
            <w:r w:rsidR="00F636E3">
              <w:t>The resolution</w:t>
            </w:r>
            <w:r>
              <w:t xml:space="preserve"> defines the following terms</w:t>
            </w:r>
            <w:r w:rsidR="00F636E3">
              <w:t xml:space="preserve"> for that purpose</w:t>
            </w:r>
            <w:r>
              <w:t>:</w:t>
            </w:r>
          </w:p>
          <w:p w14:paraId="7243974A" w14:textId="73D2C7E0" w:rsidR="00A47CCD" w:rsidRDefault="003B04C8" w:rsidP="009F1187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"registered securities market operator" </w:t>
            </w:r>
            <w:r w:rsidR="007C03D0">
              <w:t>as</w:t>
            </w:r>
            <w:r>
              <w:t xml:space="preserve"> any of the following entities, to the extent the entity is subject to registration with and regulation by the U</w:t>
            </w:r>
            <w:r w:rsidR="00F636E3">
              <w:t>.</w:t>
            </w:r>
            <w:r>
              <w:t>S</w:t>
            </w:r>
            <w:r w:rsidR="00F636E3">
              <w:t>.</w:t>
            </w:r>
            <w:r>
              <w:t xml:space="preserve"> Securities and Exchange Commission or the U</w:t>
            </w:r>
            <w:r w:rsidR="00F636E3">
              <w:t>.</w:t>
            </w:r>
            <w:r>
              <w:t>S</w:t>
            </w:r>
            <w:r w:rsidR="00F636E3">
              <w:t>.</w:t>
            </w:r>
            <w:r>
              <w:t xml:space="preserve"> Commodity Futures Trading Commission, or the successor in function to either commission:</w:t>
            </w:r>
          </w:p>
          <w:p w14:paraId="488878A0" w14:textId="2995B91B" w:rsidR="00A47CCD" w:rsidRDefault="003B04C8" w:rsidP="009F1187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 self-regulatory organization, financial institution, broker, dealer, clearing agency, or transfer agent, as those terms are defined by the federal Securities Exchange Act </w:t>
            </w:r>
            <w:r w:rsidR="006C5CAD">
              <w:t xml:space="preserve">of 1934 </w:t>
            </w:r>
            <w:r>
              <w:t>in effect on January 1, 2025</w:t>
            </w:r>
            <w:r w:rsidR="004D536A">
              <w:t>, or an affiliate, subsidiary, or facility of such an entity</w:t>
            </w:r>
            <w:r>
              <w:t>;</w:t>
            </w:r>
          </w:p>
          <w:p w14:paraId="29582347" w14:textId="1B8F1041" w:rsidR="00A47CCD" w:rsidRDefault="003B04C8" w:rsidP="009F118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an exchange that is registered as a national securities exchange under that federal act</w:t>
            </w:r>
            <w:r w:rsidR="004D536A">
              <w:t xml:space="preserve"> or an affiliate, subsidiary, or facility of such an entity</w:t>
            </w:r>
            <w:r>
              <w:t>;</w:t>
            </w:r>
          </w:p>
          <w:p w14:paraId="1BE33E6F" w14:textId="157F8AF9" w:rsidR="00A47CCD" w:rsidRDefault="003B04C8" w:rsidP="009F1187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an alternative trading system, board of trade, commodity pool operator, derivatives clearing organization, electronic trading facility, or organized exchange, as those terms are defined by the </w:t>
            </w:r>
            <w:r w:rsidR="007F5576">
              <w:t xml:space="preserve">federal </w:t>
            </w:r>
            <w:r>
              <w:t>Commodity Exchange</w:t>
            </w:r>
            <w:r w:rsidR="004D536A">
              <w:t xml:space="preserve"> Act</w:t>
            </w:r>
            <w:r>
              <w:t xml:space="preserve"> in effect on January 1, 2025</w:t>
            </w:r>
            <w:r w:rsidR="004D536A">
              <w:t>, or an affiliate, subsidiary, or facility of such an entity</w:t>
            </w:r>
            <w:r>
              <w:t>; or</w:t>
            </w:r>
          </w:p>
          <w:p w14:paraId="3EE79383" w14:textId="6F7606B8" w:rsidR="00A47CCD" w:rsidRDefault="003B04C8" w:rsidP="009F118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trade reporting facility regulated under rules promulgated by the Financial Industry Regulatory Authority and in effect on January 1, 2025</w:t>
            </w:r>
            <w:r w:rsidR="007F5576">
              <w:t>;</w:t>
            </w:r>
          </w:p>
          <w:p w14:paraId="4EF8B97B" w14:textId="590333DE" w:rsidR="00A47CCD" w:rsidRDefault="003B04C8" w:rsidP="009F118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"</w:t>
            </w:r>
            <w:r w:rsidR="007F5576">
              <w:t>s</w:t>
            </w:r>
            <w:r>
              <w:t xml:space="preserve">ecurities transaction" </w:t>
            </w:r>
            <w:r w:rsidR="007C03D0">
              <w:t>as</w:t>
            </w:r>
            <w:r>
              <w:t xml:space="preserve"> the purchase or sale of a security, a contract or agreement to purchase or sell a security, or a service to facilitate, match parties to, process, report, clear, or settle the purchase or sale of a security on behalf of a customer</w:t>
            </w:r>
            <w:r w:rsidR="007F5576">
              <w:t>; and</w:t>
            </w:r>
          </w:p>
          <w:p w14:paraId="0812AAB8" w14:textId="1A281CA1" w:rsidR="009C36CD" w:rsidRDefault="003B04C8" w:rsidP="009F118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"</w:t>
            </w:r>
            <w:r w:rsidR="007F5576">
              <w:t>s</w:t>
            </w:r>
            <w:r>
              <w:t xml:space="preserve">ecurity" </w:t>
            </w:r>
            <w:r w:rsidR="007C03D0">
              <w:t>by reference to</w:t>
            </w:r>
            <w:r>
              <w:t xml:space="preserve"> the</w:t>
            </w:r>
            <w:r w:rsidR="007F5576">
              <w:t xml:space="preserve"> federal</w:t>
            </w:r>
            <w:r>
              <w:t xml:space="preserve"> Securities Exchange </w:t>
            </w:r>
            <w:r w:rsidR="007C03D0">
              <w:t>Act</w:t>
            </w:r>
            <w:r w:rsidR="006C5CAD">
              <w:t xml:space="preserve"> of 1934</w:t>
            </w:r>
            <w:r w:rsidR="007C03D0">
              <w:t xml:space="preserve"> </w:t>
            </w:r>
            <w:r>
              <w:t>in effect on January 1, 2025.</w:t>
            </w:r>
          </w:p>
          <w:p w14:paraId="5EF68E38" w14:textId="77777777" w:rsidR="00F636E3" w:rsidRDefault="00F636E3" w:rsidP="009F1187">
            <w:pPr>
              <w:pStyle w:val="Header"/>
              <w:jc w:val="both"/>
            </w:pPr>
          </w:p>
          <w:p w14:paraId="432A20DF" w14:textId="23C8B831" w:rsidR="00F636E3" w:rsidRDefault="003B04C8" w:rsidP="009F1187">
            <w:pPr>
              <w:pStyle w:val="Header"/>
              <w:jc w:val="both"/>
            </w:pPr>
            <w:r>
              <w:t xml:space="preserve">H.J.R. 4 expressly does not prohibit </w:t>
            </w:r>
            <w:r w:rsidRPr="0006113C">
              <w:t>a change in the rate of a tax in existence on January 1, 2026</w:t>
            </w:r>
            <w:r w:rsidR="00F40A13">
              <w:t>,</w:t>
            </w:r>
            <w:r>
              <w:t xml:space="preserve"> or the imposition of the following</w:t>
            </w:r>
            <w:r w:rsidR="00F40A13">
              <w:t>:</w:t>
            </w:r>
          </w:p>
          <w:p w14:paraId="423BDC16" w14:textId="664EF70E" w:rsidR="00F636E3" w:rsidRDefault="003B04C8" w:rsidP="009F1187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a general business tax measured by </w:t>
            </w:r>
            <w:r>
              <w:t>business activity</w:t>
            </w:r>
            <w:r w:rsidR="00F40A13">
              <w:t>;</w:t>
            </w:r>
            <w:r>
              <w:t xml:space="preserve"> </w:t>
            </w:r>
          </w:p>
          <w:p w14:paraId="0D770000" w14:textId="7E68CA52" w:rsidR="00F636E3" w:rsidRDefault="003B04C8" w:rsidP="009F1187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a tax on the production of minerals; </w:t>
            </w:r>
          </w:p>
          <w:p w14:paraId="2947C8D5" w14:textId="15269DC2" w:rsidR="00F636E3" w:rsidRDefault="003B04C8" w:rsidP="009F1187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a tax on insurance premiums; </w:t>
            </w:r>
          </w:p>
          <w:p w14:paraId="6AC31CA0" w14:textId="6E6E65F2" w:rsidR="00F40A13" w:rsidRDefault="003B04C8" w:rsidP="009F1187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sales and use taxes on tangible personal property or services; or </w:t>
            </w:r>
          </w:p>
          <w:p w14:paraId="559C8B0B" w14:textId="3D0B6C81" w:rsidR="00F636E3" w:rsidRPr="009C36CD" w:rsidRDefault="003B04C8" w:rsidP="009F1187">
            <w:pPr>
              <w:pStyle w:val="Header"/>
              <w:numPr>
                <w:ilvl w:val="0"/>
                <w:numId w:val="3"/>
              </w:numPr>
              <w:jc w:val="both"/>
            </w:pPr>
            <w:r>
              <w:t>a fee based on the cost of processing or creating documents.</w:t>
            </w:r>
          </w:p>
          <w:p w14:paraId="4F2C1701" w14:textId="77777777" w:rsidR="008423E4" w:rsidRPr="00835628" w:rsidRDefault="008423E4" w:rsidP="009F1187">
            <w:pPr>
              <w:rPr>
                <w:b/>
              </w:rPr>
            </w:pPr>
          </w:p>
        </w:tc>
      </w:tr>
      <w:tr w:rsidR="002E23C0" w14:paraId="145FAD9C" w14:textId="77777777" w:rsidTr="00345119">
        <w:tc>
          <w:tcPr>
            <w:tcW w:w="9576" w:type="dxa"/>
          </w:tcPr>
          <w:p w14:paraId="3EA2B1D4" w14:textId="77777777" w:rsidR="008423E4" w:rsidRPr="00A8133F" w:rsidRDefault="003B04C8" w:rsidP="009F1187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028CDCF3" w14:textId="77777777" w:rsidR="008423E4" w:rsidRDefault="008423E4" w:rsidP="009F1187"/>
          <w:p w14:paraId="7104FBF7" w14:textId="3AC4DE43" w:rsidR="008423E4" w:rsidRPr="003624F2" w:rsidRDefault="003B04C8" w:rsidP="009F118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</w:t>
            </w:r>
            <w:r>
              <w:t>constitutional amendment proposed by this joint resolution will be submitted to the voters at an election to be held November 4, 2025.</w:t>
            </w:r>
          </w:p>
          <w:p w14:paraId="67431A95" w14:textId="77777777" w:rsidR="008423E4" w:rsidRPr="00233FDB" w:rsidRDefault="008423E4" w:rsidP="009F1187">
            <w:pPr>
              <w:rPr>
                <w:b/>
              </w:rPr>
            </w:pPr>
          </w:p>
        </w:tc>
      </w:tr>
    </w:tbl>
    <w:p w14:paraId="3593E73B" w14:textId="77777777" w:rsidR="008423E4" w:rsidRPr="00BE0E75" w:rsidRDefault="008423E4" w:rsidP="009F1187">
      <w:pPr>
        <w:jc w:val="both"/>
        <w:rPr>
          <w:rFonts w:ascii="Arial" w:hAnsi="Arial"/>
          <w:sz w:val="16"/>
          <w:szCs w:val="16"/>
        </w:rPr>
      </w:pPr>
    </w:p>
    <w:p w14:paraId="061A86B2" w14:textId="77777777" w:rsidR="004108C3" w:rsidRPr="008423E4" w:rsidRDefault="004108C3" w:rsidP="009F1187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68C5" w14:textId="77777777" w:rsidR="003B04C8" w:rsidRDefault="003B04C8">
      <w:r>
        <w:separator/>
      </w:r>
    </w:p>
  </w:endnote>
  <w:endnote w:type="continuationSeparator" w:id="0">
    <w:p w14:paraId="08DA3F6C" w14:textId="77777777" w:rsidR="003B04C8" w:rsidRDefault="003B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650C" w14:textId="77777777" w:rsidR="0063201D" w:rsidRDefault="00632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E23C0" w14:paraId="6D0302E1" w14:textId="77777777" w:rsidTr="009C1E9A">
      <w:trPr>
        <w:cantSplit/>
      </w:trPr>
      <w:tc>
        <w:tcPr>
          <w:tcW w:w="0" w:type="pct"/>
        </w:tcPr>
        <w:p w14:paraId="3625A74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D8FC70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FD34F2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88F7AE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36BE37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E23C0" w14:paraId="337C4FB7" w14:textId="77777777" w:rsidTr="009C1E9A">
      <w:trPr>
        <w:cantSplit/>
      </w:trPr>
      <w:tc>
        <w:tcPr>
          <w:tcW w:w="0" w:type="pct"/>
        </w:tcPr>
        <w:p w14:paraId="2792751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8A2B6DE" w14:textId="551BB216" w:rsidR="00EC379B" w:rsidRPr="009C1E9A" w:rsidRDefault="003B04C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20508-D</w:t>
          </w:r>
        </w:p>
      </w:tc>
      <w:tc>
        <w:tcPr>
          <w:tcW w:w="2453" w:type="pct"/>
        </w:tcPr>
        <w:p w14:paraId="554E2F60" w14:textId="5533DECD" w:rsidR="00EC379B" w:rsidRDefault="003B04C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912D6">
            <w:t>25.77.334</w:t>
          </w:r>
          <w:r>
            <w:fldChar w:fldCharType="end"/>
          </w:r>
        </w:p>
      </w:tc>
    </w:tr>
    <w:tr w:rsidR="002E23C0" w14:paraId="775E256B" w14:textId="77777777" w:rsidTr="009C1E9A">
      <w:trPr>
        <w:cantSplit/>
      </w:trPr>
      <w:tc>
        <w:tcPr>
          <w:tcW w:w="0" w:type="pct"/>
        </w:tcPr>
        <w:p w14:paraId="430AF12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5D23E8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DB6C22D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744041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E23C0" w14:paraId="121D2E7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1CE811D" w14:textId="77777777" w:rsidR="00EC379B" w:rsidRDefault="003B04C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A3C307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48C32C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D554" w14:textId="77777777" w:rsidR="0063201D" w:rsidRDefault="00632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5030" w14:textId="77777777" w:rsidR="003B04C8" w:rsidRDefault="003B04C8">
      <w:r>
        <w:separator/>
      </w:r>
    </w:p>
  </w:footnote>
  <w:footnote w:type="continuationSeparator" w:id="0">
    <w:p w14:paraId="2B16C4EE" w14:textId="77777777" w:rsidR="003B04C8" w:rsidRDefault="003B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69B0" w14:textId="77777777" w:rsidR="0063201D" w:rsidRDefault="00632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0F65" w14:textId="77777777" w:rsidR="0063201D" w:rsidRDefault="00632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470E" w14:textId="77777777" w:rsidR="0063201D" w:rsidRDefault="00632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ECB"/>
    <w:multiLevelType w:val="hybridMultilevel"/>
    <w:tmpl w:val="168EB042"/>
    <w:lvl w:ilvl="0" w:tplc="0A3E2AF0">
      <w:start w:val="1"/>
      <w:numFmt w:val="decimal"/>
      <w:lvlText w:val="(%1)"/>
      <w:lvlJc w:val="left"/>
      <w:pPr>
        <w:ind w:left="803" w:hanging="443"/>
      </w:pPr>
      <w:rPr>
        <w:rFonts w:hint="default"/>
      </w:rPr>
    </w:lvl>
    <w:lvl w:ilvl="1" w:tplc="7E589A8C">
      <w:start w:val="1"/>
      <w:numFmt w:val="upperLetter"/>
      <w:lvlText w:val="(%2)"/>
      <w:lvlJc w:val="left"/>
      <w:pPr>
        <w:ind w:left="1628" w:hanging="548"/>
      </w:pPr>
      <w:rPr>
        <w:rFonts w:hint="default"/>
      </w:rPr>
    </w:lvl>
    <w:lvl w:ilvl="2" w:tplc="66D21580" w:tentative="1">
      <w:start w:val="1"/>
      <w:numFmt w:val="lowerRoman"/>
      <w:lvlText w:val="%3."/>
      <w:lvlJc w:val="right"/>
      <w:pPr>
        <w:ind w:left="2160" w:hanging="180"/>
      </w:pPr>
    </w:lvl>
    <w:lvl w:ilvl="3" w:tplc="0E44BD44" w:tentative="1">
      <w:start w:val="1"/>
      <w:numFmt w:val="decimal"/>
      <w:lvlText w:val="%4."/>
      <w:lvlJc w:val="left"/>
      <w:pPr>
        <w:ind w:left="2880" w:hanging="360"/>
      </w:pPr>
    </w:lvl>
    <w:lvl w:ilvl="4" w:tplc="724C56EE" w:tentative="1">
      <w:start w:val="1"/>
      <w:numFmt w:val="lowerLetter"/>
      <w:lvlText w:val="%5."/>
      <w:lvlJc w:val="left"/>
      <w:pPr>
        <w:ind w:left="3600" w:hanging="360"/>
      </w:pPr>
    </w:lvl>
    <w:lvl w:ilvl="5" w:tplc="7450A464" w:tentative="1">
      <w:start w:val="1"/>
      <w:numFmt w:val="lowerRoman"/>
      <w:lvlText w:val="%6."/>
      <w:lvlJc w:val="right"/>
      <w:pPr>
        <w:ind w:left="4320" w:hanging="180"/>
      </w:pPr>
    </w:lvl>
    <w:lvl w:ilvl="6" w:tplc="1AE402D0" w:tentative="1">
      <w:start w:val="1"/>
      <w:numFmt w:val="decimal"/>
      <w:lvlText w:val="%7."/>
      <w:lvlJc w:val="left"/>
      <w:pPr>
        <w:ind w:left="5040" w:hanging="360"/>
      </w:pPr>
    </w:lvl>
    <w:lvl w:ilvl="7" w:tplc="32B48714" w:tentative="1">
      <w:start w:val="1"/>
      <w:numFmt w:val="lowerLetter"/>
      <w:lvlText w:val="%8."/>
      <w:lvlJc w:val="left"/>
      <w:pPr>
        <w:ind w:left="5760" w:hanging="360"/>
      </w:pPr>
    </w:lvl>
    <w:lvl w:ilvl="8" w:tplc="83A83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621"/>
    <w:multiLevelType w:val="hybridMultilevel"/>
    <w:tmpl w:val="4B0A3FE4"/>
    <w:lvl w:ilvl="0" w:tplc="FFA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6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8D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B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C8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CC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A8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8E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21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8D0"/>
    <w:multiLevelType w:val="hybridMultilevel"/>
    <w:tmpl w:val="17AC916A"/>
    <w:lvl w:ilvl="0" w:tplc="E61E9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43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83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20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69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8D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EF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21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8B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2489">
    <w:abstractNumId w:val="1"/>
  </w:num>
  <w:num w:numId="2" w16cid:durableId="212694448">
    <w:abstractNumId w:val="0"/>
  </w:num>
  <w:num w:numId="3" w16cid:durableId="164593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3C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40A"/>
    <w:rsid w:val="0003572D"/>
    <w:rsid w:val="00035DB0"/>
    <w:rsid w:val="00037088"/>
    <w:rsid w:val="00037309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113C"/>
    <w:rsid w:val="00064BF2"/>
    <w:rsid w:val="000667BA"/>
    <w:rsid w:val="000676A7"/>
    <w:rsid w:val="0007293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1654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369A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59"/>
    <w:rsid w:val="00241EC1"/>
    <w:rsid w:val="002431DA"/>
    <w:rsid w:val="00245177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B1C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23C0"/>
    <w:rsid w:val="002E7DF9"/>
    <w:rsid w:val="002F097B"/>
    <w:rsid w:val="002F2147"/>
    <w:rsid w:val="002F3111"/>
    <w:rsid w:val="002F4AEC"/>
    <w:rsid w:val="002F5C69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3226"/>
    <w:rsid w:val="003747DF"/>
    <w:rsid w:val="00377E3D"/>
    <w:rsid w:val="003847E8"/>
    <w:rsid w:val="0038731D"/>
    <w:rsid w:val="00387B60"/>
    <w:rsid w:val="00390098"/>
    <w:rsid w:val="00392DA1"/>
    <w:rsid w:val="00393718"/>
    <w:rsid w:val="00397218"/>
    <w:rsid w:val="003A0296"/>
    <w:rsid w:val="003A10BC"/>
    <w:rsid w:val="003A3FB9"/>
    <w:rsid w:val="003B04C8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03AF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19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3ADA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536A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3AA6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0A02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497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27D"/>
    <w:rsid w:val="00614633"/>
    <w:rsid w:val="00614BC8"/>
    <w:rsid w:val="006151FB"/>
    <w:rsid w:val="00617411"/>
    <w:rsid w:val="006249CB"/>
    <w:rsid w:val="006272DD"/>
    <w:rsid w:val="00630963"/>
    <w:rsid w:val="00631897"/>
    <w:rsid w:val="0063201D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C5CAD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48F1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03D0"/>
    <w:rsid w:val="007C462E"/>
    <w:rsid w:val="007C496B"/>
    <w:rsid w:val="007C6803"/>
    <w:rsid w:val="007D2892"/>
    <w:rsid w:val="007D2DCC"/>
    <w:rsid w:val="007D47E1"/>
    <w:rsid w:val="007D7FCB"/>
    <w:rsid w:val="007E33B6"/>
    <w:rsid w:val="007E5860"/>
    <w:rsid w:val="007E59E8"/>
    <w:rsid w:val="007F3861"/>
    <w:rsid w:val="007F4162"/>
    <w:rsid w:val="007F5441"/>
    <w:rsid w:val="007F5576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188"/>
    <w:rsid w:val="00885203"/>
    <w:rsid w:val="008859CA"/>
    <w:rsid w:val="00885D0C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B7E0E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D5C92"/>
    <w:rsid w:val="009E0CD8"/>
    <w:rsid w:val="009E13BF"/>
    <w:rsid w:val="009E3631"/>
    <w:rsid w:val="009E3EB9"/>
    <w:rsid w:val="009E69C2"/>
    <w:rsid w:val="009E70AF"/>
    <w:rsid w:val="009E7AEB"/>
    <w:rsid w:val="009F1187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47CCD"/>
    <w:rsid w:val="00A50CDB"/>
    <w:rsid w:val="00A51F3E"/>
    <w:rsid w:val="00A5364B"/>
    <w:rsid w:val="00A54142"/>
    <w:rsid w:val="00A54C42"/>
    <w:rsid w:val="00A56FAF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5A3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0AA2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4683"/>
    <w:rsid w:val="00B25612"/>
    <w:rsid w:val="00B26437"/>
    <w:rsid w:val="00B2678E"/>
    <w:rsid w:val="00B30647"/>
    <w:rsid w:val="00B31F0E"/>
    <w:rsid w:val="00B34F25"/>
    <w:rsid w:val="00B42CC2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D58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4A89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2FD6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39DF"/>
    <w:rsid w:val="00CD4F2C"/>
    <w:rsid w:val="00CD731C"/>
    <w:rsid w:val="00CE08E8"/>
    <w:rsid w:val="00CE1A5A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1E7C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17553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380"/>
    <w:rsid w:val="00E45547"/>
    <w:rsid w:val="00E500F1"/>
    <w:rsid w:val="00E5125C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A13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36E3"/>
    <w:rsid w:val="00F6514B"/>
    <w:rsid w:val="00F6533E"/>
    <w:rsid w:val="00F6587F"/>
    <w:rsid w:val="00F67981"/>
    <w:rsid w:val="00F706CA"/>
    <w:rsid w:val="00F70F8D"/>
    <w:rsid w:val="00F71C5A"/>
    <w:rsid w:val="00F733A4"/>
    <w:rsid w:val="00F7490E"/>
    <w:rsid w:val="00F7758F"/>
    <w:rsid w:val="00F82811"/>
    <w:rsid w:val="00F83F8D"/>
    <w:rsid w:val="00F84153"/>
    <w:rsid w:val="00F85661"/>
    <w:rsid w:val="00F912D6"/>
    <w:rsid w:val="00F96602"/>
    <w:rsid w:val="00F9735A"/>
    <w:rsid w:val="00FA32FC"/>
    <w:rsid w:val="00FA59FD"/>
    <w:rsid w:val="00FA5D8C"/>
    <w:rsid w:val="00FA6403"/>
    <w:rsid w:val="00FB16CD"/>
    <w:rsid w:val="00FB5C53"/>
    <w:rsid w:val="00FB73AE"/>
    <w:rsid w:val="00FC1799"/>
    <w:rsid w:val="00FC5388"/>
    <w:rsid w:val="00FC726C"/>
    <w:rsid w:val="00FD1B4B"/>
    <w:rsid w:val="00FD1B94"/>
    <w:rsid w:val="00FD7BF3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D8E77A-DD60-46E0-8B42-34574CC1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611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1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11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1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113C"/>
    <w:rPr>
      <w:b/>
      <w:bCs/>
    </w:rPr>
  </w:style>
  <w:style w:type="paragraph" w:styleId="Revision">
    <w:name w:val="Revision"/>
    <w:hidden/>
    <w:uiPriority w:val="99"/>
    <w:semiHidden/>
    <w:rsid w:val="0061427D"/>
    <w:rPr>
      <w:sz w:val="24"/>
      <w:szCs w:val="24"/>
    </w:rPr>
  </w:style>
  <w:style w:type="character" w:styleId="Hyperlink">
    <w:name w:val="Hyperlink"/>
    <w:basedOn w:val="DefaultParagraphFont"/>
    <w:unhideWhenUsed/>
    <w:rsid w:val="003732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3058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HJR00004 (Committee Report (Unamended))</vt:lpstr>
    </vt:vector>
  </TitlesOfParts>
  <Company>State of Texas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20508</dc:subject>
  <dc:creator>State of Texas</dc:creator>
  <dc:description>HJR 4 by Meyer-(H)Ways &amp; Means</dc:description>
  <cp:lastModifiedBy>David Torres</cp:lastModifiedBy>
  <cp:revision>2</cp:revision>
  <cp:lastPrinted>2003-11-26T17:21:00Z</cp:lastPrinted>
  <dcterms:created xsi:type="dcterms:W3CDTF">2025-03-20T17:26:00Z</dcterms:created>
  <dcterms:modified xsi:type="dcterms:W3CDTF">2025-03-20T17:26:00Z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25.77.334</vt:lpwstr>
  </property>
</Properties>
</file>