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3B0C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3B0C93"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3B0C93"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3650F2">
                  <w:rPr>
                    <w:rFonts w:cs="Times New Roman"/>
                    <w:szCs w:val="24"/>
                  </w:rPr>
                  <w:t>S.B. 5</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3B0C93"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3650F2">
                  <w:rPr>
                    <w:rFonts w:cs="Times New Roman"/>
                    <w:szCs w:val="24"/>
                  </w:rPr>
                  <w:t>Huffman</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3650F2" w:rsidP="000F1DF9">
                <w:pPr>
                  <w:jc w:val="right"/>
                  <w:rPr>
                    <w:rFonts w:cs="Times New Roman"/>
                    <w:szCs w:val="24"/>
                  </w:rPr>
                </w:pPr>
                <w:r>
                  <w:rPr>
                    <w:rFonts w:cs="Times New Roman"/>
                    <w:szCs w:val="24"/>
                  </w:rPr>
                  <w:t>Finance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6-02T00:00:00Z">
              <w:dateFormat w:val="M/d/yyyy"/>
              <w:lid w:val="en-US"/>
              <w:storeMappedDataAs w:val="dateTime"/>
              <w:calendar w:val="gregorian"/>
            </w:date>
          </w:sdtPr>
          <w:sdtEndPr/>
          <w:sdtContent>
            <w:tc>
              <w:tcPr>
                <w:tcW w:w="6858" w:type="dxa"/>
              </w:tcPr>
              <w:p w:rsidR="00C43D01" w:rsidRPr="00FF6471" w:rsidRDefault="003650F2" w:rsidP="000F1DF9">
                <w:pPr>
                  <w:jc w:val="right"/>
                  <w:rPr>
                    <w:rFonts w:cs="Times New Roman"/>
                    <w:szCs w:val="24"/>
                  </w:rPr>
                </w:pPr>
                <w:r>
                  <w:rPr>
                    <w:rFonts w:cs="Times New Roman"/>
                    <w:szCs w:val="24"/>
                  </w:rPr>
                  <w:t>6/2/2025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3650F2"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3650F2" w:rsidRDefault="003650F2" w:rsidP="003650F2">
          <w:pPr>
            <w:pStyle w:val="NormalWeb"/>
            <w:spacing w:before="0" w:beforeAutospacing="0" w:after="0" w:afterAutospacing="0"/>
            <w:jc w:val="both"/>
            <w:divId w:val="423233813"/>
            <w:rPr>
              <w:rFonts w:eastAsia="Times New Roman"/>
              <w:bCs/>
            </w:rPr>
          </w:pPr>
        </w:p>
        <w:p w:rsidR="003650F2" w:rsidRDefault="003650F2" w:rsidP="003650F2">
          <w:pPr>
            <w:pStyle w:val="NormalWeb"/>
            <w:spacing w:before="0" w:beforeAutospacing="0" w:after="0" w:afterAutospacing="0"/>
            <w:jc w:val="both"/>
            <w:divId w:val="423233813"/>
            <w:rPr>
              <w:rFonts w:eastAsia="Times New Roman"/>
              <w:bCs/>
            </w:rPr>
          </w:pPr>
          <w:r>
            <w:t>S.B. 5 establishes the Dementia Prevention and Research Institute of Texas (DPRIT). The DPRIT is designed to accelerate research into dementia and related disorders to enhance the potential for medical or scientific breakthroughs, improve the health of Texas residents, and establish Texas as a leader in this field. It is contingent on voter approval of a constitutional amendment that would establish DPRIT and transfer $3 billion to the Dementia Prevention &amp; Research Fund from state general revenue to provide funding over the next 10 years.</w:t>
          </w:r>
        </w:p>
        <w:p w:rsidR="003650F2" w:rsidRDefault="003650F2" w:rsidP="003650F2">
          <w:pPr>
            <w:pStyle w:val="NormalWeb"/>
            <w:spacing w:before="0" w:beforeAutospacing="0" w:after="0" w:afterAutospacing="0"/>
            <w:jc w:val="both"/>
            <w:divId w:val="423233813"/>
            <w:rPr>
              <w:rFonts w:eastAsia="Times New Roman"/>
              <w:bCs/>
            </w:rPr>
          </w:pPr>
        </w:p>
        <w:p w:rsidR="003650F2" w:rsidRPr="003650F2" w:rsidRDefault="003650F2" w:rsidP="003650F2">
          <w:pPr>
            <w:pStyle w:val="NormalWeb"/>
            <w:spacing w:before="0" w:beforeAutospacing="0" w:after="0" w:afterAutospacing="0"/>
            <w:jc w:val="both"/>
            <w:divId w:val="423233813"/>
            <w:rPr>
              <w:rFonts w:eastAsia="Times New Roman"/>
              <w:bCs/>
            </w:rPr>
          </w:pPr>
          <w:r>
            <w:t>(Original Author's/Sponsor's Statement of Intent)</w:t>
          </w:r>
        </w:p>
        <w:p w:rsidR="005320AA" w:rsidRPr="00D70925" w:rsidRDefault="003B0C93" w:rsidP="003650F2">
          <w:pPr>
            <w:spacing w:after="0" w:line="240" w:lineRule="auto"/>
            <w:jc w:val="both"/>
            <w:rPr>
              <w:rFonts w:eastAsia="Times New Roman" w:cs="Times New Roman"/>
              <w:bCs/>
              <w:szCs w:val="24"/>
            </w:rPr>
          </w:pPr>
        </w:p>
      </w:sdtContent>
    </w:sdt>
    <w:p w:rsidR="003650F2" w:rsidRDefault="003650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S.B. 5</w:t>
      </w:r>
      <w:r w:rsidR="00FF6471">
        <w:rPr>
          <w:rFonts w:cs="Times New Roman"/>
          <w:szCs w:val="24"/>
        </w:rPr>
        <w:t xml:space="preserve"> </w:t>
      </w:r>
      <w:bookmarkStart w:id="1" w:name="AmendsCurrentLaw"/>
      <w:bookmarkEnd w:id="1"/>
      <w:r>
        <w:rPr>
          <w:rFonts w:cs="Times New Roman"/>
          <w:szCs w:val="24"/>
        </w:rPr>
        <w:t xml:space="preserve">amends current law </w:t>
      </w:r>
      <w:r w:rsidRPr="003650F2">
        <w:rPr>
          <w:rFonts w:cs="Times New Roman"/>
          <w:szCs w:val="24"/>
        </w:rPr>
        <w:t>relating to the creation of the Dementia Prevention and Research Institute of Texas.</w:t>
      </w:r>
    </w:p>
    <w:p w:rsidR="003650F2" w:rsidRPr="003650F2" w:rsidRDefault="003650F2" w:rsidP="000F1DF9">
      <w:pPr>
        <w:spacing w:after="0" w:line="240" w:lineRule="auto"/>
        <w:jc w:val="both"/>
        <w:rPr>
          <w:rFonts w:eastAsia="Times New Roman" w:cs="Times New Roman"/>
          <w:szCs w:val="24"/>
        </w:rPr>
      </w:pPr>
    </w:p>
    <w:p w:rsidR="00C43D01" w:rsidRPr="005C2A78" w:rsidRDefault="003B0C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3650F2">
      <w:pPr>
        <w:spacing w:after="0" w:line="240" w:lineRule="auto"/>
        <w:jc w:val="both"/>
        <w:rPr>
          <w:rFonts w:cs="Times New Roman"/>
          <w:szCs w:val="24"/>
        </w:rPr>
      </w:pPr>
    </w:p>
    <w:p w:rsidR="003650F2" w:rsidRPr="003650F2" w:rsidRDefault="003650F2" w:rsidP="003650F2">
      <w:pPr>
        <w:spacing w:after="0" w:line="240" w:lineRule="auto"/>
        <w:jc w:val="both"/>
        <w:rPr>
          <w:rFonts w:cs="Times New Roman"/>
          <w:szCs w:val="24"/>
        </w:rPr>
      </w:pPr>
      <w:r w:rsidRPr="003650F2">
        <w:rPr>
          <w:rFonts w:cs="Times New Roman"/>
          <w:szCs w:val="24"/>
        </w:rPr>
        <w:t xml:space="preserve">Rulemaking authority is expressly granted to the Dementia Prevention and Research Institute of Texas oversight committee in SECTION 1 (Sections 101A.108, 101A.151, 101A.251, 101A.253, 101A.302, and 101A.304, Health and Safety Code) of this bill. </w:t>
      </w:r>
    </w:p>
    <w:p w:rsidR="003650F2" w:rsidRPr="003650F2" w:rsidRDefault="003650F2" w:rsidP="003650F2">
      <w:pPr>
        <w:spacing w:after="0" w:line="240" w:lineRule="auto"/>
        <w:jc w:val="both"/>
        <w:rPr>
          <w:rFonts w:cs="Times New Roman"/>
          <w:szCs w:val="24"/>
        </w:rPr>
      </w:pPr>
    </w:p>
    <w:p w:rsidR="00C43D01" w:rsidRPr="006529C4" w:rsidRDefault="003650F2" w:rsidP="003650F2">
      <w:pPr>
        <w:spacing w:after="0" w:line="240" w:lineRule="auto"/>
        <w:jc w:val="both"/>
        <w:rPr>
          <w:rFonts w:cs="Times New Roman"/>
          <w:szCs w:val="24"/>
        </w:rPr>
      </w:pPr>
      <w:r w:rsidRPr="003650F2">
        <w:rPr>
          <w:rFonts w:cs="Times New Roman"/>
          <w:szCs w:val="24"/>
        </w:rPr>
        <w:t>Rulemaking authority is expressly granted to the Dementia Prevention and Research Institute of Texas in SECTION 1 (Section 101A.304, Health and Safety Code) of this bill.</w:t>
      </w:r>
    </w:p>
    <w:p w:rsidR="00C43D01" w:rsidRPr="006529C4" w:rsidRDefault="00C43D01" w:rsidP="003650F2">
      <w:pPr>
        <w:spacing w:after="0" w:line="240" w:lineRule="auto"/>
        <w:jc w:val="both"/>
        <w:rPr>
          <w:rFonts w:cs="Times New Roman"/>
          <w:szCs w:val="24"/>
        </w:rPr>
      </w:pPr>
    </w:p>
    <w:p w:rsidR="00C43D01" w:rsidRPr="005C2A78" w:rsidRDefault="003B0C93" w:rsidP="003650F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3650F2">
      <w:pPr>
        <w:spacing w:after="0" w:line="240" w:lineRule="auto"/>
        <w:jc w:val="both"/>
        <w:rPr>
          <w:rFonts w:eastAsia="Times New Roman" w:cs="Times New Roman"/>
          <w:szCs w:val="24"/>
        </w:rPr>
      </w:pPr>
    </w:p>
    <w:p w:rsidR="003650F2" w:rsidRDefault="003650F2" w:rsidP="003650F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2, Health and Safety Code, by adding Chapter 101A, as follows:</w:t>
      </w:r>
    </w:p>
    <w:p w:rsidR="003650F2" w:rsidRDefault="003650F2" w:rsidP="003650F2">
      <w:pPr>
        <w:spacing w:after="0" w:line="240" w:lineRule="auto"/>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CHAPTER 101A. DEMENTIA PREVENTION AND RESEARCH INSTITUTE OF TEXAS</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SUBCHAPTER A. GENERAL PROVISIONS</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101A.001. DEFINITIONS. Defines "institute," "oversight committee," "peer review committee," and "program integration committee."</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101A.002. PURPOSES. Sets forth the purposes of the Dementia Prevention and Research Institute of Texas (institute).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101A.003. SUNSET PROVISION. Provides that the institute is subject to Chapter 325 (Sunset Law), Government Code. Provides that, unless continued in existence as provided by that chapter, the institute is abolished and this chapter expires September 1, 2035.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101A.004. STATE AUDITOR. Provides that nothing in this chapter limits the authority of the state auditor under Chapter 321 (State Auditor), Government Code, or other law.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SUBCHAPTER B. POWERS AND DUTIES OF INSTITUTE</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101A.051. POWERS AND DUTIES. Provides that the institute is:</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(1) authorized to award grants to institutions of learning, advanced medical research facilities, public or private persons, and collaboratives in this state to further the purposes of this chapter and Section 68, Article III (Legislative Department), Texas Constitution, including:</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 xml:space="preserve">(A) research, including translational and clinical research, into the causes of, means of prevention of, and treatment and rehabilitation for </w:t>
      </w:r>
      <w:bookmarkStart w:id="2" w:name="_Hlk199747066"/>
      <w:r w:rsidRPr="00687BF8">
        <w:rPr>
          <w:rFonts w:eastAsia="Times New Roman" w:cs="Times New Roman"/>
          <w:szCs w:val="24"/>
        </w:rPr>
        <w:t>dementia</w:t>
      </w:r>
      <w:r>
        <w:rPr>
          <w:rFonts w:eastAsia="Times New Roman" w:cs="Times New Roman"/>
          <w:szCs w:val="24"/>
        </w:rPr>
        <w:t>, Alzheimer's disease, Parkinson's disease,</w:t>
      </w:r>
      <w:r w:rsidRPr="00687BF8">
        <w:rPr>
          <w:rFonts w:eastAsia="Times New Roman" w:cs="Times New Roman"/>
          <w:szCs w:val="24"/>
        </w:rPr>
        <w:t xml:space="preserve"> and related disorders</w:t>
      </w:r>
      <w:bookmarkEnd w:id="2"/>
      <w:r w:rsidRPr="00687BF8">
        <w:rPr>
          <w:rFonts w:eastAsia="Times New Roman" w:cs="Times New Roman"/>
          <w:szCs w:val="24"/>
        </w:rPr>
        <w:t>;</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(B) research, including translational research, to develop therapies, protocols, medical pharmaceuticals, or procedures for the substantial mitigation of the symptoms of dementia</w:t>
      </w:r>
      <w:r>
        <w:rPr>
          <w:rFonts w:eastAsia="Times New Roman" w:cs="Times New Roman"/>
          <w:szCs w:val="24"/>
        </w:rPr>
        <w:t>, Alzheimer's disease, Parkinson's disease,</w:t>
      </w:r>
      <w:r w:rsidRPr="00687BF8">
        <w:rPr>
          <w:rFonts w:eastAsia="Times New Roman" w:cs="Times New Roman"/>
          <w:szCs w:val="24"/>
        </w:rPr>
        <w:t xml:space="preserve"> and related disorders;</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(C) facilities, equipment, and other costs related to research on dementia</w:t>
      </w:r>
      <w:r>
        <w:rPr>
          <w:rFonts w:eastAsia="Times New Roman" w:cs="Times New Roman"/>
          <w:szCs w:val="24"/>
        </w:rPr>
        <w:t>, Alzheimer's disease, Parkinson's disease,</w:t>
      </w:r>
      <w:r w:rsidRPr="00687BF8">
        <w:rPr>
          <w:rFonts w:eastAsia="Times New Roman" w:cs="Times New Roman"/>
          <w:szCs w:val="24"/>
        </w:rPr>
        <w:t xml:space="preserve"> and related disorders; and</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 xml:space="preserve">(D) prevention programs and strategies to mitigate the detrimental health impacts of </w:t>
      </w:r>
      <w:r w:rsidRPr="003650F2">
        <w:rPr>
          <w:rFonts w:eastAsia="Times New Roman" w:cs="Times New Roman"/>
          <w:szCs w:val="24"/>
        </w:rPr>
        <w:t>dementia, Alzheimer's disease, Parkinson's disease, and related disorders</w:t>
      </w:r>
      <w:r w:rsidRPr="00687BF8">
        <w:rPr>
          <w:rFonts w:eastAsia="Times New Roman" w:cs="Times New Roman"/>
          <w:szCs w:val="24"/>
        </w:rPr>
        <w:t>;</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(2) authorized to collaborate with relevant state agencies, coordinating councils, and consortiums to enhance health care and research for </w:t>
      </w:r>
      <w:r w:rsidRPr="00687BF8">
        <w:rPr>
          <w:rFonts w:eastAsia="Times New Roman" w:cs="Times New Roman"/>
          <w:szCs w:val="24"/>
        </w:rPr>
        <w:t>dementia</w:t>
      </w:r>
      <w:r>
        <w:rPr>
          <w:rFonts w:eastAsia="Times New Roman" w:cs="Times New Roman"/>
          <w:szCs w:val="24"/>
        </w:rPr>
        <w:t>, Alzheimer's disease, Parkinson's disease,</w:t>
      </w:r>
      <w:r w:rsidRPr="00687BF8">
        <w:rPr>
          <w:rFonts w:eastAsia="Times New Roman" w:cs="Times New Roman"/>
          <w:szCs w:val="24"/>
        </w:rPr>
        <w:t xml:space="preserve"> and related disorders</w:t>
      </w:r>
      <w:r>
        <w:rPr>
          <w:rFonts w:eastAsia="Times New Roman" w:cs="Times New Roman"/>
          <w:szCs w:val="24"/>
        </w:rPr>
        <w:t xml:space="preserv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(3) required to establish the appropriate standards and oversight bodies to ensure money authorized under this chapter is properly used for the purposes of this chapter;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(4) authorized to employ necessary staff to provide to the institute administrative support;</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(5) authorized to contract with another state agency to share the cost of administrative services, including grant accounting, grant monitoring, technical and document management of the grant application review process, legal services, and compliance services;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(6) required to </w:t>
      </w:r>
      <w:r w:rsidRPr="00687BF8">
        <w:rPr>
          <w:rFonts w:eastAsia="Times New Roman" w:cs="Times New Roman"/>
          <w:szCs w:val="24"/>
        </w:rPr>
        <w:t>monitor grant contracts authorized by this chapter and ensure each grant recipient complies with the terms and conditions of the contract;</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 xml:space="preserve">(7) </w:t>
      </w:r>
      <w:r>
        <w:rPr>
          <w:rFonts w:eastAsia="Times New Roman" w:cs="Times New Roman"/>
          <w:szCs w:val="24"/>
        </w:rPr>
        <w:t xml:space="preserve">required to </w:t>
      </w:r>
      <w:r w:rsidRPr="00687BF8">
        <w:rPr>
          <w:rFonts w:eastAsia="Times New Roman" w:cs="Times New Roman"/>
          <w:szCs w:val="24"/>
        </w:rPr>
        <w:t>ensure all grant proposals comply with this chapter and rules adopted under this chapter before the proposals are submitted to the oversight committee for approval; and</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 xml:space="preserve">(8) </w:t>
      </w:r>
      <w:r>
        <w:rPr>
          <w:rFonts w:eastAsia="Times New Roman" w:cs="Times New Roman"/>
          <w:szCs w:val="24"/>
        </w:rPr>
        <w:t xml:space="preserve">required to </w:t>
      </w:r>
      <w:r w:rsidRPr="00687BF8">
        <w:rPr>
          <w:rFonts w:eastAsia="Times New Roman" w:cs="Times New Roman"/>
          <w:szCs w:val="24"/>
        </w:rPr>
        <w:t>establish procedures to document compliance by the institute, institute employees, and institute committee members with all laws and rules governing the peer review process and conflicts of interest.</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101A.052. CHIEF EXECUTIVE OFFICER; CHIEF COMPLIANCE OFFICER; ADDITIONAL OFFICERS. (a) Requires the Dementia and Prevention Research Institute of Texas oversight committee (oversight committee) to hire a chief executive officer. Requires the chief executive officer to perform the duties required by this chapter and the duties designated by the oversight committee. Requires the chief executive officer to have a demonstrated ability to lead and develop academic, commercial, and governmental partnerships and coalitions.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institute to employ a chief compliance officer to monitor compliance with this chapter and rules adopted under this chapter and to report to the oversight committee incidents of noncompliance.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Authorizes the chief executive officer to hire any other officer position the chief executive officer determines necessary for the institute's efficient operation.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101A.053. ANNUAL PUBLIC REPORT; INTERNET POSTING. Requires the institute, not later than January 31 of each year, to prepare and submit to the governor, </w:t>
      </w:r>
      <w:r w:rsidRPr="00687BF8">
        <w:rPr>
          <w:rFonts w:eastAsia="Times New Roman" w:cs="Times New Roman"/>
          <w:szCs w:val="24"/>
        </w:rPr>
        <w:t xml:space="preserve">lieutenant governor, speaker of the house of representatives, and standing committee of each house of the legislature with primary jurisdiction over institute matters and post on the institute's Internet website a report </w:t>
      </w:r>
      <w:r>
        <w:rPr>
          <w:rFonts w:eastAsia="Times New Roman" w:cs="Times New Roman"/>
          <w:szCs w:val="24"/>
        </w:rPr>
        <w:t xml:space="preserve">containing certain information.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101A.054. INDEPENDENT FINANCIAL AUDIT. (a) Requires the institute to annually commission a certified public accounting firm to perform an independent financial audit of its activities. Requires the institute to provide the audit to the Comptroller of Public Accounts of the State of Texas (comptroller).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comptroller to review and evaluate the audit and annually issue a public report of that review and make recommendations concerning the institute's financial practices and performance.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review the annual financial audit, the comptroller's public report and recommendations, and the financial practices of the institute.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101A.055. GRANT RECORDS; AUDIT OF ELECTRONIC GRANT MANAGEMENT SYSTEM. (a) Requires the institute to maintain complete records of certain information.</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institute to keep each record described by Subsection (a) until at least the 15th anniversary of the record's date of issuance.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institute to have prepared periodic audits of any electronic grant management system used to maintain records of grant applications and grant awards. Requires the institute to timely address each weakness identified in an audit of the system.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101A.056. GIFTS AND GRANTS. (a) Authorizes the institute to solicit and accept gifts and grants from any source for the purposes of this chapter.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Prohibits the institute from supplementing the salary of any institute employee or officer with a gift or grant the institute receives.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101A.057. PROHIBITED OFFICE LOCATION. Prohibits an institute employee from having an officer located in a facility owned by an entity receiving or applying to receive money from the institute.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101A.058. COMPLIANCE PROGRAM; INVESTIGATIONS. (a) Requires the institute to </w:t>
      </w:r>
      <w:r w:rsidRPr="00687BF8">
        <w:rPr>
          <w:rFonts w:eastAsia="Times New Roman" w:cs="Times New Roman"/>
          <w:szCs w:val="24"/>
        </w:rPr>
        <w:t>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687BF8">
        <w:rPr>
          <w:rFonts w:eastAsia="Times New Roman" w:cs="Times New Roman"/>
          <w:szCs w:val="24"/>
        </w:rPr>
        <w:t xml:space="preserve">chief compliance officer or the officer's designee </w:t>
      </w:r>
      <w:r>
        <w:rPr>
          <w:rFonts w:eastAsia="Times New Roman" w:cs="Times New Roman"/>
          <w:szCs w:val="24"/>
        </w:rPr>
        <w:t>to</w:t>
      </w:r>
      <w:r w:rsidRPr="00687BF8">
        <w:rPr>
          <w:rFonts w:eastAsia="Times New Roman" w:cs="Times New Roman"/>
          <w:szCs w:val="24"/>
        </w:rPr>
        <w:t xml:space="preserve"> attend and observe meetings of the peer review committee and the program integration committee to ensure compliance with this chapter and rules adopted under this chapter.</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chief compliance officer to </w:t>
      </w:r>
      <w:r w:rsidRPr="00687BF8">
        <w:rPr>
          <w:rFonts w:eastAsia="Times New Roman" w:cs="Times New Roman"/>
          <w:szCs w:val="24"/>
        </w:rPr>
        <w:t xml:space="preserve">submit a written report to the oversight committee confirming each grant application recommendation included on the list the program integration committee submits under Section 101A.302(a)(2) complies with the oversight committee's rules regarding grant award procedures.  </w:t>
      </w:r>
      <w:r>
        <w:rPr>
          <w:rFonts w:eastAsia="Times New Roman" w:cs="Times New Roman"/>
          <w:szCs w:val="24"/>
        </w:rPr>
        <w:t xml:space="preserve">Requires that the report contain all relevant information regarding certain items.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Requires the institute, to ensure each grant recipient complies with reporting requirements included in the grant contract and the rules adopted under this chapter, to implement a system to track the dates on which grant recipient reports are due and received by the institute and monitor the status of any required report a grant recipient does not timely submit to the institute.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(e) Requires the chief compliance officer to monitor</w:t>
      </w:r>
      <w:r w:rsidRPr="00687BF8">
        <w:rPr>
          <w:rFonts w:eastAsia="Times New Roman" w:cs="Times New Roman"/>
          <w:szCs w:val="24"/>
        </w:rPr>
        <w:t xml:space="preserve"> compliance with this section and the status of any required report a grant recipient does not timely submit to the institute</w:t>
      </w:r>
      <w:r>
        <w:rPr>
          <w:rFonts w:eastAsia="Times New Roman" w:cs="Times New Roman"/>
          <w:szCs w:val="24"/>
        </w:rPr>
        <w:t xml:space="preserve"> and </w:t>
      </w:r>
      <w:r w:rsidRPr="00687BF8">
        <w:rPr>
          <w:rFonts w:eastAsia="Times New Roman" w:cs="Times New Roman"/>
          <w:szCs w:val="24"/>
        </w:rPr>
        <w:t>notify the institute's general counsel and the oversight committee of a grant recipient who has not complied with the grant contract reporting requirements to allow the institute to suspend or terminate the contract as the institute determines appropriate.</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(f) Requires the chief compliance officer to </w:t>
      </w:r>
      <w:r w:rsidRPr="00687BF8">
        <w:rPr>
          <w:rFonts w:eastAsia="Times New Roman" w:cs="Times New Roman"/>
          <w:szCs w:val="24"/>
        </w:rPr>
        <w:t>establish procedures for investigating allegations against oversight committee members, institute employees or contractors, grant applicants, or grant recipients for fraud, waste, or abuse of state resources</w:t>
      </w:r>
      <w:r>
        <w:rPr>
          <w:rFonts w:eastAsia="Times New Roman" w:cs="Times New Roman"/>
          <w:szCs w:val="24"/>
        </w:rPr>
        <w:t xml:space="preserve">. Requires that the procedures include: </w:t>
      </w:r>
    </w:p>
    <w:p w:rsidR="003650F2" w:rsidRDefault="003650F2" w:rsidP="003650F2">
      <w:pPr>
        <w:spacing w:after="0" w:line="240" w:lineRule="auto"/>
        <w:ind w:left="144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(1) private access to the compliance program office, such as a telephone hotline; and</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 to the extent possible, preservation of the confidentiality of communications and the anonymity of a person who submits a compliance report related to fraud, waste, or abuse or participates in a compliance investigation.</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SUBCHAPTER C. OVERSIGHT COMMITTEE</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101A.101. COMPOSITION OF OVERSIGHT COMMITTEE. (a) Provides that the oversight committee is the institute's governing body.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Provides that the oversight committee is composed of nine members: three members appointed by the governor, three members appointed by the lieutenant governor, and three members appointed by the speaker of the house of representatives.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members to represent this state's geographic and cultural diversity.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(d) Provides that, in making appointments to the oversight committee, the governor, lieutenant governor, and the speaker of the house of representatives: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 xml:space="preserve">(1) </w:t>
      </w:r>
      <w:r>
        <w:rPr>
          <w:rFonts w:eastAsia="Times New Roman" w:cs="Times New Roman"/>
          <w:szCs w:val="24"/>
        </w:rPr>
        <w:t>are required to</w:t>
      </w:r>
      <w:r w:rsidRPr="00687BF8">
        <w:rPr>
          <w:rFonts w:eastAsia="Times New Roman" w:cs="Times New Roman"/>
          <w:szCs w:val="24"/>
        </w:rPr>
        <w:t xml:space="preserve"> each appoint at least one person who is a physician or a scientist with extensive experience working with dementia</w:t>
      </w:r>
      <w:r>
        <w:rPr>
          <w:rFonts w:eastAsia="Times New Roman" w:cs="Times New Roman"/>
          <w:szCs w:val="24"/>
        </w:rPr>
        <w:t>, Alzheimer's disease, Parkinson's disease,</w:t>
      </w:r>
      <w:r w:rsidRPr="00687BF8">
        <w:rPr>
          <w:rFonts w:eastAsia="Times New Roman" w:cs="Times New Roman"/>
          <w:szCs w:val="24"/>
        </w:rPr>
        <w:t xml:space="preserve"> and related disorders or in the field of public health; and</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 xml:space="preserve">(2) should attempt to include persons affected by </w:t>
      </w:r>
      <w:r w:rsidRPr="003650F2">
        <w:rPr>
          <w:rFonts w:eastAsia="Times New Roman" w:cs="Times New Roman"/>
          <w:szCs w:val="24"/>
        </w:rPr>
        <w:t xml:space="preserve">dementia, Alzheimer's disease, Parkinson's disease, and related disorders </w:t>
      </w:r>
      <w:r w:rsidRPr="00687BF8">
        <w:rPr>
          <w:rFonts w:eastAsia="Times New Roman" w:cs="Times New Roman"/>
          <w:szCs w:val="24"/>
        </w:rPr>
        <w:t>or family members or caregivers of patients with dementia</w:t>
      </w:r>
      <w:r>
        <w:rPr>
          <w:rFonts w:eastAsia="Times New Roman" w:cs="Times New Roman"/>
          <w:szCs w:val="24"/>
        </w:rPr>
        <w:t>, Alzheimer's disease, Parkinson's disease,</w:t>
      </w:r>
      <w:r w:rsidRPr="00687BF8">
        <w:rPr>
          <w:rFonts w:eastAsia="Times New Roman" w:cs="Times New Roman"/>
          <w:szCs w:val="24"/>
        </w:rPr>
        <w:t xml:space="preserve"> and related disorders.</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(e) Prohibits a person from being an oversight committee member if:</w:t>
      </w:r>
    </w:p>
    <w:p w:rsidR="003650F2" w:rsidRDefault="003650F2" w:rsidP="003650F2">
      <w:pPr>
        <w:spacing w:after="0" w:line="240" w:lineRule="auto"/>
        <w:ind w:left="144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(1)</w:t>
      </w:r>
      <w:r>
        <w:rPr>
          <w:rFonts w:eastAsia="Times New Roman" w:cs="Times New Roman"/>
          <w:szCs w:val="24"/>
        </w:rPr>
        <w:t xml:space="preserve"> </w:t>
      </w:r>
      <w:bookmarkStart w:id="3" w:name="_Hlk191549611"/>
      <w:r>
        <w:rPr>
          <w:rFonts w:eastAsia="Times New Roman" w:cs="Times New Roman"/>
          <w:szCs w:val="24"/>
        </w:rPr>
        <w:t xml:space="preserve">the </w:t>
      </w:r>
      <w:r w:rsidRPr="006D149B">
        <w:rPr>
          <w:rFonts w:eastAsia="Times New Roman" w:cs="Times New Roman"/>
          <w:szCs w:val="24"/>
        </w:rPr>
        <w:t>person or the person's spouse</w:t>
      </w:r>
      <w:r w:rsidRPr="00687BF8">
        <w:rPr>
          <w:rFonts w:eastAsia="Times New Roman" w:cs="Times New Roman"/>
          <w:szCs w:val="24"/>
        </w:rPr>
        <w:t xml:space="preserve"> </w:t>
      </w:r>
      <w:bookmarkEnd w:id="3"/>
      <w:r w:rsidRPr="00687BF8">
        <w:rPr>
          <w:rFonts w:eastAsia="Times New Roman" w:cs="Times New Roman"/>
          <w:szCs w:val="24"/>
        </w:rPr>
        <w:t>is employed by or participates in the management of an entity receiving money from the institute;</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w:t>
      </w:r>
      <w:r w:rsidRPr="006D149B">
        <w:t xml:space="preserve"> </w:t>
      </w:r>
      <w:r w:rsidRPr="006D149B">
        <w:rPr>
          <w:rFonts w:eastAsia="Times New Roman" w:cs="Times New Roman"/>
          <w:szCs w:val="24"/>
        </w:rPr>
        <w:t>the person or the person's spouse</w:t>
      </w:r>
      <w:r w:rsidRPr="00687BF8">
        <w:rPr>
          <w:rFonts w:eastAsia="Times New Roman" w:cs="Times New Roman"/>
          <w:szCs w:val="24"/>
        </w:rPr>
        <w:t xml:space="preserve"> owns or controls, directly or indirectly, an interest in an entity receiving money from the institute; </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(3)</w:t>
      </w:r>
      <w:r w:rsidRPr="006D149B">
        <w:t xml:space="preserve"> </w:t>
      </w:r>
      <w:r w:rsidRPr="006D149B">
        <w:rPr>
          <w:rFonts w:eastAsia="Times New Roman" w:cs="Times New Roman"/>
          <w:szCs w:val="24"/>
        </w:rPr>
        <w:t>the person or the person's spouse</w:t>
      </w:r>
      <w:r w:rsidRPr="00687BF8">
        <w:rPr>
          <w:rFonts w:eastAsia="Times New Roman" w:cs="Times New Roman"/>
          <w:szCs w:val="24"/>
        </w:rPr>
        <w:t xml:space="preserve"> uses or receives a substantial amount of tangible goods, services, or money from the institute, other than reimbursement authorized by this chapter for oversight committee membership, attendance, or expenses</w:t>
      </w:r>
      <w:r>
        <w:rPr>
          <w:rFonts w:eastAsia="Times New Roman" w:cs="Times New Roman"/>
          <w:szCs w:val="24"/>
        </w:rPr>
        <w:t>; or</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Pr>
          <w:rFonts w:eastAsia="Times New Roman" w:cs="Times New Roman"/>
          <w:szCs w:val="24"/>
        </w:rPr>
        <w:t xml:space="preserve">(4) </w:t>
      </w:r>
      <w:r w:rsidRPr="006D149B">
        <w:rPr>
          <w:rFonts w:eastAsia="Times New Roman" w:cs="Times New Roman"/>
          <w:szCs w:val="24"/>
        </w:rPr>
        <w:t xml:space="preserve">the person or the person's spouse </w:t>
      </w:r>
      <w:r>
        <w:rPr>
          <w:rFonts w:eastAsia="Times New Roman" w:cs="Times New Roman"/>
          <w:szCs w:val="24"/>
        </w:rPr>
        <w:t>is a member of the Cancer Prevention and Research Institute of Texas Oversight Committee established under Section 102.101 (Composition of Oversight Committee).</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101A.102. REMOVAL. (a) Provides that it is a ground for removal from the oversight committee that a member:</w:t>
      </w:r>
    </w:p>
    <w:p w:rsidR="003650F2" w:rsidRDefault="003650F2" w:rsidP="003650F2">
      <w:pPr>
        <w:spacing w:after="0" w:line="240" w:lineRule="auto"/>
        <w:ind w:left="72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(1) is ineligible for membership under Section 101A.101(e);</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 cannot, because of illness or disability, discharge the member's duties for a substantial part of the member's term; or</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(3) is absent from more than half of the regularly scheduled oversight committee meetings the member is eligible to attend during a calendar year without an excuse approved by a majority vote of the committee.</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687BF8">
        <w:rPr>
          <w:rFonts w:eastAsia="Times New Roman" w:cs="Times New Roman"/>
          <w:szCs w:val="24"/>
        </w:rPr>
        <w:t>validity of an oversight committee action is not affected by the fact that the action is taken when a ground for removal of a committee member exists.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chief executive officer, if the chief executive officer has knowledge that a potential ground for removal of a committee member exists, to notify the presiding officer of the oversight committee of the potential ground. Requires the presiding officer to then notify the appointing authority and the attorney general that a potential ground for removal exists. Requires the chief executive officer, if the potential ground for removal involves the presiding officer, to </w:t>
      </w:r>
      <w:r w:rsidRPr="00687BF8">
        <w:rPr>
          <w:rFonts w:eastAsia="Times New Roman" w:cs="Times New Roman"/>
          <w:szCs w:val="24"/>
        </w:rPr>
        <w:t xml:space="preserve">notify the next highest ranking officer of the oversight committee, who </w:t>
      </w:r>
      <w:r>
        <w:rPr>
          <w:rFonts w:eastAsia="Times New Roman" w:cs="Times New Roman"/>
          <w:szCs w:val="24"/>
        </w:rPr>
        <w:t>is required to</w:t>
      </w:r>
      <w:r w:rsidRPr="00687BF8">
        <w:rPr>
          <w:rFonts w:eastAsia="Times New Roman" w:cs="Times New Roman"/>
          <w:szCs w:val="24"/>
        </w:rPr>
        <w:t xml:space="preserve"> then notify the appointing authority and the attorney general that a potential ground for removal exists.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101A.103. TERMS; VACANCY. (a) Provides that oversight committee </w:t>
      </w:r>
      <w:r w:rsidRPr="00687BF8">
        <w:rPr>
          <w:rFonts w:eastAsia="Times New Roman" w:cs="Times New Roman"/>
          <w:szCs w:val="24"/>
        </w:rPr>
        <w:t>members appointed by the governor, lieutenant governor, and speaker of the house serve at the pleasure of the appointing authority for staggered six-year terms, with the terms of three members expiring on January 31 of each odd-numbered year.</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Requires the appropriate appointing authority, i</w:t>
      </w:r>
      <w:r w:rsidRPr="00687BF8">
        <w:rPr>
          <w:rFonts w:eastAsia="Times New Roman" w:cs="Times New Roman"/>
          <w:szCs w:val="24"/>
        </w:rPr>
        <w:t xml:space="preserve">f a vacancy occurs on the oversight committee, </w:t>
      </w:r>
      <w:r>
        <w:rPr>
          <w:rFonts w:eastAsia="Times New Roman" w:cs="Times New Roman"/>
          <w:szCs w:val="24"/>
        </w:rPr>
        <w:t>to</w:t>
      </w:r>
      <w:r w:rsidRPr="00687BF8">
        <w:rPr>
          <w:rFonts w:eastAsia="Times New Roman" w:cs="Times New Roman"/>
          <w:szCs w:val="24"/>
        </w:rPr>
        <w:t xml:space="preserve"> appoint a successor in the same manner as the original appointment to serve for the remainder of the unexpired term. </w:t>
      </w:r>
      <w:r>
        <w:rPr>
          <w:rFonts w:eastAsia="Times New Roman" w:cs="Times New Roman"/>
          <w:szCs w:val="24"/>
        </w:rPr>
        <w:t xml:space="preserve">Requires the </w:t>
      </w:r>
      <w:r w:rsidRPr="00687BF8">
        <w:rPr>
          <w:rFonts w:eastAsia="Times New Roman" w:cs="Times New Roman"/>
          <w:szCs w:val="24"/>
        </w:rPr>
        <w:t xml:space="preserve">appropriate appointing authority </w:t>
      </w:r>
      <w:r>
        <w:rPr>
          <w:rFonts w:eastAsia="Times New Roman" w:cs="Times New Roman"/>
          <w:szCs w:val="24"/>
        </w:rPr>
        <w:t>to</w:t>
      </w:r>
      <w:r w:rsidRPr="00687BF8">
        <w:rPr>
          <w:rFonts w:eastAsia="Times New Roman" w:cs="Times New Roman"/>
          <w:szCs w:val="24"/>
        </w:rPr>
        <w:t xml:space="preserve"> appoint the successor not later than the 30th day after the date the vacancy occurs.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101A.104. OFFICERS. (a) Requires the oversight committee to elect a presiding officer and assistant presiding officer from among its members every two years. Authorizes the oversight committee to elect additional officers from among its members.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Prohibits the presiding officer and assistant presiding officer from serving in the position to which the officer was elected for consecutive terms.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establish and approve duties and responsibilities for committee officers and develop and implement policies that distinguish the responsibilities of the oversight committee and the committee's officers from the responsibilities of the chief executive officer and institute employees.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101A.105. EXPENSES. Provides that an </w:t>
      </w:r>
      <w:r w:rsidRPr="00687BF8">
        <w:rPr>
          <w:rFonts w:eastAsia="Times New Roman" w:cs="Times New Roman"/>
          <w:szCs w:val="24"/>
        </w:rPr>
        <w:t>oversight committee member is not entitled to compensation but is entitled to reimbursement for actual and necessary expenses incurred in attending committee meetings or performing other official duties authorized by the presiding officer.</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101A.106. MEETINGS. (a) Requires the oversight committee to hold at least one public meeting each quarter of the calendar year, with appropriate notice and a formal public comment period.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Authorizes the oversight committee to conduct a closed meeting in accordance with Subchapter E (Procedures Relating to Closed Meetings), Chapter 551 (Open Meetings), Government Code, to discuss certain issues.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101A.107. POWERS AND DUTIES. (a) Requires the oversight committee to:</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Pr>
          <w:rFonts w:eastAsia="Times New Roman" w:cs="Times New Roman"/>
          <w:szCs w:val="24"/>
        </w:rPr>
        <w:t>(1) hire a chief executive officer;</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Pr>
          <w:rFonts w:eastAsia="Times New Roman" w:cs="Times New Roman"/>
          <w:szCs w:val="24"/>
        </w:rPr>
        <w:t>(2) annually set priorities for each grant program established under this chapter; and</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Pr>
          <w:rFonts w:eastAsia="Times New Roman" w:cs="Times New Roman"/>
          <w:szCs w:val="24"/>
        </w:rPr>
        <w:t xml:space="preserve">(3) consider the priorities set under Subdivision (2) in awarding grants under this chapter. </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w:t>
      </w:r>
      <w:r w:rsidRPr="00687BF8">
        <w:rPr>
          <w:rFonts w:eastAsia="Times New Roman" w:cs="Times New Roman"/>
          <w:szCs w:val="24"/>
        </w:rPr>
        <w:t>adopt a code of conduct applicable to each oversight committee member, program integration committee member, peer review committee member, and institute employee that includes provisions prohibiting the member, employee, or member's or employee's spouse from:</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(1) 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 accepting employment or engaging in any business or professional activity that would reasonably require or induce the member or employee to disclose confidential information acquired in the member's or employee's official position;</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(3) accepting other employment or compensation that could reasonably impair the member's or employee's independent judgment in the performance of official duties;</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(4) holding a personal investment or financial interest that could reasonably create a substantial conflict between the private interests and official duties of the member or employee;</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(5) intentionally or knowingly soliciting, accepting, or agreeing to accept any benefit for exercising the member's official powers or performing the member's or employee's official duties in favor of another;</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(6) directly or indirectly leasing to an entity that receives a grant from the institute any property, capital equipment, employee, or service;</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(7) submitting a grant application for funding by the institute;</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(8) serving on the board of directors of an organization established with a grant from the institute; or</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(9) serving on the board of directors of a grant recipient.</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101A.108. RULEMAKING AUTHORITY. Authorizes the oversight committee to adopt rules to administer this chapter.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101A.109. FINANCIAL STATEMENT REQUIRED. Requires each oversight committee member to file with the chief compliance officer a verified financial statement complying with certain sections of the Government Code, as required of a state officer by Section 572.021 (Financial Statement Required) of that code.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 xml:space="preserve">SUBCHAPTER D. OTHER INSTITUTE COMMITTEES. </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101A.151. PEER REVIEW COMMITTEE. (a) Requires the oversight committee to establish a peer review committee. Requires the chief executive officer, with approval by a simple majority of the oversight committee members, to appoint </w:t>
      </w:r>
      <w:r>
        <w:rPr>
          <w:rFonts w:eastAsia="Times New Roman" w:cs="Times New Roman"/>
          <w:szCs w:val="24"/>
        </w:rPr>
        <w:t xml:space="preserve">as members to the </w:t>
      </w:r>
      <w:r>
        <w:rPr>
          <w:rFonts w:eastAsia="Times New Roman" w:cs="Times New Roman"/>
          <w:szCs w:val="24"/>
        </w:rPr>
        <w:t xml:space="preserve">peer review committee </w:t>
      </w:r>
      <w:r w:rsidRPr="00687BF8">
        <w:rPr>
          <w:rFonts w:eastAsia="Times New Roman" w:cs="Times New Roman"/>
          <w:szCs w:val="24"/>
        </w:rPr>
        <w:t xml:space="preserve">experts in fields related to </w:t>
      </w:r>
      <w:r w:rsidRPr="003650F2">
        <w:rPr>
          <w:rFonts w:eastAsia="Times New Roman" w:cs="Times New Roman"/>
          <w:szCs w:val="24"/>
        </w:rPr>
        <w:t xml:space="preserve">dementia, Alzheimer's disease, Parkinson's disease, </w:t>
      </w:r>
      <w:r>
        <w:rPr>
          <w:rFonts w:eastAsia="Times New Roman" w:cs="Times New Roman"/>
          <w:szCs w:val="24"/>
        </w:rPr>
        <w:t>or</w:t>
      </w:r>
      <w:r w:rsidRPr="003650F2">
        <w:rPr>
          <w:rFonts w:eastAsia="Times New Roman" w:cs="Times New Roman"/>
          <w:szCs w:val="24"/>
        </w:rPr>
        <w:t xml:space="preserve"> related disorders</w:t>
      </w:r>
      <w:r w:rsidRPr="00687BF8">
        <w:rPr>
          <w:rFonts w:eastAsia="Times New Roman" w:cs="Times New Roman"/>
          <w:szCs w:val="24"/>
        </w:rPr>
        <w:t xml:space="preserve">, including research, health care, </w:t>
      </w:r>
      <w:r w:rsidRPr="003650F2">
        <w:rPr>
          <w:rFonts w:eastAsia="Times New Roman" w:cs="Times New Roman"/>
          <w:szCs w:val="24"/>
        </w:rPr>
        <w:t xml:space="preserve">dementia, Alzheimer's disease, </w:t>
      </w:r>
      <w:r>
        <w:rPr>
          <w:rFonts w:eastAsia="Times New Roman" w:cs="Times New Roman"/>
          <w:szCs w:val="24"/>
        </w:rPr>
        <w:t xml:space="preserve">and </w:t>
      </w:r>
      <w:r w:rsidRPr="003650F2">
        <w:rPr>
          <w:rFonts w:eastAsia="Times New Roman" w:cs="Times New Roman"/>
          <w:szCs w:val="24"/>
        </w:rPr>
        <w:t xml:space="preserve">Parkinson's disease </w:t>
      </w:r>
      <w:r w:rsidRPr="00687BF8">
        <w:rPr>
          <w:rFonts w:eastAsia="Times New Roman" w:cs="Times New Roman"/>
          <w:szCs w:val="24"/>
        </w:rPr>
        <w:t>treatment and prevention, and other study areas</w:t>
      </w:r>
      <w:r>
        <w:rPr>
          <w:rFonts w:eastAsia="Times New Roman" w:cs="Times New Roman"/>
          <w:szCs w:val="24"/>
        </w:rPr>
        <w:t xml:space="preserve"> and </w:t>
      </w:r>
      <w:r w:rsidRPr="00687BF8">
        <w:rPr>
          <w:rFonts w:eastAsia="Times New Roman" w:cs="Times New Roman"/>
          <w:szCs w:val="24"/>
        </w:rPr>
        <w:t>trained patient advocates who meet the qualifications adopted under Subsection (c).</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adopt a written policy on in-state or out-of-state residency requirements for peer review committee members.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adopt rules regarding the qualifications required of a trained patient advocate for membership on the peer review committee. Requires that the rules require the trained patient advocate to successfully complete scienced-based training.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Authorizes a peer review committee member to receive an honorarium. Provides that Subchapter B (Consulting Services), Chapter 2254 (Professional and Consulting Services), Government Code, does not apply to an honorarium the member receives under this chapter.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Requires the chief executive officer, in consultation with the oversight committee, to adopt a policy regarding honoraria and document any change in the amount of honoraria paid to a peer review committee member, including information explaining the basis for that change.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(f) Prohibits a peer review committee member from serving on the board of directors or other governing board of an entity receiving a grant from the institute.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(g) Provides that peer review committee members serve for terms as determined by the chief executive officer.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101A.152. PROGRAM INTEGRATION COMMITTEE. (a) Requires the institute to establish a program integration committee to carry out the duties assigned under this chapter.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Provides that the program integration committee is composed of the chief executive officer, who serves as the presiding officer of the program integration committee; three senior-level institute employees responsible for program policy and oversight, appointed by the chief executive officer with the approval of a majority of the oversight committee members; and the executive commissioner of the Health and Human Services Commission or the executive commissioner's designee.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101A.153. HIGHER EDUCATION ADVISORY COMMITTEE. (a) Provides that the higher education advisory committee is composed of certain members.</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higher education advisory committee to advise the oversight committee on issues, opportunities, the role of higher education, and other subjects involving research on </w:t>
      </w:r>
      <w:r w:rsidRPr="003650F2">
        <w:rPr>
          <w:rFonts w:eastAsia="Times New Roman" w:cs="Times New Roman"/>
          <w:szCs w:val="24"/>
        </w:rPr>
        <w:t>dementia, Alzheimer's disease, Parkinson's disease, and related disorders</w:t>
      </w:r>
      <w:r>
        <w:rPr>
          <w:rFonts w:eastAsia="Times New Roman" w:cs="Times New Roman"/>
          <w:szCs w:val="24"/>
        </w:rPr>
        <w:t xml:space="preserv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sidRPr="00687BF8">
        <w:rPr>
          <w:rFonts w:eastAsia="Times New Roman" w:cs="Times New Roman"/>
          <w:szCs w:val="24"/>
        </w:rPr>
        <w:t>Sec.</w:t>
      </w:r>
      <w:r>
        <w:rPr>
          <w:rFonts w:eastAsia="Times New Roman" w:cs="Times New Roman"/>
          <w:szCs w:val="24"/>
        </w:rPr>
        <w:t xml:space="preserve"> </w:t>
      </w:r>
      <w:r w:rsidRPr="00687BF8">
        <w:rPr>
          <w:rFonts w:eastAsia="Times New Roman" w:cs="Times New Roman"/>
          <w:szCs w:val="24"/>
        </w:rPr>
        <w:t xml:space="preserve">101A.154. AD HOC ADVISORY COMMITTEE. (a) </w:t>
      </w:r>
      <w:r>
        <w:rPr>
          <w:rFonts w:eastAsia="Times New Roman" w:cs="Times New Roman"/>
          <w:szCs w:val="24"/>
        </w:rPr>
        <w:t>Authorizes t</w:t>
      </w:r>
      <w:r w:rsidRPr="00687BF8">
        <w:rPr>
          <w:rFonts w:eastAsia="Times New Roman" w:cs="Times New Roman"/>
          <w:szCs w:val="24"/>
        </w:rPr>
        <w:t xml:space="preserve">he oversight committee, as necessary, </w:t>
      </w:r>
      <w:r>
        <w:rPr>
          <w:rFonts w:eastAsia="Times New Roman" w:cs="Times New Roman"/>
          <w:szCs w:val="24"/>
        </w:rPr>
        <w:t>to</w:t>
      </w:r>
      <w:r w:rsidRPr="00687BF8">
        <w:rPr>
          <w:rFonts w:eastAsia="Times New Roman" w:cs="Times New Roman"/>
          <w:szCs w:val="24"/>
        </w:rPr>
        <w:t xml:space="preserve"> create additional ad hoc advisory committees composed of experts to advise the oversight committee on issues relating to prevention of or research on </w:t>
      </w:r>
      <w:r w:rsidRPr="003650F2">
        <w:rPr>
          <w:rFonts w:eastAsia="Times New Roman" w:cs="Times New Roman"/>
          <w:szCs w:val="24"/>
        </w:rPr>
        <w:t>dementia, Alzheimer's disease, Parkinson's disease, and related disorders</w:t>
      </w:r>
      <w:r w:rsidRPr="003650F2">
        <w:rPr>
          <w:rFonts w:eastAsia="Times New Roman" w:cs="Times New Roman"/>
          <w:szCs w:val="24"/>
        </w:rPr>
        <w:t xml:space="preserve"> </w:t>
      </w:r>
      <w:r w:rsidRPr="00687BF8">
        <w:rPr>
          <w:rFonts w:eastAsia="Times New Roman" w:cs="Times New Roman"/>
          <w:szCs w:val="24"/>
        </w:rPr>
        <w:t xml:space="preserve">or other issues related to </w:t>
      </w:r>
      <w:r w:rsidRPr="003650F2">
        <w:rPr>
          <w:rFonts w:eastAsia="Times New Roman" w:cs="Times New Roman"/>
          <w:szCs w:val="24"/>
        </w:rPr>
        <w:t>dementia, Alzheimer's disease, Parkinson's disease, and related disorders</w:t>
      </w:r>
      <w:r w:rsidRPr="00687BF8">
        <w:rPr>
          <w:rFonts w:eastAsia="Times New Roman" w:cs="Times New Roman"/>
          <w:szCs w:val="24"/>
        </w:rPr>
        <w:t>.</w:t>
      </w:r>
    </w:p>
    <w:p w:rsidR="003650F2" w:rsidRPr="00687BF8"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Provides that a</w:t>
      </w:r>
      <w:r w:rsidRPr="00687BF8">
        <w:rPr>
          <w:rFonts w:eastAsia="Times New Roman" w:cs="Times New Roman"/>
          <w:szCs w:val="24"/>
        </w:rPr>
        <w:t>d hoc committee members serve for the terms the oversight committee determines.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sidRPr="00687BF8">
        <w:rPr>
          <w:rFonts w:eastAsia="Times New Roman" w:cs="Times New Roman"/>
          <w:szCs w:val="24"/>
        </w:rPr>
        <w:t xml:space="preserve">Sec. 101A.155. EXPENSES. </w:t>
      </w:r>
      <w:r>
        <w:rPr>
          <w:rFonts w:eastAsia="Times New Roman" w:cs="Times New Roman"/>
          <w:szCs w:val="24"/>
        </w:rPr>
        <w:t>Provides that m</w:t>
      </w:r>
      <w:r w:rsidRPr="00687BF8">
        <w:rPr>
          <w:rFonts w:eastAsia="Times New Roman" w:cs="Times New Roman"/>
          <w:szCs w:val="24"/>
        </w:rPr>
        <w:t>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SUBCHAPTER E. DEMENTIA PREVENTION AND RESEARCH FUND</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101A.201. DEMENTIA PREVENTION AND RESEARCH FUND. (a) Defines "fund." Provides that the </w:t>
      </w:r>
      <w:r>
        <w:rPr>
          <w:rFonts w:eastAsia="Times New Roman" w:cs="Times New Roman"/>
          <w:szCs w:val="24"/>
        </w:rPr>
        <w:t>Dementia Prevention and Research Fund (fund)</w:t>
      </w:r>
      <w:r>
        <w:rPr>
          <w:rFonts w:eastAsia="Times New Roman" w:cs="Times New Roman"/>
          <w:szCs w:val="24"/>
        </w:rPr>
        <w:t xml:space="preserve"> is a special fund in the treasury outside the general revenue fund to be administered by the institute.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Provides that the fund consists of certain monies.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w:t>
      </w:r>
      <w:r>
        <w:rPr>
          <w:rFonts w:eastAsia="Times New Roman" w:cs="Times New Roman"/>
          <w:szCs w:val="24"/>
        </w:rPr>
        <w:t>Provides that</w:t>
      </w:r>
      <w:r>
        <w:rPr>
          <w:rFonts w:eastAsia="Times New Roman" w:cs="Times New Roman"/>
          <w:szCs w:val="24"/>
        </w:rPr>
        <w:t xml:space="preserve"> the fund</w:t>
      </w:r>
      <w:r>
        <w:rPr>
          <w:rFonts w:eastAsia="Times New Roman" w:cs="Times New Roman"/>
          <w:szCs w:val="24"/>
        </w:rPr>
        <w:t xml:space="preserve"> is authorized</w:t>
      </w:r>
      <w:r>
        <w:rPr>
          <w:rFonts w:eastAsia="Times New Roman" w:cs="Times New Roman"/>
          <w:szCs w:val="24"/>
        </w:rPr>
        <w:t xml:space="preserve"> only </w:t>
      </w:r>
      <w:r>
        <w:rPr>
          <w:rFonts w:eastAsia="Times New Roman" w:cs="Times New Roman"/>
          <w:szCs w:val="24"/>
        </w:rPr>
        <w:t xml:space="preserve">to </w:t>
      </w:r>
      <w:r>
        <w:rPr>
          <w:rFonts w:eastAsia="Times New Roman" w:cs="Times New Roman"/>
          <w:szCs w:val="24"/>
        </w:rPr>
        <w:t>be used for the purposes authorized under Section 68, Article III, Texas Constitution, including:</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 xml:space="preserve">(1) the award of grants for research on or prevention of </w:t>
      </w:r>
      <w:r w:rsidRPr="003650F2">
        <w:rPr>
          <w:rFonts w:eastAsia="Times New Roman" w:cs="Times New Roman"/>
          <w:szCs w:val="24"/>
        </w:rPr>
        <w:t>dementia, Alzheimer's disease, Parkinson's disease, and related disorders</w:t>
      </w:r>
      <w:r w:rsidRPr="00687BF8">
        <w:rPr>
          <w:rFonts w:eastAsia="Times New Roman" w:cs="Times New Roman"/>
          <w:szCs w:val="24"/>
        </w:rPr>
        <w:t xml:space="preserve"> and research facilities in this state to conduct that research;</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 the purchase of, subject to the institute's approval, research facilities by or for a state agency or grant recipient; and</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(3) the operation of the institute.</w:t>
      </w:r>
    </w:p>
    <w:p w:rsidR="003650F2" w:rsidRDefault="003650F2" w:rsidP="003650F2">
      <w:pPr>
        <w:spacing w:after="0" w:line="240" w:lineRule="auto"/>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101A.202. AUTHORIZED USE OF GRANT MONEY; LIMITATIONS. (a) Authorizes a grant recipient awarded money from the fund to use the money for research consistent with the purposes of this chapter and in accordance with a contract between the grant recipient and the institute.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Authorizes grant money awarded under this chapter, except as otherwise provided by this section, to be used for authorized expenses, including honoraria, travel, conference fees and expenses, consumable supplies, operating expenses, contracted research and development, capital equipment, and construction or renovation of state or private facilities.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Prohibits a grant recipient awarded </w:t>
      </w:r>
      <w:r w:rsidRPr="00687BF8">
        <w:rPr>
          <w:rFonts w:eastAsia="Times New Roman" w:cs="Times New Roman"/>
          <w:szCs w:val="24"/>
        </w:rPr>
        <w:t xml:space="preserve">money under this chapter for research on </w:t>
      </w:r>
      <w:r w:rsidRPr="003650F2">
        <w:rPr>
          <w:rFonts w:eastAsia="Times New Roman" w:cs="Times New Roman"/>
          <w:szCs w:val="24"/>
        </w:rPr>
        <w:t>dementia, Alzheimer's disease, Parkinson's disease, and related disorders</w:t>
      </w:r>
      <w:r w:rsidRPr="003650F2">
        <w:rPr>
          <w:rFonts w:eastAsia="Times New Roman" w:cs="Times New Roman"/>
          <w:szCs w:val="24"/>
        </w:rPr>
        <w:t xml:space="preserve"> </w:t>
      </w:r>
      <w:r>
        <w:rPr>
          <w:rFonts w:eastAsia="Times New Roman" w:cs="Times New Roman"/>
          <w:szCs w:val="24"/>
        </w:rPr>
        <w:t>from spending</w:t>
      </w:r>
      <w:r w:rsidRPr="00687BF8">
        <w:rPr>
          <w:rFonts w:eastAsia="Times New Roman" w:cs="Times New Roman"/>
          <w:szCs w:val="24"/>
        </w:rPr>
        <w:t xml:space="preserve"> more than five percent of the money for indirect costs. </w:t>
      </w:r>
      <w:r>
        <w:rPr>
          <w:rFonts w:eastAsia="Times New Roman" w:cs="Times New Roman"/>
          <w:szCs w:val="24"/>
        </w:rPr>
        <w:t>Defines "indirect costs."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Prohibits more than five percent of the total amount of grant money awarded under this chapter in a state fiscal year from being used during that year for facility purchase, construction, remodel, or renovation purposes, and requires that those expenditures benefit research on </w:t>
      </w:r>
      <w:r w:rsidRPr="003650F2">
        <w:rPr>
          <w:rFonts w:eastAsia="Times New Roman" w:cs="Times New Roman"/>
          <w:szCs w:val="24"/>
        </w:rPr>
        <w:t>dementia, Alzheimer's disease, Parkinson's disease, and related disorders</w:t>
      </w:r>
      <w:r>
        <w:rPr>
          <w:rFonts w:eastAsia="Times New Roman" w:cs="Times New Roman"/>
          <w:szCs w:val="24"/>
        </w:rPr>
        <w:t xml:space="preserv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Prohibits more than 10 percent of the total amount of grant money awarded under this chapter in a state fiscal year from being used during that year for prevention projects and strategies to mitigate the incidence of </w:t>
      </w:r>
      <w:r w:rsidRPr="003650F2">
        <w:rPr>
          <w:rFonts w:eastAsia="Times New Roman" w:cs="Times New Roman"/>
          <w:szCs w:val="24"/>
        </w:rPr>
        <w:t>dementia, Alzheimer's disease, Parkinson's disease, and related disorders</w:t>
      </w:r>
      <w:r>
        <w:rPr>
          <w:rFonts w:eastAsia="Times New Roman" w:cs="Times New Roman"/>
          <w:szCs w:val="24"/>
        </w:rPr>
        <w:t xml:space="preserv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SUBCHAPTER F. CONFLICTS OF INTEREST: DISCLOSURE; REFUSAL</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101A.251. CONFLICT OF INTEREST. (a) Requires the oversight committee to </w:t>
      </w:r>
      <w:r w:rsidRPr="00687BF8">
        <w:rPr>
          <w:rFonts w:eastAsia="Times New Roman" w:cs="Times New Roman"/>
          <w:szCs w:val="24"/>
        </w:rPr>
        <w:t>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an </w:t>
      </w:r>
      <w:r w:rsidRPr="00687BF8">
        <w:rPr>
          <w:rFonts w:eastAsia="Times New Roman" w:cs="Times New Roman"/>
          <w:szCs w:val="24"/>
        </w:rPr>
        <w:t xml:space="preserve">oversight committee member, program integration committee member, peer review committee member, or institute employee </w:t>
      </w:r>
      <w:r>
        <w:rPr>
          <w:rFonts w:eastAsia="Times New Roman" w:cs="Times New Roman"/>
          <w:szCs w:val="24"/>
        </w:rPr>
        <w:t>to</w:t>
      </w:r>
      <w:r w:rsidRPr="00687BF8">
        <w:rPr>
          <w:rFonts w:eastAsia="Times New Roman" w:cs="Times New Roman"/>
          <w:szCs w:val="24"/>
        </w:rPr>
        <w:t xml:space="preserve">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(c) Provides that, for purposes of Subsection (b), a person has a professional interest in an entity awarded a grant or applying for a grant from the institute if the person:</w:t>
      </w:r>
    </w:p>
    <w:p w:rsidR="003650F2" w:rsidRDefault="003650F2" w:rsidP="003650F2">
      <w:pPr>
        <w:spacing w:after="0" w:line="240" w:lineRule="auto"/>
        <w:ind w:left="144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(1) is a member of the board of directors, another governing board, or any committee of the entity, or of a foundation or similar organization affiliated with the entity, during the same grant cycle;</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 serves as an elected or appointed officer of the entity;</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(3) is an employee of or is negotiating future employment with the entity;</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(4) represents the entity;</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(5) is a professional associate of a primary member of the entity's project team;</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(6) is, or within the preceding six years has been, a student, postdoctoral associate, or part of a laboratory research group for a primary member of the entity's project team;</w:t>
      </w:r>
    </w:p>
    <w:p w:rsidR="003650F2" w:rsidRPr="00687BF8" w:rsidRDefault="003650F2" w:rsidP="003650F2">
      <w:pPr>
        <w:spacing w:after="0" w:line="240" w:lineRule="auto"/>
        <w:ind w:left="2160"/>
        <w:jc w:val="both"/>
        <w:rPr>
          <w:rFonts w:eastAsia="Times New Roman" w:cs="Times New Roman"/>
          <w:szCs w:val="24"/>
        </w:rPr>
      </w:pPr>
    </w:p>
    <w:p w:rsidR="003650F2" w:rsidRPr="00687BF8"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(7) is engaged or is actively planning to be engaged in collaboration with a primary member of the entity's project team; or</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(8) has long-standing scientific differences or disagreements with a primary member of the entity's project team, and those differences or disagreements are known to the professional community and could be perceived as affecting objectivity.</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(d) Provides that, for purposes of Subsection (b), a person has a financial interest in an entity awarded a grant or applying for a grant from the institute if the person</w:t>
      </w:r>
      <w:r w:rsidRPr="00687BF8">
        <w:rPr>
          <w:rFonts w:eastAsia="Times New Roman" w:cs="Times New Roman"/>
          <w:szCs w:val="24"/>
        </w:rPr>
        <w:t xml:space="preserve"> directly or indirectly owns or controls an ownership interest, including sharing in profits, proceeds, or capital gains, in an entity awarded a grant or applying for a grant from the institute</w:t>
      </w:r>
      <w:r>
        <w:rPr>
          <w:rFonts w:eastAsia="Times New Roman" w:cs="Times New Roman"/>
          <w:szCs w:val="24"/>
        </w:rPr>
        <w:t xml:space="preserve"> or</w:t>
      </w:r>
      <w:r w:rsidRPr="00687BF8">
        <w:rPr>
          <w:rFonts w:eastAsia="Times New Roman" w:cs="Times New Roman"/>
          <w:szCs w:val="24"/>
        </w:rPr>
        <w:t xml:space="preserve"> could reasonably foresee that an action taken by the oversight committee, the program integration committee, a peer review committee, or the institute could result in a financial benefit to the person.</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Provides that nothing in this chapter limits the oversight committee's authority to adopt additional conflict-of-interest standards.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101A.252. DISCLOSURE OF CONFLICT OF INTEREST; RECUSAL. (a) Provides that if an oversight committee member or program integration committee member has a conflict of interest described by Section 101A.251 regarding an application before the member for review or other action, the member is required to take certain actions.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(b) Provides that if a peer review committee member has a conflict of interest described by Section 101A.251 regarding an application before the member's committee for review or other action, the member is required to take certain actions.</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Provides that if an institute employee has a conflict of interest described by Section 101A.251 regarding an application before the employee for review or other action, the employee is required to take certain actions.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Authorizes an oversight committee member, program integration committee member, peer review committee member, or institute employee with a conflict of interest to seek a waiver as provided by Section 101A.253.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687BF8">
        <w:rPr>
          <w:rFonts w:eastAsia="Times New Roman" w:cs="Times New Roman"/>
          <w:szCs w:val="24"/>
        </w:rPr>
        <w:t xml:space="preserve">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rFonts w:eastAsia="Times New Roman" w:cs="Times New Roman"/>
          <w:szCs w:val="24"/>
        </w:rPr>
        <w:t xml:space="preserve">Provides that the </w:t>
      </w:r>
      <w:r w:rsidRPr="00687BF8">
        <w:rPr>
          <w:rFonts w:eastAsia="Times New Roman" w:cs="Times New Roman"/>
          <w:szCs w:val="24"/>
        </w:rPr>
        <w:t>member or employee is subject to other applicable laws, rules, requirements, and prohibitions.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(f) Provides that an </w:t>
      </w:r>
      <w:r w:rsidRPr="00687BF8">
        <w:rPr>
          <w:rFonts w:eastAsia="Times New Roman" w:cs="Times New Roman"/>
          <w:szCs w:val="24"/>
        </w:rPr>
        <w:t>oversight committee member, program integration committee member, peer review committee member, or institute employee who intentionally violates this section is subject to removal from further participation in the institute's grant review process.</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Sec. 101A.253. EXCEPTIONAL CIRCUMSTANCES REQUIRING PARTICIPATION. Requires the oversight committee to adopt rules governing the waiver of the conflict-of-interest requirements of this chapter under exceptional circumstances for an oversight committee member, program integration committee member, peer review committee member, or institute employee. Requires that the rules:</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(1) 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(2) require a proposed waiver to be publicly reported at an oversight committee meeting;</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(3) require a majority vote of the oversight committee members present and voting to grant a waiver;</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(4) require any waiver granted to be included in the annual report required by Section 101A.053; and</w:t>
      </w:r>
    </w:p>
    <w:p w:rsidR="003650F2" w:rsidRPr="00687BF8"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(5) require the institute to retain documentation of each waiver granted.</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101A.254. INVESTIGATION OF UNREPORTED CONFLICTS OF INTEREST. (a) Requires an </w:t>
      </w:r>
      <w:r w:rsidRPr="00687BF8">
        <w:rPr>
          <w:rFonts w:eastAsia="Times New Roman" w:cs="Times New Roman"/>
          <w:szCs w:val="24"/>
        </w:rPr>
        <w:t xml:space="preserve">oversight committee member, program integration committee member, peer review committee member, or institute employee who becomes aware of an unreported potential conflict of interest described by Section 101A.251 </w:t>
      </w:r>
      <w:r>
        <w:rPr>
          <w:rFonts w:eastAsia="Times New Roman" w:cs="Times New Roman"/>
          <w:szCs w:val="24"/>
        </w:rPr>
        <w:t>to</w:t>
      </w:r>
      <w:r w:rsidRPr="00687BF8">
        <w:rPr>
          <w:rFonts w:eastAsia="Times New Roman" w:cs="Times New Roman"/>
          <w:szCs w:val="24"/>
        </w:rPr>
        <w:t xml:space="preserve"> immediately notify the chief executive officer of the potential conflict of interest.</w:t>
      </w:r>
      <w:r>
        <w:rPr>
          <w:rFonts w:eastAsia="Times New Roman" w:cs="Times New Roman"/>
          <w:szCs w:val="24"/>
        </w:rPr>
        <w:t xml:space="preserve"> Requires the chief executive officer,</w:t>
      </w:r>
      <w:r w:rsidRPr="00687BF8">
        <w:rPr>
          <w:rFonts w:eastAsia="Times New Roman" w:cs="Times New Roman"/>
          <w:szCs w:val="24"/>
        </w:rPr>
        <w:t xml:space="preserve"> </w:t>
      </w:r>
      <w:r>
        <w:rPr>
          <w:rFonts w:eastAsia="Times New Roman" w:cs="Times New Roman"/>
          <w:szCs w:val="24"/>
        </w:rPr>
        <w:t>o</w:t>
      </w:r>
      <w:r w:rsidRPr="00687BF8">
        <w:rPr>
          <w:rFonts w:eastAsia="Times New Roman" w:cs="Times New Roman"/>
          <w:szCs w:val="24"/>
        </w:rPr>
        <w:t xml:space="preserve">n receipt of the notification, the chief executive officer </w:t>
      </w:r>
      <w:r>
        <w:rPr>
          <w:rFonts w:eastAsia="Times New Roman" w:cs="Times New Roman"/>
          <w:szCs w:val="24"/>
        </w:rPr>
        <w:t>to</w:t>
      </w:r>
      <w:r w:rsidRPr="00687BF8">
        <w:rPr>
          <w:rFonts w:eastAsia="Times New Roman" w:cs="Times New Roman"/>
          <w:szCs w:val="24"/>
        </w:rPr>
        <w:t xml:space="preserve"> notify the institute's general counsel and the oversight committee's presiding officer, who </w:t>
      </w:r>
      <w:r>
        <w:rPr>
          <w:rFonts w:eastAsia="Times New Roman" w:cs="Times New Roman"/>
          <w:szCs w:val="24"/>
        </w:rPr>
        <w:t>is required to</w:t>
      </w:r>
      <w:r w:rsidRPr="00687BF8">
        <w:rPr>
          <w:rFonts w:eastAsia="Times New Roman" w:cs="Times New Roman"/>
          <w:szCs w:val="24"/>
        </w:rPr>
        <w:t xml:space="preserve"> determine the nature and extent of any unreported conflict.</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a grant applicant seeking an investigation regarding whether a prohibited conflict of interest was not reported to file a written request with the chief executive officer. Requires the applicant to include in the request all facts regarding the alleged conflict of interest and submit the request not later than the 30th day after the date the chief executive officer presents to the oversight committee final funding recommendations for the affected grant cycle.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institute's general counsel, on receipt of notification of an alleged conflict of interest under Subsection (a) or (b), to investigate the matter and provide to the chief executive officer and the oversight committee's presiding officer an opinion that includes certain items.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Requires the institute's general counsel, if the conflict of interest, impropriety, or self-dealing involves the oversight committee's presiding officer, to provide the opinion to the next ranking oversight committee member who is not involved with the conflict of interest, impropriety, or self-dealing.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Requires the chief executive officer, after receiving the opinion and consulting with the oversight committee's presiding officer, to take </w:t>
      </w:r>
      <w:r w:rsidRPr="00687BF8">
        <w:rPr>
          <w:rFonts w:eastAsia="Times New Roman" w:cs="Times New Roman"/>
          <w:szCs w:val="24"/>
        </w:rPr>
        <w:t>action regarding the recusal of the individual from any discussion of or access to information related to the conflict of interest or other recommended action related to the impropriety or self-dealing.</w:t>
      </w:r>
      <w:r>
        <w:rPr>
          <w:rFonts w:eastAsia="Times New Roman" w:cs="Times New Roman"/>
          <w:szCs w:val="24"/>
        </w:rPr>
        <w:t xml:space="preserve"> Requires the presiding officer of the oversight committee, if </w:t>
      </w:r>
      <w:r w:rsidRPr="00687BF8">
        <w:rPr>
          <w:rFonts w:eastAsia="Times New Roman" w:cs="Times New Roman"/>
          <w:szCs w:val="24"/>
        </w:rPr>
        <w:t>the alleged conflict of interest, impropriety, or self-dealing is held by, or is an act of, the chief executive officer,</w:t>
      </w:r>
      <w:r>
        <w:rPr>
          <w:rFonts w:eastAsia="Times New Roman" w:cs="Times New Roman"/>
          <w:szCs w:val="24"/>
        </w:rPr>
        <w:t xml:space="preserve"> to take actions regarding the recusal or other action.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101A.255. FINAL DETERMINATION OF UNREPORTED CONFLICT OF INTEREST. (a) Requires the chief executive officer or, if applicable, the oversight committee's presiding officer to make a determination </w:t>
      </w:r>
      <w:r w:rsidRPr="00687BF8">
        <w:rPr>
          <w:rFonts w:eastAsia="Times New Roman" w:cs="Times New Roman"/>
          <w:szCs w:val="24"/>
        </w:rPr>
        <w:t xml:space="preserve">regarding the existence of an unreported conflict of interest described by Section 101A.251 or other impropriety or self-dealing. </w:t>
      </w:r>
      <w:r>
        <w:rPr>
          <w:rFonts w:eastAsia="Times New Roman" w:cs="Times New Roman"/>
          <w:szCs w:val="24"/>
        </w:rPr>
        <w:t>Requires that t</w:t>
      </w:r>
      <w:r w:rsidRPr="00687BF8">
        <w:rPr>
          <w:rFonts w:eastAsia="Times New Roman" w:cs="Times New Roman"/>
          <w:szCs w:val="24"/>
        </w:rPr>
        <w:t>he determination specify any actions to be taken to address the conflict of interest, impropriety, or self-dealing, including reconsideration of the application</w:t>
      </w:r>
      <w:r>
        <w:rPr>
          <w:rFonts w:eastAsia="Times New Roman" w:cs="Times New Roman"/>
          <w:szCs w:val="24"/>
        </w:rPr>
        <w:t xml:space="preserve"> or </w:t>
      </w:r>
      <w:r w:rsidRPr="00687BF8">
        <w:rPr>
          <w:rFonts w:eastAsia="Times New Roman" w:cs="Times New Roman"/>
          <w:szCs w:val="24"/>
        </w:rPr>
        <w:t>referral of the application to another peer review committee for review.</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687BF8">
        <w:rPr>
          <w:rFonts w:eastAsia="Times New Roman" w:cs="Times New Roman"/>
          <w:szCs w:val="24"/>
        </w:rPr>
        <w:t>determination made under Subsection (a) is considered final unless three or more oversight committee members request that the issue be added to the agenda of the oversight committee.</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687BF8">
        <w:rPr>
          <w:rFonts w:eastAsia="Times New Roman" w:cs="Times New Roman"/>
          <w:szCs w:val="24"/>
        </w:rPr>
        <w:t xml:space="preserve">chief executive officer or, if applicable, the oversight committee's presiding officer, </w:t>
      </w:r>
      <w:r>
        <w:rPr>
          <w:rFonts w:eastAsia="Times New Roman" w:cs="Times New Roman"/>
          <w:szCs w:val="24"/>
        </w:rPr>
        <w:t>to</w:t>
      </w:r>
      <w:r w:rsidRPr="00687BF8">
        <w:rPr>
          <w:rFonts w:eastAsia="Times New Roman" w:cs="Times New Roman"/>
          <w:szCs w:val="24"/>
        </w:rPr>
        <w:t xml:space="preserve"> provide to the grant applicant requesting the investigation written notice of the final determination, including any further actions to be taken.</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Provides that, unless </w:t>
      </w:r>
      <w:r w:rsidRPr="00687BF8">
        <w:rPr>
          <w:rFonts w:eastAsia="Times New Roman" w:cs="Times New Roman"/>
          <w:szCs w:val="24"/>
        </w:rPr>
        <w:t>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jc w:val="center"/>
        <w:rPr>
          <w:rFonts w:eastAsia="Times New Roman" w:cs="Times New Roman"/>
          <w:szCs w:val="24"/>
        </w:rPr>
      </w:pPr>
      <w:r>
        <w:rPr>
          <w:rFonts w:eastAsia="Times New Roman" w:cs="Times New Roman"/>
          <w:szCs w:val="24"/>
        </w:rPr>
        <w:t>SUBCHAPTER G. PROCEDURE FOR AWARDING GRANTS</w:t>
      </w:r>
    </w:p>
    <w:p w:rsidR="003650F2" w:rsidRDefault="003650F2" w:rsidP="003650F2">
      <w:pPr>
        <w:spacing w:after="0" w:line="240" w:lineRule="auto"/>
        <w:jc w:val="center"/>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101A.301. PEER REVIEW PROCESS FOR GRANT AWARD. Requires the institute to establish a peer review process to evaluate and recommend all grants the oversight committee awards under this chapter.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101A.302. GRANT AWARD RULES AND PROCEDURES. (a) Requires the oversight committee to </w:t>
      </w:r>
      <w:r w:rsidRPr="00687BF8">
        <w:rPr>
          <w:rFonts w:eastAsia="Times New Roman" w:cs="Times New Roman"/>
          <w:szCs w:val="24"/>
        </w:rPr>
        <w:t>adopt rules regarding the procedure for awarding grants to an applicant under this chapter.</w:t>
      </w:r>
      <w:r>
        <w:rPr>
          <w:rFonts w:eastAsia="Times New Roman" w:cs="Times New Roman"/>
          <w:szCs w:val="24"/>
        </w:rPr>
        <w:t xml:space="preserve"> Requires that the rules require:</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(1) the peer review committee to score grant applications and make recommendations to the program integration committee and the oversight committee regarding the award of grants, including providing a prioritized list that ranks the grant applications in the order the peer review committee determines applications should be funded and includes information explaining each grant applicant's qualification under the peer review committee's standards for recommendation; and</w:t>
      </w:r>
    </w:p>
    <w:p w:rsidR="003650F2" w:rsidRPr="00687BF8"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2160"/>
        <w:jc w:val="both"/>
        <w:rPr>
          <w:rFonts w:eastAsia="Times New Roman" w:cs="Times New Roman"/>
          <w:szCs w:val="24"/>
        </w:rPr>
      </w:pPr>
      <w:r w:rsidRPr="00687BF8">
        <w:rPr>
          <w:rFonts w:eastAsia="Times New Roman" w:cs="Times New Roman"/>
          <w:szCs w:val="24"/>
        </w:rPr>
        <w:t>(2) the program integration committee to submit to the oversight committee a list of grant applications the program integration committee by majority vote approved for recommendation that</w:t>
      </w:r>
      <w:r>
        <w:rPr>
          <w:rFonts w:eastAsia="Times New Roman" w:cs="Times New Roman"/>
          <w:szCs w:val="24"/>
        </w:rPr>
        <w:t xml:space="preserve"> </w:t>
      </w:r>
      <w:r w:rsidRPr="00687BF8">
        <w:rPr>
          <w:rFonts w:eastAsia="Times New Roman" w:cs="Times New Roman"/>
          <w:szCs w:val="24"/>
        </w:rPr>
        <w:t>includes documentation on the factors the program integration committee considered in making the recommendations</w:t>
      </w:r>
      <w:r>
        <w:rPr>
          <w:rFonts w:eastAsia="Times New Roman" w:cs="Times New Roman"/>
          <w:szCs w:val="24"/>
        </w:rPr>
        <w:t>,</w:t>
      </w:r>
      <w:r w:rsidRPr="00687BF8">
        <w:rPr>
          <w:rFonts w:eastAsia="Times New Roman" w:cs="Times New Roman"/>
          <w:szCs w:val="24"/>
        </w:rPr>
        <w:t xml:space="preserve"> is substantially based on the list submitted by the peer review committee under Subdivision (1)</w:t>
      </w:r>
      <w:r>
        <w:rPr>
          <w:rFonts w:eastAsia="Times New Roman" w:cs="Times New Roman"/>
          <w:szCs w:val="24"/>
        </w:rPr>
        <w:t>,</w:t>
      </w:r>
      <w:r w:rsidRPr="00687BF8">
        <w:rPr>
          <w:rFonts w:eastAsia="Times New Roman" w:cs="Times New Roman"/>
          <w:szCs w:val="24"/>
        </w:rPr>
        <w:t xml:space="preserve"> and to the extent possible, gives priority to applications with certain proposals</w:t>
      </w:r>
      <w:r>
        <w:rPr>
          <w:rFonts w:eastAsia="Times New Roman" w:cs="Times New Roman"/>
          <w:szCs w:val="24"/>
        </w:rPr>
        <w:t>.</w:t>
      </w:r>
    </w:p>
    <w:p w:rsidR="003650F2" w:rsidRDefault="003650F2" w:rsidP="003650F2">
      <w:pPr>
        <w:spacing w:after="0" w:line="240" w:lineRule="auto"/>
        <w:ind w:left="216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Prohibits a peer review committee member from attempting to use the committee member's official position to influence a decision to approve or award a grant or contract to the committee member's employer.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Prohibits a program integration committee member from discussing a grant applicant recommendation with an oversight committee member unless the program integration committee has submitted the list required under Subsection (a)(2).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Requires two-thirds of the oversight committee members present and voting to vote to approve each grant award recommendation of the program integration committee. Requires that a statement explaining the reasons the recommendation was not followed, if the oversight committee does not approve a grant award recommendation of the program integration committee, be included in the minutes of the meeting.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Prohibits the oversight committee from awarding more than $300 million in grants under this chapter in a state fiscal year.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(f) Prohibits the oversight committee from awarding </w:t>
      </w:r>
      <w:r w:rsidRPr="00687BF8">
        <w:rPr>
          <w:rFonts w:eastAsia="Times New Roman" w:cs="Times New Roman"/>
          <w:szCs w:val="24"/>
        </w:rPr>
        <w:t xml:space="preserve">a grant to an applicant who has made a gift or grant to the institute, an oversight committee member, or an institute employee on or after January 1, 2026. </w:t>
      </w:r>
      <w:r>
        <w:rPr>
          <w:rFonts w:eastAsia="Times New Roman" w:cs="Times New Roman"/>
          <w:szCs w:val="24"/>
        </w:rPr>
        <w:t>Provides that</w:t>
      </w:r>
      <w:r w:rsidRPr="00687BF8">
        <w:rPr>
          <w:rFonts w:eastAsia="Times New Roman" w:cs="Times New Roman"/>
          <w:szCs w:val="24"/>
        </w:rPr>
        <w:t xml:space="preserve"> </w:t>
      </w:r>
      <w:r>
        <w:rPr>
          <w:rFonts w:eastAsia="Times New Roman" w:cs="Times New Roman"/>
          <w:szCs w:val="24"/>
        </w:rPr>
        <w:t>t</w:t>
      </w:r>
      <w:r w:rsidRPr="00687BF8">
        <w:rPr>
          <w:rFonts w:eastAsia="Times New Roman" w:cs="Times New Roman"/>
          <w:szCs w:val="24"/>
        </w:rPr>
        <w:t>his section does not apply to gifts, fees, honoraria, or other items also excepted under Section 36.10</w:t>
      </w:r>
      <w:r>
        <w:rPr>
          <w:rFonts w:eastAsia="Times New Roman" w:cs="Times New Roman"/>
          <w:szCs w:val="24"/>
        </w:rPr>
        <w:t xml:space="preserve"> (Non-applicable)</w:t>
      </w:r>
      <w:r w:rsidRPr="00687BF8">
        <w:rPr>
          <w:rFonts w:eastAsia="Times New Roman" w:cs="Times New Roman"/>
          <w:szCs w:val="24"/>
        </w:rPr>
        <w:t>, Penal Code.</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101A.303. MULTIYEAR PROJECTS. (a) Authorizes the oversight committee to approve the award of grant money for a multiyear project.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specify the total amount of money approved to fund the multiyear project. Provides that, for </w:t>
      </w:r>
      <w:r w:rsidRPr="00687BF8">
        <w:rPr>
          <w:rFonts w:eastAsia="Times New Roman" w:cs="Times New Roman"/>
          <w:szCs w:val="24"/>
        </w:rPr>
        <w:t>purposes of this chapter, the total amount is considered to have been awarded in the state fiscal year the peer review committee approved the project.</w:t>
      </w:r>
      <w:r>
        <w:rPr>
          <w:rFonts w:eastAsia="Times New Roman" w:cs="Times New Roman"/>
          <w:szCs w:val="24"/>
        </w:rPr>
        <w:t xml:space="preserve"> Requires the institute to disburse only the money to be spent during that fiscal year. Requires the institute to disburse the remaining grant money as the money is needed in each subsequent fiscal year.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101A.304. CONTRACT TERMS. (a) Requires the institute, before disbursing grant money awarded under this chapter, to execute a written contract with the grant recipient. Requires that the contract include certain </w:t>
      </w:r>
      <w:r>
        <w:rPr>
          <w:rFonts w:eastAsia="Times New Roman" w:cs="Times New Roman"/>
          <w:szCs w:val="24"/>
        </w:rPr>
        <w:t>provisions</w:t>
      </w:r>
      <w:r>
        <w:rPr>
          <w:rFonts w:eastAsia="Times New Roman" w:cs="Times New Roman"/>
          <w:szCs w:val="24"/>
        </w:rPr>
        <w:t xml:space="preserv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grant recipient, before the institute is authorized to disburse grant money, to certify the recipient has available an unexpended amount of money equal to one-half of the grant amount dedicated to the research specified in the grant proposal. Requires the institute to adopt rules specifying a grant recipient's obligations under this chapter. Requires that the rules, at a minimum, address certain items.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Requires the institute to establish a policy on advance payments to grant recipients.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Requires the oversight committee to adopt rules to administer this section.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101A.305. PATENT ROYALTIES AND LICENSE REVENUES PAID TO STATE. (a) Requires the oversight committee to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within grant money awarded under this chapter.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in determining this state's interest in any intellectual property rights, to </w:t>
      </w:r>
      <w:r w:rsidRPr="00687BF8">
        <w:rPr>
          <w:rFonts w:eastAsia="Times New Roman" w:cs="Times New Roman"/>
          <w:szCs w:val="24"/>
        </w:rPr>
        <w:t>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Authorizes the oversight committee to authorize the </w:t>
      </w:r>
      <w:r w:rsidRPr="00687BF8">
        <w:rPr>
          <w:rFonts w:eastAsia="Times New Roman" w:cs="Times New Roman"/>
          <w:szCs w:val="24"/>
        </w:rPr>
        <w:t xml:space="preserve">institute to execute a contract with one or more qualified third parties for assistance with the management, accounting, and disposition of this state's interest in securities, equities, royalties, income, and other benefits realized from grant money awarded under this chapter. </w:t>
      </w:r>
      <w:r>
        <w:rPr>
          <w:rFonts w:eastAsia="Times New Roman" w:cs="Times New Roman"/>
          <w:szCs w:val="24"/>
        </w:rPr>
        <w:t xml:space="preserve">Requires the institute to </w:t>
      </w:r>
      <w:r w:rsidRPr="00687BF8">
        <w:rPr>
          <w:rFonts w:eastAsia="Times New Roman" w:cs="Times New Roman"/>
          <w:szCs w:val="24"/>
        </w:rPr>
        <w:t>implement practices and procedures for the management, accounting, and disposition of securities, equities, royalties, income, and other benefits the institute determines are in this state's best interest.</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101A.306. PREFERENCE FOR TEXAS SUPPLIERS. Requires the oversight committee, in a good faith effort to achieve a goal of more than 50 percent of purchases from suppliers in this state, to establish standards to ensure grant recipients purchase goods and services from suppliers in this state to the extent reasonably possible.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101A.307. HISTORICALLY UNDERUTILIZED BUSINESSES. Requires the oversight committee to establish standards to </w:t>
      </w:r>
      <w:r w:rsidRPr="00687BF8">
        <w:rPr>
          <w:rFonts w:eastAsia="Times New Roman" w:cs="Times New Roman"/>
          <w:szCs w:val="24"/>
        </w:rPr>
        <w:t>ensure grant recipients purchase goods and services from historically underutilized businesses as defined by Section 2161.001</w:t>
      </w:r>
      <w:r>
        <w:rPr>
          <w:rFonts w:eastAsia="Times New Roman" w:cs="Times New Roman"/>
          <w:szCs w:val="24"/>
        </w:rPr>
        <w:t xml:space="preserve"> (Definitions)</w:t>
      </w:r>
      <w:r w:rsidRPr="00687BF8">
        <w:rPr>
          <w:rFonts w:eastAsia="Times New Roman" w:cs="Times New Roman"/>
          <w:szCs w:val="24"/>
        </w:rPr>
        <w:t>, Government Code, and any other applicable state law.</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101A.308. GRANT COMPLIANCE AND PROGRESS EVALUATION. (a) Requires the institute to </w:t>
      </w:r>
      <w:r w:rsidRPr="00687BF8">
        <w:rPr>
          <w:rFonts w:eastAsia="Times New Roman" w:cs="Times New Roman"/>
          <w:szCs w:val="24"/>
        </w:rPr>
        <w:t>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650F2" w:rsidRPr="00687BF8"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Requires</w:t>
      </w:r>
      <w:r w:rsidRPr="00687BF8">
        <w:rPr>
          <w:rFonts w:eastAsia="Times New Roman" w:cs="Times New Roman"/>
          <w:szCs w:val="24"/>
        </w:rPr>
        <w:t xml:space="preserve"> </w:t>
      </w:r>
      <w:r>
        <w:rPr>
          <w:rFonts w:eastAsia="Times New Roman" w:cs="Times New Roman"/>
          <w:szCs w:val="24"/>
        </w:rPr>
        <w:t>t</w:t>
      </w:r>
      <w:r w:rsidRPr="00687BF8">
        <w:rPr>
          <w:rFonts w:eastAsia="Times New Roman" w:cs="Times New Roman"/>
          <w:szCs w:val="24"/>
        </w:rPr>
        <w:t xml:space="preserve">he chief executive officer </w:t>
      </w:r>
      <w:r>
        <w:rPr>
          <w:rFonts w:eastAsia="Times New Roman" w:cs="Times New Roman"/>
          <w:szCs w:val="24"/>
        </w:rPr>
        <w:t>to</w:t>
      </w:r>
      <w:r w:rsidRPr="00687BF8">
        <w:rPr>
          <w:rFonts w:eastAsia="Times New Roman" w:cs="Times New Roman"/>
          <w:szCs w:val="24"/>
        </w:rPr>
        <w:t xml:space="preserve"> report at least annually to the oversight committee on the progress and continued merit of the projects awarded grants by the institute.</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101A.309. MEDICAL RESEARCH AND ETHICS. Requires that a project awarded a grant under this chapter comply with all applicable federal and state laws regarding the conduct of research or a prevention project.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Sec. 101A.310. PUBLIC INFORMATION; CONFIDENTIAL INFORMATION. (a) Provides that certain information is public information and is authorized to be disclosed under Chapter 552 (Public Information), Government Code.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(b) Provides that, to protect the actual or potential value of information submitted to the institute by an applicant for or recipient of a grant under this chapter, certain information submitted by the applicant or recipient is confidential and is not subject to disclosure under Chapter 552, Government Code, or any other law.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(c) Provides that certain information is confidential and not subject to disclosure under Chapter 552, Government Code.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(d) Provides that Subsection (c) does not apply to information related to an individual who consents to the information's disclosure.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(e) Authorizes information made confidential or excepted from public disclosure by this section to be made available, on request and in compliance with applicable laws and procedures, to certain entities. </w:t>
      </w:r>
    </w:p>
    <w:p w:rsidR="003650F2" w:rsidRDefault="003650F2" w:rsidP="003650F2">
      <w:pPr>
        <w:spacing w:after="0" w:line="240" w:lineRule="auto"/>
        <w:ind w:left="1440"/>
        <w:jc w:val="both"/>
        <w:rPr>
          <w:rFonts w:eastAsia="Times New Roman" w:cs="Times New Roman"/>
          <w:szCs w:val="24"/>
        </w:rPr>
      </w:pPr>
    </w:p>
    <w:p w:rsidR="003650F2"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(f) Provides that a disclosure under Subsection (e) is not a voluntary disclosure for purposes of Section 552.007 (Voluntary Disclosure of Certain Information When Disclosure Not Required), Government Code. </w:t>
      </w:r>
    </w:p>
    <w:p w:rsidR="003650F2" w:rsidRDefault="003650F2" w:rsidP="003650F2">
      <w:pPr>
        <w:spacing w:after="0" w:line="240" w:lineRule="auto"/>
        <w:ind w:left="1440"/>
        <w:jc w:val="both"/>
        <w:rPr>
          <w:rFonts w:eastAsia="Times New Roman" w:cs="Times New Roman"/>
          <w:szCs w:val="24"/>
        </w:rPr>
      </w:pPr>
    </w:p>
    <w:p w:rsidR="003650F2" w:rsidRPr="005C2A78" w:rsidRDefault="003650F2" w:rsidP="003650F2">
      <w:pPr>
        <w:spacing w:after="0" w:line="240" w:lineRule="auto"/>
        <w:ind w:left="1440"/>
        <w:jc w:val="both"/>
        <w:rPr>
          <w:rFonts w:eastAsia="Times New Roman" w:cs="Times New Roman"/>
          <w:szCs w:val="24"/>
        </w:rPr>
      </w:pPr>
      <w:r>
        <w:rPr>
          <w:rFonts w:eastAsia="Times New Roman" w:cs="Times New Roman"/>
          <w:szCs w:val="24"/>
        </w:rPr>
        <w:t xml:space="preserve">(g) Requires the institute to post on the Institute's Internet website records </w:t>
      </w:r>
      <w:r w:rsidRPr="00687BF8">
        <w:rPr>
          <w:rFonts w:eastAsia="Times New Roman" w:cs="Times New Roman"/>
          <w:szCs w:val="24"/>
        </w:rPr>
        <w:t xml:space="preserve">that pertain specifically to any gift, grant, or other consideration provided to the institute, an institute employee, or an oversight committee member, in the employee's or member's official capacity. </w:t>
      </w:r>
      <w:r>
        <w:rPr>
          <w:rFonts w:eastAsia="Times New Roman" w:cs="Times New Roman"/>
          <w:szCs w:val="24"/>
        </w:rPr>
        <w:t>Requires that the</w:t>
      </w:r>
      <w:r w:rsidRPr="00687BF8">
        <w:rPr>
          <w:rFonts w:eastAsia="Times New Roman" w:cs="Times New Roman"/>
          <w:szCs w:val="24"/>
        </w:rPr>
        <w:t xml:space="preserve"> posted information include each donor's name and the amount and date of the donor's donation.</w:t>
      </w:r>
    </w:p>
    <w:p w:rsidR="003650F2" w:rsidRPr="005C2A78" w:rsidRDefault="003650F2" w:rsidP="003650F2">
      <w:pPr>
        <w:spacing w:after="0" w:line="240" w:lineRule="auto"/>
        <w:jc w:val="both"/>
        <w:rPr>
          <w:rFonts w:eastAsia="Times New Roman" w:cs="Times New Roman"/>
          <w:szCs w:val="24"/>
        </w:rPr>
      </w:pPr>
    </w:p>
    <w:p w:rsidR="003650F2" w:rsidRDefault="003650F2" w:rsidP="003650F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51.955(c), Education Code, as follows:</w:t>
      </w:r>
    </w:p>
    <w:p w:rsidR="003650F2" w:rsidRDefault="003650F2" w:rsidP="003650F2">
      <w:pPr>
        <w:spacing w:after="0" w:line="240" w:lineRule="auto"/>
        <w:jc w:val="both"/>
        <w:rPr>
          <w:rFonts w:eastAsia="Times New Roman" w:cs="Times New Roman"/>
          <w:szCs w:val="24"/>
        </w:rPr>
      </w:pPr>
    </w:p>
    <w:p w:rsidR="003650F2" w:rsidRPr="005C2A78"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(c) Provides that Subsection (b)(1) (relating to prohibiting a state agency that expends appropriated funds from entering into a research contract with an institution of higher education if that contract contains a provision precluding public disclosure of any final data generated or produced) does not apply to a research contract between an institution of higher education and the Cancer Prevention and Research Institute of Texas or Dementia Prevention and Research Institute of Texas. </w:t>
      </w:r>
    </w:p>
    <w:p w:rsidR="003650F2" w:rsidRPr="005C2A78" w:rsidRDefault="003650F2" w:rsidP="003650F2">
      <w:pPr>
        <w:spacing w:after="0" w:line="240" w:lineRule="auto"/>
        <w:jc w:val="both"/>
        <w:rPr>
          <w:rFonts w:eastAsia="Times New Roman" w:cs="Times New Roman"/>
          <w:szCs w:val="24"/>
        </w:rPr>
      </w:pPr>
    </w:p>
    <w:p w:rsidR="003650F2" w:rsidRDefault="003650F2" w:rsidP="003650F2">
      <w:pPr>
        <w:spacing w:after="0" w:line="240" w:lineRule="auto"/>
        <w:jc w:val="both"/>
        <w:rPr>
          <w:rFonts w:eastAsia="Times New Roman" w:cs="Times New Roman"/>
          <w:szCs w:val="24"/>
        </w:rPr>
      </w:pPr>
      <w:r>
        <w:rPr>
          <w:rFonts w:eastAsia="Times New Roman" w:cs="Times New Roman"/>
          <w:szCs w:val="24"/>
        </w:rPr>
        <w:t>SECTION 3. Amends Section 572.003(c), Government Code, to redefine "appointed officer of a major state agency."</w:t>
      </w:r>
    </w:p>
    <w:p w:rsidR="003650F2" w:rsidRDefault="003650F2" w:rsidP="003650F2">
      <w:pPr>
        <w:spacing w:after="0" w:line="240" w:lineRule="auto"/>
        <w:jc w:val="both"/>
        <w:rPr>
          <w:rFonts w:eastAsia="Times New Roman" w:cs="Times New Roman"/>
          <w:szCs w:val="24"/>
        </w:rPr>
      </w:pPr>
    </w:p>
    <w:p w:rsidR="003650F2" w:rsidRDefault="003650F2" w:rsidP="003650F2">
      <w:pPr>
        <w:spacing w:after="0" w:line="240" w:lineRule="auto"/>
        <w:jc w:val="both"/>
        <w:rPr>
          <w:rFonts w:eastAsia="Times New Roman" w:cs="Times New Roman"/>
          <w:szCs w:val="24"/>
        </w:rPr>
      </w:pPr>
      <w:r>
        <w:rPr>
          <w:rFonts w:eastAsia="Times New Roman" w:cs="Times New Roman"/>
          <w:szCs w:val="24"/>
        </w:rPr>
        <w:t xml:space="preserve">SECTION 4. (a) Requires the appropriate appointing authority, not later than December 31, 2025, to appoint the members to the oversight committee as required by Section 101A.101, Health and Safety Code, as added by this Act. Prohibits the oversight committee from acting until a majority of the appointed members have taken office. </w:t>
      </w:r>
    </w:p>
    <w:p w:rsidR="003650F2" w:rsidRDefault="003650F2" w:rsidP="003650F2">
      <w:pPr>
        <w:spacing w:after="0" w:line="240" w:lineRule="auto"/>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(b) Requires the governor, lieutenant governor, and speaker of the house of representatives, notwithstanding Section 101A.101, Health and Safety Code, as added by this Act, to, as applicable, designate one member of the oversight committee appointed by that person to serve a term expiring January 31, 2027, one </w:t>
      </w:r>
      <w:r w:rsidRPr="00687BF8">
        <w:rPr>
          <w:rFonts w:eastAsia="Times New Roman" w:cs="Times New Roman"/>
          <w:szCs w:val="24"/>
        </w:rPr>
        <w:t>member appointed by that person to serve a term expiring January 31, 2029, and one member appointed by that person to serve a term expiring January 31, 2031.</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(c) Requires the governor, notwithstanding Section 101A.104, Health and Safety Code, to designate a member the governor appoints under Subsection (b) of this section to serve as the initial presiding officer of the oversight committee.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ind w:left="720"/>
        <w:jc w:val="both"/>
        <w:rPr>
          <w:rFonts w:eastAsia="Times New Roman" w:cs="Times New Roman"/>
          <w:szCs w:val="24"/>
        </w:rPr>
      </w:pPr>
      <w:r>
        <w:rPr>
          <w:rFonts w:eastAsia="Times New Roman" w:cs="Times New Roman"/>
          <w:szCs w:val="24"/>
        </w:rPr>
        <w:t xml:space="preserve">(d) Requires the oversight committee established under Section 101A.101, Health and Safety Code, as added by this Act, not later than January 31, 2026, to hold its first meeting at a location determined by the presiding officer of the oversight committee designated under Subsection (c) of this section. </w:t>
      </w:r>
    </w:p>
    <w:p w:rsidR="003650F2" w:rsidRDefault="003650F2" w:rsidP="003650F2">
      <w:pPr>
        <w:spacing w:after="0" w:line="240" w:lineRule="auto"/>
        <w:ind w:left="720"/>
        <w:jc w:val="both"/>
        <w:rPr>
          <w:rFonts w:eastAsia="Times New Roman" w:cs="Times New Roman"/>
          <w:szCs w:val="24"/>
        </w:rPr>
      </w:pPr>
    </w:p>
    <w:p w:rsidR="003650F2" w:rsidRDefault="003650F2" w:rsidP="003650F2">
      <w:pPr>
        <w:spacing w:after="0" w:line="240" w:lineRule="auto"/>
        <w:jc w:val="both"/>
        <w:rPr>
          <w:rFonts w:eastAsia="Times New Roman" w:cs="Times New Roman"/>
          <w:szCs w:val="24"/>
        </w:rPr>
      </w:pPr>
      <w:r>
        <w:rPr>
          <w:rFonts w:eastAsia="Times New Roman" w:cs="Times New Roman"/>
          <w:szCs w:val="24"/>
        </w:rPr>
        <w:t xml:space="preserve">SECTION 5. Provides that, if </w:t>
      </w:r>
      <w:r w:rsidRPr="00687BF8">
        <w:rPr>
          <w:rFonts w:eastAsia="Times New Roman" w:cs="Times New Roman"/>
          <w:szCs w:val="24"/>
        </w:rPr>
        <w:t xml:space="preserve">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w:t>
      </w:r>
      <w:r w:rsidRPr="003650F2">
        <w:rPr>
          <w:rFonts w:eastAsia="Times New Roman" w:cs="Times New Roman"/>
          <w:szCs w:val="24"/>
        </w:rPr>
        <w:t>dementia, Alzheimer's disease, Parkinson's disease, and related disorders</w:t>
      </w:r>
      <w:r w:rsidRPr="00687BF8">
        <w:rPr>
          <w:rFonts w:eastAsia="Times New Roman" w:cs="Times New Roman"/>
          <w:szCs w:val="24"/>
        </w:rPr>
        <w:t xml:space="preserve">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650F2" w:rsidRDefault="003650F2" w:rsidP="003650F2">
      <w:pPr>
        <w:spacing w:after="0" w:line="240" w:lineRule="auto"/>
        <w:jc w:val="both"/>
        <w:rPr>
          <w:rFonts w:eastAsia="Times New Roman" w:cs="Times New Roman"/>
          <w:szCs w:val="24"/>
        </w:rPr>
      </w:pPr>
    </w:p>
    <w:p w:rsidR="00986E9F" w:rsidRPr="00C8671F" w:rsidRDefault="003650F2" w:rsidP="003650F2">
      <w:pPr>
        <w:spacing w:after="0" w:line="240" w:lineRule="auto"/>
        <w:jc w:val="both"/>
        <w:rPr>
          <w:rFonts w:eastAsia="Times New Roman" w:cs="Times New Roman"/>
          <w:szCs w:val="24"/>
        </w:rPr>
      </w:pPr>
      <w:r>
        <w:rPr>
          <w:rFonts w:eastAsia="Times New Roman" w:cs="Times New Roman"/>
          <w:szCs w:val="24"/>
        </w:rPr>
        <w:t xml:space="preserve">SECTION 6. Effective date: December 1, 2025, contingent upon approval by the voters of the constitutional amendment relating to </w:t>
      </w:r>
      <w:r w:rsidRPr="00687BF8">
        <w:rPr>
          <w:rFonts w:eastAsia="Times New Roman" w:cs="Times New Roman"/>
          <w:szCs w:val="24"/>
        </w:rPr>
        <w:t xml:space="preserve">providing for the establishment of the Dementia Prevention and Research Institute of Texas, establishing the Dementia Prevention and Research Fund to provide money for research on and prevention and treatment of </w:t>
      </w:r>
      <w:r w:rsidRPr="003650F2">
        <w:rPr>
          <w:rFonts w:eastAsia="Times New Roman" w:cs="Times New Roman"/>
          <w:szCs w:val="24"/>
        </w:rPr>
        <w:t>dementia, Alzheimer's disease, Parkinson's disease, and related disorders</w:t>
      </w:r>
      <w:r w:rsidRPr="003650F2">
        <w:rPr>
          <w:rFonts w:eastAsia="Times New Roman" w:cs="Times New Roman"/>
          <w:szCs w:val="24"/>
        </w:rPr>
        <w:t xml:space="preserve"> </w:t>
      </w:r>
      <w:r w:rsidRPr="00687BF8">
        <w:rPr>
          <w:rFonts w:eastAsia="Times New Roman" w:cs="Times New Roman"/>
          <w:szCs w:val="24"/>
        </w:rPr>
        <w:t>in this state, and transferring to that fund $3 billion from state general revenue</w:t>
      </w:r>
      <w:r>
        <w:rPr>
          <w:rFonts w:eastAsia="Times New Roman" w:cs="Times New Roman"/>
          <w:szCs w:val="24"/>
        </w:rPr>
        <w:t>.</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C93" w:rsidRDefault="003B0C93" w:rsidP="000F1DF9">
      <w:pPr>
        <w:spacing w:after="0" w:line="240" w:lineRule="auto"/>
      </w:pPr>
      <w:r>
        <w:separator/>
      </w:r>
    </w:p>
  </w:endnote>
  <w:endnote w:type="continuationSeparator" w:id="0">
    <w:p w:rsidR="003B0C93" w:rsidRDefault="003B0C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0C93"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650F2">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3650F2">
                <w:rPr>
                  <w:sz w:val="20"/>
                  <w:szCs w:val="20"/>
                </w:rPr>
                <w:t>S.B. 5</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3650F2">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0C93"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C93" w:rsidRDefault="003B0C93" w:rsidP="000F1DF9">
      <w:pPr>
        <w:spacing w:after="0" w:line="240" w:lineRule="auto"/>
      </w:pPr>
      <w:r>
        <w:separator/>
      </w:r>
    </w:p>
  </w:footnote>
  <w:footnote w:type="continuationSeparator" w:id="0">
    <w:p w:rsidR="003B0C93" w:rsidRDefault="003B0C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50F2"/>
    <w:rsid w:val="00376DD2"/>
    <w:rsid w:val="00382704"/>
    <w:rsid w:val="003A2368"/>
    <w:rsid w:val="003B0C93"/>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3C0B"/>
    <w:rsid w:val="00B43543"/>
    <w:rsid w:val="00B53F07"/>
    <w:rsid w:val="00B97023"/>
    <w:rsid w:val="00BC7495"/>
    <w:rsid w:val="00BD0CEE"/>
    <w:rsid w:val="00BE4852"/>
    <w:rsid w:val="00C04606"/>
    <w:rsid w:val="00C10A08"/>
    <w:rsid w:val="00C10A4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EBD8"/>
  <w15:docId w15:val="{DAD156D9-5C3B-48D9-BFC7-3D8AADA0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650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33F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3C0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5776</TotalTime>
  <Pages>1</Pages>
  <Words>6865</Words>
  <Characters>39134</Characters>
  <Application>Microsoft Office Word</Application>
  <DocSecurity>0</DocSecurity>
  <Lines>326</Lines>
  <Paragraphs>91</Paragraphs>
  <ScaleCrop>false</ScaleCrop>
  <Company>Texas Legislative Council</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2025-06-02T19:06:00Z</cp:lastPrinted>
  <dcterms:created xsi:type="dcterms:W3CDTF">2015-05-29T14:24:00Z</dcterms:created>
  <dcterms:modified xsi:type="dcterms:W3CDTF">2025-06-02T19:06:00Z</dcterms:modified>
</cp:coreProperties>
</file>

<file path=docProps/custom.xml><?xml version="1.0" encoding="utf-8"?>
<op:Properties xmlns:vt="http://schemas.openxmlformats.org/officeDocument/2006/docPropsVTypes" xmlns:op="http://schemas.openxmlformats.org/officeDocument/2006/custom-properties"/>
</file>