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91D95" w14:paraId="308B6D05" w14:textId="77777777" w:rsidTr="00345119">
        <w:tc>
          <w:tcPr>
            <w:tcW w:w="9576" w:type="dxa"/>
            <w:noWrap/>
          </w:tcPr>
          <w:p w14:paraId="1848810C" w14:textId="77777777" w:rsidR="008423E4" w:rsidRPr="0022177D" w:rsidRDefault="00732601" w:rsidP="00433DB5">
            <w:pPr>
              <w:pStyle w:val="Heading1"/>
            </w:pPr>
            <w:r w:rsidRPr="00631897">
              <w:t>BILL ANALYSIS</w:t>
            </w:r>
          </w:p>
        </w:tc>
      </w:tr>
    </w:tbl>
    <w:p w14:paraId="6FE2337A" w14:textId="77777777" w:rsidR="008423E4" w:rsidRPr="0022177D" w:rsidRDefault="008423E4" w:rsidP="00433DB5">
      <w:pPr>
        <w:jc w:val="center"/>
      </w:pPr>
    </w:p>
    <w:p w14:paraId="53DDC748" w14:textId="77777777" w:rsidR="008423E4" w:rsidRPr="00B31F0E" w:rsidRDefault="008423E4" w:rsidP="00433DB5"/>
    <w:p w14:paraId="7E32E7A6" w14:textId="77777777" w:rsidR="008423E4" w:rsidRPr="00742794" w:rsidRDefault="008423E4" w:rsidP="00433DB5">
      <w:pPr>
        <w:tabs>
          <w:tab w:val="right" w:pos="9360"/>
        </w:tabs>
      </w:pPr>
    </w:p>
    <w:tbl>
      <w:tblPr>
        <w:tblW w:w="0" w:type="auto"/>
        <w:tblLayout w:type="fixed"/>
        <w:tblLook w:val="01E0" w:firstRow="1" w:lastRow="1" w:firstColumn="1" w:lastColumn="1" w:noHBand="0" w:noVBand="0"/>
      </w:tblPr>
      <w:tblGrid>
        <w:gridCol w:w="9576"/>
      </w:tblGrid>
      <w:tr w:rsidR="00691D95" w14:paraId="1A90ECCE" w14:textId="77777777" w:rsidTr="00345119">
        <w:tc>
          <w:tcPr>
            <w:tcW w:w="9576" w:type="dxa"/>
          </w:tcPr>
          <w:p w14:paraId="01EDCAFD" w14:textId="68D4C044" w:rsidR="008423E4" w:rsidRPr="00861995" w:rsidRDefault="00732601" w:rsidP="00433DB5">
            <w:pPr>
              <w:jc w:val="right"/>
            </w:pPr>
            <w:r>
              <w:t>S.B. 11</w:t>
            </w:r>
          </w:p>
        </w:tc>
      </w:tr>
      <w:tr w:rsidR="00691D95" w14:paraId="63DFAAB9" w14:textId="77777777" w:rsidTr="00345119">
        <w:tc>
          <w:tcPr>
            <w:tcW w:w="9576" w:type="dxa"/>
          </w:tcPr>
          <w:p w14:paraId="44D96AB6" w14:textId="5438CDE6" w:rsidR="008423E4" w:rsidRPr="00861995" w:rsidRDefault="00732601" w:rsidP="00433DB5">
            <w:pPr>
              <w:jc w:val="right"/>
            </w:pPr>
            <w:r>
              <w:t xml:space="preserve">By: </w:t>
            </w:r>
            <w:r w:rsidR="00367A5D">
              <w:t>Middleton</w:t>
            </w:r>
          </w:p>
        </w:tc>
      </w:tr>
      <w:tr w:rsidR="00691D95" w14:paraId="5FF5FC71" w14:textId="77777777" w:rsidTr="00345119">
        <w:tc>
          <w:tcPr>
            <w:tcW w:w="9576" w:type="dxa"/>
          </w:tcPr>
          <w:p w14:paraId="16A5568C" w14:textId="5B0055E4" w:rsidR="008423E4" w:rsidRPr="00861995" w:rsidRDefault="00732601" w:rsidP="00433DB5">
            <w:pPr>
              <w:jc w:val="right"/>
            </w:pPr>
            <w:r>
              <w:t>State Affairs</w:t>
            </w:r>
          </w:p>
        </w:tc>
      </w:tr>
      <w:tr w:rsidR="00691D95" w14:paraId="5CB388E3" w14:textId="77777777" w:rsidTr="00345119">
        <w:tc>
          <w:tcPr>
            <w:tcW w:w="9576" w:type="dxa"/>
          </w:tcPr>
          <w:p w14:paraId="7AE2751B" w14:textId="6EEB1F6C" w:rsidR="008423E4" w:rsidRDefault="00732601" w:rsidP="00433DB5">
            <w:pPr>
              <w:jc w:val="right"/>
            </w:pPr>
            <w:r>
              <w:t>Committee Report (Unamended)</w:t>
            </w:r>
          </w:p>
        </w:tc>
      </w:tr>
    </w:tbl>
    <w:p w14:paraId="6E9764DF" w14:textId="77777777" w:rsidR="008423E4" w:rsidRDefault="008423E4" w:rsidP="00433DB5">
      <w:pPr>
        <w:tabs>
          <w:tab w:val="right" w:pos="9360"/>
        </w:tabs>
      </w:pPr>
    </w:p>
    <w:p w14:paraId="4105BB3E" w14:textId="77777777" w:rsidR="008423E4" w:rsidRDefault="008423E4" w:rsidP="00433DB5"/>
    <w:p w14:paraId="13ED19A9" w14:textId="77777777" w:rsidR="008423E4" w:rsidRDefault="008423E4" w:rsidP="00433DB5"/>
    <w:tbl>
      <w:tblPr>
        <w:tblW w:w="0" w:type="auto"/>
        <w:tblCellMar>
          <w:left w:w="115" w:type="dxa"/>
          <w:right w:w="115" w:type="dxa"/>
        </w:tblCellMar>
        <w:tblLook w:val="01E0" w:firstRow="1" w:lastRow="1" w:firstColumn="1" w:lastColumn="1" w:noHBand="0" w:noVBand="0"/>
      </w:tblPr>
      <w:tblGrid>
        <w:gridCol w:w="9360"/>
      </w:tblGrid>
      <w:tr w:rsidR="00691D95" w14:paraId="71D3223E" w14:textId="77777777" w:rsidTr="00345119">
        <w:tc>
          <w:tcPr>
            <w:tcW w:w="9576" w:type="dxa"/>
          </w:tcPr>
          <w:p w14:paraId="09FE1D99" w14:textId="77777777" w:rsidR="008423E4" w:rsidRPr="00A8133F" w:rsidRDefault="00732601" w:rsidP="00433DB5">
            <w:pPr>
              <w:rPr>
                <w:b/>
              </w:rPr>
            </w:pPr>
            <w:r w:rsidRPr="009C1E9A">
              <w:rPr>
                <w:b/>
                <w:u w:val="single"/>
              </w:rPr>
              <w:t>BACKGROUND AND PURPOSE</w:t>
            </w:r>
            <w:r>
              <w:rPr>
                <w:b/>
              </w:rPr>
              <w:t xml:space="preserve"> </w:t>
            </w:r>
          </w:p>
          <w:p w14:paraId="22A7178F" w14:textId="77777777" w:rsidR="00433DB5" w:rsidRDefault="00433DB5" w:rsidP="00433DB5">
            <w:pPr>
              <w:jc w:val="both"/>
            </w:pPr>
          </w:p>
          <w:p w14:paraId="00575FEC" w14:textId="7D9044AA" w:rsidR="00367A5D" w:rsidRDefault="00732601" w:rsidP="00433DB5">
            <w:pPr>
              <w:jc w:val="both"/>
            </w:pPr>
            <w:r>
              <w:t>The bill sponsor has informed the committee that</w:t>
            </w:r>
            <w:r w:rsidR="00397191">
              <w:t>,</w:t>
            </w:r>
            <w:r>
              <w:t xml:space="preserve"> f</w:t>
            </w:r>
            <w:r w:rsidRPr="009031BA">
              <w:t xml:space="preserve">ollowing recent U.S. Supreme Court decisions such as </w:t>
            </w:r>
            <w:r w:rsidRPr="009031BA">
              <w:rPr>
                <w:i/>
                <w:iCs/>
              </w:rPr>
              <w:t>Kennedy v. Bremerton School District</w:t>
            </w:r>
            <w:r w:rsidRPr="009031BA">
              <w:t>, public school districts have greater clarity regarding permissible religious expression by students and employees</w:t>
            </w:r>
            <w:r>
              <w:t>, as t</w:t>
            </w:r>
            <w:r w:rsidRPr="009031BA">
              <w:t>hese rulings clarified that voluntary religious activity in public schools, including prayer and scripture reading, may be constitutionally protected under the Free Exercise and Free Speech Clauses of the First Amendment, provided it does not coerce participation or disrupt the school environment.</w:t>
            </w:r>
          </w:p>
          <w:p w14:paraId="445293B7" w14:textId="77777777" w:rsidR="00433DB5" w:rsidRPr="009031BA" w:rsidRDefault="00433DB5" w:rsidP="00433DB5">
            <w:pPr>
              <w:jc w:val="both"/>
            </w:pPr>
          </w:p>
          <w:p w14:paraId="3307A2D2" w14:textId="15BCB2FD" w:rsidR="00367A5D" w:rsidRDefault="00732601" w:rsidP="00433DB5">
            <w:pPr>
              <w:jc w:val="both"/>
            </w:pPr>
            <w:r w:rsidRPr="009031BA">
              <w:t xml:space="preserve">S.B. 11 </w:t>
            </w:r>
            <w:r w:rsidR="00326799">
              <w:t>seeks to offer districts</w:t>
            </w:r>
            <w:r w:rsidR="0070186A">
              <w:t xml:space="preserve"> and open-enrollment charter schools</w:t>
            </w:r>
            <w:r w:rsidR="00326799">
              <w:t xml:space="preserve"> a structure</w:t>
            </w:r>
            <w:r w:rsidR="0070186A">
              <w:t>d</w:t>
            </w:r>
            <w:r w:rsidR="00326799">
              <w:t xml:space="preserve"> and legally defensible option for allowing religious expression </w:t>
            </w:r>
            <w:r w:rsidR="00974B39">
              <w:t>at</w:t>
            </w:r>
            <w:r w:rsidR="00326799">
              <w:t xml:space="preserve"> school while preserving the rights of those who do not wish to participate </w:t>
            </w:r>
            <w:r w:rsidR="0070186A">
              <w:t xml:space="preserve">by authorizing the board of a district or governing body of a charter school </w:t>
            </w:r>
            <w:r w:rsidRPr="009031BA">
              <w:t xml:space="preserve">to adopt a policy by resolution, subject to specific </w:t>
            </w:r>
            <w:r w:rsidR="007E5AE2">
              <w:t>requirements</w:t>
            </w:r>
            <w:r w:rsidR="007E5AE2" w:rsidRPr="009031BA">
              <w:t xml:space="preserve"> </w:t>
            </w:r>
            <w:r w:rsidRPr="009031BA">
              <w:t xml:space="preserve">designed to protect constitutional rights and prevent coercion. </w:t>
            </w:r>
            <w:r w:rsidR="007E5AE2">
              <w:t>The bill provides for p</w:t>
            </w:r>
            <w:r w:rsidRPr="009031BA">
              <w:t>articipation</w:t>
            </w:r>
            <w:r w:rsidR="007E5AE2">
              <w:t xml:space="preserve"> to</w:t>
            </w:r>
            <w:r w:rsidRPr="009031BA">
              <w:t xml:space="preserve"> be voluntary and require</w:t>
            </w:r>
            <w:r w:rsidR="007E5AE2">
              <w:t>s</w:t>
            </w:r>
            <w:r w:rsidRPr="009031BA">
              <w:t xml:space="preserve"> a signed consent form fr</w:t>
            </w:r>
            <w:r w:rsidRPr="009031BA">
              <w:t>om employees or students</w:t>
            </w:r>
            <w:r w:rsidR="00497C86">
              <w:t>'</w:t>
            </w:r>
            <w:r w:rsidRPr="009031BA">
              <w:t xml:space="preserve"> parents or guardians. The bill also requires the consent form to include a waiver of legal claims under state or federal law, including claims under the Establishment Clause, thereby releasing the school and its employees from liability.</w:t>
            </w:r>
          </w:p>
          <w:p w14:paraId="0BC89352" w14:textId="77777777" w:rsidR="00433DB5" w:rsidRPr="009031BA" w:rsidRDefault="00433DB5" w:rsidP="00433DB5">
            <w:pPr>
              <w:jc w:val="both"/>
            </w:pPr>
          </w:p>
          <w:p w14:paraId="2C411C88" w14:textId="0EFAE465" w:rsidR="00367A5D" w:rsidRDefault="00732601" w:rsidP="00433DB5">
            <w:pPr>
              <w:jc w:val="both"/>
            </w:pPr>
            <w:r w:rsidRPr="009031BA">
              <w:t xml:space="preserve">To prevent unintended exposure, the bill prohibits any prayer or reading of religious texts in the physical presence or hearing of individuals without submitted consent forms. Additionally, </w:t>
            </w:r>
            <w:r w:rsidR="00C1140F">
              <w:t xml:space="preserve">the bill prohibits </w:t>
            </w:r>
            <w:r w:rsidRPr="009031BA">
              <w:t xml:space="preserve">activities conducted under this policy </w:t>
            </w:r>
            <w:r w:rsidR="00C1140F">
              <w:t>from</w:t>
            </w:r>
            <w:r w:rsidRPr="009031BA">
              <w:t xml:space="preserve"> replac</w:t>
            </w:r>
            <w:r w:rsidR="00C1140F">
              <w:t>ing</w:t>
            </w:r>
            <w:r w:rsidRPr="009031BA">
              <w:t xml:space="preserve"> instructional time or </w:t>
            </w:r>
            <w:r w:rsidR="00C1140F">
              <w:t xml:space="preserve">from </w:t>
            </w:r>
            <w:r w:rsidRPr="009031BA">
              <w:t>be</w:t>
            </w:r>
            <w:r w:rsidR="00C1140F">
              <w:t>ing</w:t>
            </w:r>
            <w:r w:rsidRPr="009031BA">
              <w:t xml:space="preserve"> broadcast over a public address system. </w:t>
            </w:r>
            <w:r w:rsidR="00C1140F">
              <w:t>The bill authorizes</w:t>
            </w:r>
            <w:r w:rsidRPr="009031BA">
              <w:t xml:space="preserve"> the </w:t>
            </w:r>
            <w:r w:rsidR="00C1140F">
              <w:t>o</w:t>
            </w:r>
            <w:r w:rsidRPr="009031BA">
              <w:t xml:space="preserve">ffice of the </w:t>
            </w:r>
            <w:r w:rsidR="00C1140F">
              <w:t>a</w:t>
            </w:r>
            <w:r w:rsidRPr="009031BA">
              <w:t xml:space="preserve">ttorney </w:t>
            </w:r>
            <w:r w:rsidR="00C1140F">
              <w:t>g</w:t>
            </w:r>
            <w:r w:rsidRPr="009031BA">
              <w:t>eneral</w:t>
            </w:r>
            <w:r w:rsidR="00C1140F">
              <w:t>, on request, to</w:t>
            </w:r>
            <w:r w:rsidRPr="009031BA">
              <w:t xml:space="preserve"> be authorized to assist with implementation, including providing model forms and legal defense.</w:t>
            </w:r>
          </w:p>
          <w:p w14:paraId="4692339F" w14:textId="77777777" w:rsidR="008423E4" w:rsidRPr="00E26B13" w:rsidRDefault="008423E4" w:rsidP="00433DB5">
            <w:pPr>
              <w:rPr>
                <w:b/>
              </w:rPr>
            </w:pPr>
          </w:p>
        </w:tc>
      </w:tr>
      <w:tr w:rsidR="00691D95" w14:paraId="6C9F07C6" w14:textId="77777777" w:rsidTr="00345119">
        <w:tc>
          <w:tcPr>
            <w:tcW w:w="9576" w:type="dxa"/>
          </w:tcPr>
          <w:p w14:paraId="4BD5894D" w14:textId="77777777" w:rsidR="0017725B" w:rsidRDefault="00732601" w:rsidP="00433DB5">
            <w:pPr>
              <w:rPr>
                <w:b/>
                <w:u w:val="single"/>
              </w:rPr>
            </w:pPr>
            <w:r>
              <w:rPr>
                <w:b/>
                <w:u w:val="single"/>
              </w:rPr>
              <w:t>CRIMINAL JUSTICE IMPACT</w:t>
            </w:r>
          </w:p>
          <w:p w14:paraId="5A0134A6" w14:textId="77777777" w:rsidR="0017725B" w:rsidRDefault="0017725B" w:rsidP="00433DB5">
            <w:pPr>
              <w:rPr>
                <w:b/>
                <w:u w:val="single"/>
              </w:rPr>
            </w:pPr>
          </w:p>
          <w:p w14:paraId="3B1F1A5C" w14:textId="334307DA" w:rsidR="00BB3B5F" w:rsidRPr="00BB3B5F" w:rsidRDefault="00732601" w:rsidP="00433DB5">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E8482E9" w14:textId="77777777" w:rsidR="0017725B" w:rsidRPr="0017725B" w:rsidRDefault="0017725B" w:rsidP="00433DB5">
            <w:pPr>
              <w:rPr>
                <w:b/>
                <w:u w:val="single"/>
              </w:rPr>
            </w:pPr>
          </w:p>
        </w:tc>
      </w:tr>
      <w:tr w:rsidR="00691D95" w14:paraId="3F2E2DC6" w14:textId="77777777" w:rsidTr="00345119">
        <w:tc>
          <w:tcPr>
            <w:tcW w:w="9576" w:type="dxa"/>
          </w:tcPr>
          <w:p w14:paraId="2BFA1CC2" w14:textId="77777777" w:rsidR="008423E4" w:rsidRPr="00A8133F" w:rsidRDefault="00732601" w:rsidP="00433DB5">
            <w:pPr>
              <w:rPr>
                <w:b/>
              </w:rPr>
            </w:pPr>
            <w:r w:rsidRPr="009C1E9A">
              <w:rPr>
                <w:b/>
                <w:u w:val="single"/>
              </w:rPr>
              <w:t>RULEMAKING AUTHORITY</w:t>
            </w:r>
            <w:r>
              <w:rPr>
                <w:b/>
              </w:rPr>
              <w:t xml:space="preserve"> </w:t>
            </w:r>
          </w:p>
          <w:p w14:paraId="352E129F" w14:textId="77777777" w:rsidR="008423E4" w:rsidRDefault="008423E4" w:rsidP="00433DB5"/>
          <w:p w14:paraId="4D0174E2" w14:textId="4BEDCFF4" w:rsidR="00BB3B5F" w:rsidRDefault="00732601" w:rsidP="00433DB5">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B8101C9" w14:textId="77777777" w:rsidR="008423E4" w:rsidRPr="00E21FDC" w:rsidRDefault="008423E4" w:rsidP="00433DB5">
            <w:pPr>
              <w:rPr>
                <w:b/>
              </w:rPr>
            </w:pPr>
          </w:p>
        </w:tc>
      </w:tr>
      <w:tr w:rsidR="00691D95" w14:paraId="4C212EBB" w14:textId="77777777" w:rsidTr="00345119">
        <w:tc>
          <w:tcPr>
            <w:tcW w:w="9576" w:type="dxa"/>
          </w:tcPr>
          <w:p w14:paraId="699ECFC8" w14:textId="53BC29B8" w:rsidR="008423E4" w:rsidRDefault="00732601" w:rsidP="00433DB5">
            <w:pPr>
              <w:jc w:val="both"/>
              <w:rPr>
                <w:b/>
              </w:rPr>
            </w:pPr>
            <w:r w:rsidRPr="009C1E9A">
              <w:rPr>
                <w:b/>
                <w:u w:val="single"/>
              </w:rPr>
              <w:t>ANALYSIS</w:t>
            </w:r>
          </w:p>
          <w:p w14:paraId="48799466" w14:textId="77777777" w:rsidR="00536F05" w:rsidRDefault="00536F05" w:rsidP="00433DB5">
            <w:pPr>
              <w:jc w:val="both"/>
              <w:rPr>
                <w:b/>
              </w:rPr>
            </w:pPr>
          </w:p>
          <w:p w14:paraId="38609AB2" w14:textId="1C8B74C6" w:rsidR="00894E61" w:rsidRDefault="00732601" w:rsidP="00433DB5">
            <w:pPr>
              <w:jc w:val="both"/>
              <w:rPr>
                <w:bCs/>
              </w:rPr>
            </w:pPr>
            <w:r>
              <w:rPr>
                <w:bCs/>
              </w:rPr>
              <w:t>S.B. 11</w:t>
            </w:r>
            <w:r>
              <w:rPr>
                <w:bCs/>
              </w:rPr>
              <w:t xml:space="preserve"> amends the Education Code to authorize the board of trustees </w:t>
            </w:r>
            <w:r w:rsidRPr="00894E61">
              <w:rPr>
                <w:bCs/>
              </w:rPr>
              <w:t xml:space="preserve">of a </w:t>
            </w:r>
            <w:r w:rsidR="00A84B3B">
              <w:rPr>
                <w:bCs/>
              </w:rPr>
              <w:t xml:space="preserve">public </w:t>
            </w:r>
            <w:r w:rsidRPr="00894E61">
              <w:rPr>
                <w:bCs/>
              </w:rPr>
              <w:t>school district or the governing body of an open-enrollment charter school that is not operated by or affiliated with a religious organization</w:t>
            </w:r>
            <w:r>
              <w:rPr>
                <w:bCs/>
              </w:rPr>
              <w:t xml:space="preserve"> to</w:t>
            </w:r>
            <w:r w:rsidR="00517998">
              <w:rPr>
                <w:bCs/>
              </w:rPr>
              <w:t>,</w:t>
            </w:r>
            <w:r>
              <w:rPr>
                <w:bCs/>
              </w:rPr>
              <w:t xml:space="preserve"> by record vote on a resolution</w:t>
            </w:r>
            <w:r w:rsidR="00517998">
              <w:rPr>
                <w:bCs/>
              </w:rPr>
              <w:t>,</w:t>
            </w:r>
            <w:r>
              <w:rPr>
                <w:bCs/>
              </w:rPr>
              <w:t xml:space="preserve"> adopt a policy requiring every</w:t>
            </w:r>
            <w:r>
              <w:t xml:space="preserve"> </w:t>
            </w:r>
            <w:r w:rsidRPr="00894E61">
              <w:rPr>
                <w:bCs/>
              </w:rPr>
              <w:t xml:space="preserve">campus of the district or </w:t>
            </w:r>
            <w:r w:rsidR="00287DE8">
              <w:rPr>
                <w:bCs/>
              </w:rPr>
              <w:t xml:space="preserve">charter </w:t>
            </w:r>
            <w:r w:rsidRPr="00894E61">
              <w:rPr>
                <w:bCs/>
              </w:rPr>
              <w:t>school to provide students and employees with an opportunity to participate in a period of prayer and reading of the Bible or other religious text on each school day</w:t>
            </w:r>
            <w:r w:rsidR="00440D01">
              <w:rPr>
                <w:bCs/>
              </w:rPr>
              <w:t xml:space="preserve"> in accordance with the bill</w:t>
            </w:r>
            <w:r w:rsidR="00AA35B7">
              <w:rPr>
                <w:bCs/>
              </w:rPr>
              <w:t>'</w:t>
            </w:r>
            <w:r w:rsidR="00440D01">
              <w:rPr>
                <w:bCs/>
              </w:rPr>
              <w:t>s provisions</w:t>
            </w:r>
            <w:r w:rsidRPr="00894E61">
              <w:rPr>
                <w:bCs/>
              </w:rPr>
              <w:t>.</w:t>
            </w:r>
            <w:r>
              <w:rPr>
                <w:bCs/>
              </w:rPr>
              <w:t xml:space="preserve"> The bill</w:t>
            </w:r>
            <w:r w:rsidR="00EA224A">
              <w:rPr>
                <w:bCs/>
              </w:rPr>
              <w:t xml:space="preserve"> sets out</w:t>
            </w:r>
            <w:r w:rsidR="00440D01">
              <w:rPr>
                <w:bCs/>
              </w:rPr>
              <w:t xml:space="preserve"> the</w:t>
            </w:r>
            <w:r w:rsidR="00A84B3B">
              <w:rPr>
                <w:bCs/>
              </w:rPr>
              <w:t xml:space="preserve"> statement the</w:t>
            </w:r>
            <w:r>
              <w:rPr>
                <w:bCs/>
              </w:rPr>
              <w:t xml:space="preserve"> resolution to adopt such a policy </w:t>
            </w:r>
            <w:r w:rsidR="00A84B3B">
              <w:rPr>
                <w:bCs/>
              </w:rPr>
              <w:t>must include</w:t>
            </w:r>
            <w:r w:rsidR="0002546D">
              <w:rPr>
                <w:bCs/>
              </w:rPr>
              <w:t xml:space="preserve"> and</w:t>
            </w:r>
            <w:r>
              <w:rPr>
                <w:bCs/>
              </w:rPr>
              <w:t xml:space="preserve"> requires </w:t>
            </w:r>
            <w:r w:rsidR="00A84B3B">
              <w:rPr>
                <w:bCs/>
              </w:rPr>
              <w:t>the</w:t>
            </w:r>
            <w:r>
              <w:rPr>
                <w:bCs/>
              </w:rPr>
              <w:t xml:space="preserve"> policy to prohibit the following: </w:t>
            </w:r>
          </w:p>
          <w:p w14:paraId="6D96DF1A" w14:textId="14E8E57C" w:rsidR="00894E61" w:rsidRPr="00894E61" w:rsidRDefault="00732601" w:rsidP="00433DB5">
            <w:pPr>
              <w:pStyle w:val="ListParagraph"/>
              <w:numPr>
                <w:ilvl w:val="0"/>
                <w:numId w:val="1"/>
              </w:numPr>
              <w:contextualSpacing w:val="0"/>
              <w:jc w:val="both"/>
              <w:rPr>
                <w:bCs/>
              </w:rPr>
            </w:pPr>
            <w:r w:rsidRPr="00894E61">
              <w:rPr>
                <w:bCs/>
              </w:rPr>
              <w:t xml:space="preserve">a student or employee of the district or charter school from being permitted to participate in the period of prayer and reading of the Bible or other religious text unless the employee or parent or guardian of the student submits to the district or </w:t>
            </w:r>
            <w:r w:rsidR="00287DE8">
              <w:rPr>
                <w:bCs/>
              </w:rPr>
              <w:t xml:space="preserve">charter </w:t>
            </w:r>
            <w:r w:rsidRPr="00894E61">
              <w:rPr>
                <w:bCs/>
              </w:rPr>
              <w:t>school a signed consent form that includes:</w:t>
            </w:r>
          </w:p>
          <w:p w14:paraId="408A439F" w14:textId="1014D242" w:rsidR="00894E61" w:rsidRPr="00894E61" w:rsidRDefault="00732601" w:rsidP="00433DB5">
            <w:pPr>
              <w:pStyle w:val="ListParagraph"/>
              <w:numPr>
                <w:ilvl w:val="1"/>
                <w:numId w:val="1"/>
              </w:numPr>
              <w:contextualSpacing w:val="0"/>
              <w:jc w:val="both"/>
              <w:rPr>
                <w:bCs/>
              </w:rPr>
            </w:pPr>
            <w:r w:rsidRPr="00894E61">
              <w:rPr>
                <w:bCs/>
              </w:rPr>
              <w:t>an acknowledgment that the student or employee has a choice as to whether to participate in the period of prayer and reading of the Bible or other religious text;</w:t>
            </w:r>
          </w:p>
          <w:p w14:paraId="69D1133B" w14:textId="3A9EE3C8" w:rsidR="00894E61" w:rsidRDefault="00732601" w:rsidP="00433DB5">
            <w:pPr>
              <w:pStyle w:val="ListParagraph"/>
              <w:numPr>
                <w:ilvl w:val="1"/>
                <w:numId w:val="1"/>
              </w:numPr>
              <w:contextualSpacing w:val="0"/>
              <w:jc w:val="both"/>
              <w:rPr>
                <w:bCs/>
              </w:rPr>
            </w:pPr>
            <w:r w:rsidRPr="00894E61">
              <w:rPr>
                <w:bCs/>
              </w:rPr>
              <w:t>a statement that the person has no objection to the student's or employee's participation in or hearing of the prayers or readings offered during the period; and</w:t>
            </w:r>
          </w:p>
          <w:p w14:paraId="5E6F84EB" w14:textId="0AB0501E" w:rsidR="00287DE8" w:rsidRDefault="00732601" w:rsidP="00433DB5">
            <w:pPr>
              <w:pStyle w:val="ListParagraph"/>
              <w:numPr>
                <w:ilvl w:val="1"/>
                <w:numId w:val="1"/>
              </w:numPr>
              <w:contextualSpacing w:val="0"/>
              <w:jc w:val="both"/>
              <w:rPr>
                <w:bCs/>
              </w:rPr>
            </w:pPr>
            <w:r w:rsidRPr="00287DE8">
              <w:rPr>
                <w:bCs/>
              </w:rPr>
              <w:t xml:space="preserve">an express waiver of the person's right to bring a claim under state or federal law arising out of the adoption of a policy under </w:t>
            </w:r>
            <w:r>
              <w:rPr>
                <w:bCs/>
              </w:rPr>
              <w:t>the bill</w:t>
            </w:r>
            <w:r w:rsidRPr="00287DE8">
              <w:rPr>
                <w:bCs/>
              </w:rPr>
              <w:t xml:space="preserve">, including a claim under the Establishment Clause of the First Amendment to the </w:t>
            </w:r>
            <w:r w:rsidR="008504B6">
              <w:rPr>
                <w:bCs/>
              </w:rPr>
              <w:t>U.S.</w:t>
            </w:r>
            <w:r w:rsidRPr="00287DE8">
              <w:rPr>
                <w:bCs/>
              </w:rPr>
              <w:t xml:space="preserve"> Constitution or a related state or federal law, releasing the district or school and </w:t>
            </w:r>
            <w:r w:rsidR="008504B6">
              <w:rPr>
                <w:bCs/>
              </w:rPr>
              <w:t>their</w:t>
            </w:r>
            <w:r w:rsidRPr="00287DE8">
              <w:rPr>
                <w:bCs/>
              </w:rPr>
              <w:t xml:space="preserve"> employees from liability for those claims brought in state or federal court;</w:t>
            </w:r>
            <w:r w:rsidR="00BE2893">
              <w:rPr>
                <w:bCs/>
              </w:rPr>
              <w:t xml:space="preserve"> and</w:t>
            </w:r>
          </w:p>
          <w:p w14:paraId="45C075A8" w14:textId="2E7AB5EB" w:rsidR="00287DE8" w:rsidRPr="00287DE8" w:rsidRDefault="00732601" w:rsidP="00433DB5">
            <w:pPr>
              <w:pStyle w:val="ListParagraph"/>
              <w:numPr>
                <w:ilvl w:val="0"/>
                <w:numId w:val="3"/>
              </w:numPr>
              <w:contextualSpacing w:val="0"/>
              <w:jc w:val="both"/>
              <w:rPr>
                <w:bCs/>
              </w:rPr>
            </w:pPr>
            <w:r w:rsidRPr="00287DE8">
              <w:rPr>
                <w:bCs/>
              </w:rPr>
              <w:t>the provision of a prayer or reading of the Bible or other religious text over a public address system</w:t>
            </w:r>
            <w:r w:rsidR="00BE2893">
              <w:rPr>
                <w:bCs/>
              </w:rPr>
              <w:t>.</w:t>
            </w:r>
          </w:p>
          <w:p w14:paraId="46A2648C" w14:textId="3E74BA04" w:rsidR="00C575A8" w:rsidRPr="00BE2893" w:rsidRDefault="00732601" w:rsidP="00433DB5">
            <w:pPr>
              <w:jc w:val="both"/>
              <w:rPr>
                <w:bCs/>
              </w:rPr>
            </w:pPr>
            <w:r>
              <w:rPr>
                <w:bCs/>
              </w:rPr>
              <w:t xml:space="preserve">The bill requires the policy to specify that </w:t>
            </w:r>
            <w:r w:rsidR="00287DE8" w:rsidRPr="00BE2893">
              <w:rPr>
                <w:bCs/>
              </w:rPr>
              <w:t xml:space="preserve">a period of prayer </w:t>
            </w:r>
            <w:r>
              <w:rPr>
                <w:bCs/>
              </w:rPr>
              <w:t>or</w:t>
            </w:r>
            <w:r w:rsidR="00287DE8" w:rsidRPr="00BE2893">
              <w:rPr>
                <w:bCs/>
              </w:rPr>
              <w:t xml:space="preserve"> reading of the Bible or other religious text </w:t>
            </w:r>
            <w:r>
              <w:rPr>
                <w:bCs/>
              </w:rPr>
              <w:t>may not be</w:t>
            </w:r>
            <w:r w:rsidR="00287DE8" w:rsidRPr="00BE2893">
              <w:rPr>
                <w:bCs/>
              </w:rPr>
              <w:t xml:space="preserve"> a substitute for instructional time</w:t>
            </w:r>
            <w:r w:rsidR="00D539FE" w:rsidRPr="00BE2893">
              <w:rPr>
                <w:bCs/>
              </w:rPr>
              <w:t>.</w:t>
            </w:r>
          </w:p>
          <w:p w14:paraId="62250F85" w14:textId="77777777" w:rsidR="00BE2893" w:rsidRDefault="00BE2893" w:rsidP="00433DB5">
            <w:pPr>
              <w:jc w:val="both"/>
              <w:rPr>
                <w:bCs/>
              </w:rPr>
            </w:pPr>
          </w:p>
          <w:p w14:paraId="0525579B" w14:textId="68923C1C" w:rsidR="000F556A" w:rsidRDefault="00732601" w:rsidP="00433DB5">
            <w:pPr>
              <w:jc w:val="both"/>
              <w:rPr>
                <w:bCs/>
              </w:rPr>
            </w:pPr>
            <w:r>
              <w:rPr>
                <w:bCs/>
              </w:rPr>
              <w:t>S.B. 11 requires a</w:t>
            </w:r>
            <w:r w:rsidR="00C575A8">
              <w:rPr>
                <w:bCs/>
              </w:rPr>
              <w:t xml:space="preserve">n adopted policy </w:t>
            </w:r>
            <w:r>
              <w:rPr>
                <w:bCs/>
              </w:rPr>
              <w:t>to</w:t>
            </w:r>
            <w:r w:rsidR="00C575A8">
              <w:rPr>
                <w:bCs/>
              </w:rPr>
              <w:t xml:space="preserve"> </w:t>
            </w:r>
            <w:r w:rsidR="00B21CE4" w:rsidRPr="00C575A8">
              <w:rPr>
                <w:bCs/>
              </w:rPr>
              <w:t>include provisions ensuring a prayer or reading of the Bible or other religious text is not provided in the physical presence of, within the hearing of, or in another manner which would constitute an injury in fact within the meaning of the United States or Texas Constitution on a person for whom a signed consent form has not been submitted or revoked</w:t>
            </w:r>
            <w:r w:rsidR="005D3008">
              <w:rPr>
                <w:bCs/>
              </w:rPr>
              <w:t xml:space="preserve"> under the bill</w:t>
            </w:r>
            <w:r w:rsidR="00AA35B7">
              <w:rPr>
                <w:bCs/>
              </w:rPr>
              <w:t>'</w:t>
            </w:r>
            <w:r w:rsidR="005D3008">
              <w:rPr>
                <w:bCs/>
              </w:rPr>
              <w:t>s provisions</w:t>
            </w:r>
            <w:r w:rsidR="002C6D93">
              <w:rPr>
                <w:bCs/>
              </w:rPr>
              <w:t>.</w:t>
            </w:r>
            <w:r w:rsidR="00A214B0">
              <w:rPr>
                <w:bCs/>
              </w:rPr>
              <w:t xml:space="preserve"> In order to comply with that requirement,</w:t>
            </w:r>
            <w:r w:rsidR="002C6D93">
              <w:rPr>
                <w:bCs/>
              </w:rPr>
              <w:t xml:space="preserve"> </w:t>
            </w:r>
            <w:r w:rsidR="00A214B0">
              <w:rPr>
                <w:bCs/>
              </w:rPr>
              <w:t>a</w:t>
            </w:r>
            <w:r>
              <w:rPr>
                <w:bCs/>
              </w:rPr>
              <w:t>n</w:t>
            </w:r>
            <w:r w:rsidR="002730E9">
              <w:rPr>
                <w:bCs/>
              </w:rPr>
              <w:t xml:space="preserve"> adopted policy</w:t>
            </w:r>
            <w:r w:rsidR="00E84E08" w:rsidRPr="00E84E08">
              <w:rPr>
                <w:bCs/>
              </w:rPr>
              <w:t xml:space="preserve"> </w:t>
            </w:r>
            <w:r>
              <w:rPr>
                <w:bCs/>
              </w:rPr>
              <w:t>may</w:t>
            </w:r>
            <w:r w:rsidR="00E84E08" w:rsidRPr="00E84E08">
              <w:rPr>
                <w:bCs/>
              </w:rPr>
              <w:t xml:space="preserve"> require that the period of prayer and reading of the Bible or other religious text be provided before normal school hours, only in classrooms or other areas in which a consent form has been submitted for every employee and student, which may include an entire district or </w:t>
            </w:r>
            <w:r w:rsidR="0049407F">
              <w:rPr>
                <w:bCs/>
              </w:rPr>
              <w:t xml:space="preserve">charter </w:t>
            </w:r>
            <w:r w:rsidR="00E84E08" w:rsidRPr="00E84E08">
              <w:rPr>
                <w:bCs/>
              </w:rPr>
              <w:t>school campus if a consent form has been submitted for each employee and student at the campus, or by any other method recommended by the attorney general or legal counsel for the district or charter school.</w:t>
            </w:r>
            <w:r w:rsidR="00E84E08">
              <w:rPr>
                <w:bCs/>
              </w:rPr>
              <w:t xml:space="preserve"> </w:t>
            </w:r>
          </w:p>
          <w:p w14:paraId="70147082" w14:textId="77777777" w:rsidR="000F556A" w:rsidRDefault="000F556A" w:rsidP="00433DB5">
            <w:pPr>
              <w:jc w:val="both"/>
              <w:rPr>
                <w:bCs/>
              </w:rPr>
            </w:pPr>
          </w:p>
          <w:p w14:paraId="47601A48" w14:textId="012DB0AB" w:rsidR="00287DE8" w:rsidRDefault="00732601" w:rsidP="00433DB5">
            <w:pPr>
              <w:jc w:val="both"/>
              <w:rPr>
                <w:bCs/>
              </w:rPr>
            </w:pPr>
            <w:r w:rsidRPr="00BE2893">
              <w:rPr>
                <w:bCs/>
              </w:rPr>
              <w:t xml:space="preserve">S.B. 11 </w:t>
            </w:r>
            <w:r>
              <w:rPr>
                <w:bCs/>
              </w:rPr>
              <w:t>authorizes a</w:t>
            </w:r>
            <w:r w:rsidRPr="00287DE8">
              <w:rPr>
                <w:bCs/>
              </w:rPr>
              <w:t>n employee or</w:t>
            </w:r>
            <w:r w:rsidR="0002546D">
              <w:rPr>
                <w:bCs/>
              </w:rPr>
              <w:t xml:space="preserve"> a student's</w:t>
            </w:r>
            <w:r w:rsidRPr="00287DE8">
              <w:rPr>
                <w:bCs/>
              </w:rPr>
              <w:t xml:space="preserve"> parent or guardian </w:t>
            </w:r>
            <w:r w:rsidR="00BB3B5F">
              <w:rPr>
                <w:bCs/>
              </w:rPr>
              <w:t>to</w:t>
            </w:r>
            <w:r w:rsidRPr="00287DE8">
              <w:rPr>
                <w:bCs/>
              </w:rPr>
              <w:t xml:space="preserve"> revoke the person's consent</w:t>
            </w:r>
            <w:r w:rsidR="000F556A">
              <w:rPr>
                <w:bCs/>
              </w:rPr>
              <w:t xml:space="preserve"> provided under the bill</w:t>
            </w:r>
            <w:r w:rsidR="00D03F82">
              <w:rPr>
                <w:bCs/>
              </w:rPr>
              <w:t>'</w:t>
            </w:r>
            <w:r w:rsidR="000F556A">
              <w:rPr>
                <w:bCs/>
              </w:rPr>
              <w:t>s provisions</w:t>
            </w:r>
            <w:r w:rsidRPr="00287DE8">
              <w:rPr>
                <w:bCs/>
              </w:rPr>
              <w:t xml:space="preserve"> by informing the appropriate school administrator, as determined by the district or charter school. </w:t>
            </w:r>
            <w:r w:rsidR="0002546D">
              <w:rPr>
                <w:bCs/>
              </w:rPr>
              <w:t>The bill prohibits a</w:t>
            </w:r>
            <w:r w:rsidRPr="00287DE8">
              <w:rPr>
                <w:bCs/>
              </w:rPr>
              <w:t xml:space="preserve">n employee or student for whom consent has been revoked </w:t>
            </w:r>
            <w:r w:rsidR="0002546D">
              <w:rPr>
                <w:bCs/>
              </w:rPr>
              <w:t>from</w:t>
            </w:r>
            <w:r w:rsidRPr="00287DE8">
              <w:rPr>
                <w:bCs/>
              </w:rPr>
              <w:t xml:space="preserve"> participat</w:t>
            </w:r>
            <w:r w:rsidR="0002546D">
              <w:rPr>
                <w:bCs/>
              </w:rPr>
              <w:t>ing</w:t>
            </w:r>
            <w:r w:rsidRPr="00287DE8">
              <w:rPr>
                <w:bCs/>
              </w:rPr>
              <w:t xml:space="preserve"> in the period of prayer and reading of the Bible or other religious text until the employee or</w:t>
            </w:r>
            <w:r w:rsidR="0002546D">
              <w:rPr>
                <w:bCs/>
              </w:rPr>
              <w:t xml:space="preserve"> the student's</w:t>
            </w:r>
            <w:r w:rsidRPr="00287DE8">
              <w:rPr>
                <w:bCs/>
              </w:rPr>
              <w:t xml:space="preserve"> parent or guardian </w:t>
            </w:r>
            <w:r w:rsidR="0002546D">
              <w:rPr>
                <w:bCs/>
              </w:rPr>
              <w:t>subm</w:t>
            </w:r>
            <w:r w:rsidRPr="00287DE8">
              <w:rPr>
                <w:bCs/>
              </w:rPr>
              <w:t>its to the district or school a new consent form and</w:t>
            </w:r>
            <w:r>
              <w:rPr>
                <w:bCs/>
              </w:rPr>
              <w:t xml:space="preserve"> </w:t>
            </w:r>
            <w:r w:rsidR="0002546D">
              <w:rPr>
                <w:bCs/>
              </w:rPr>
              <w:t xml:space="preserve">establishes that such a person </w:t>
            </w:r>
            <w:r w:rsidRPr="00287DE8">
              <w:rPr>
                <w:bCs/>
              </w:rPr>
              <w:t xml:space="preserve">remains bound by the </w:t>
            </w:r>
            <w:r w:rsidR="000648B9">
              <w:rPr>
                <w:bCs/>
              </w:rPr>
              <w:t xml:space="preserve">express </w:t>
            </w:r>
            <w:r w:rsidRPr="00287DE8">
              <w:rPr>
                <w:bCs/>
              </w:rPr>
              <w:t>waiver</w:t>
            </w:r>
            <w:r w:rsidR="000648B9">
              <w:rPr>
                <w:bCs/>
              </w:rPr>
              <w:t xml:space="preserve"> of the person</w:t>
            </w:r>
            <w:r w:rsidR="00AA35B7">
              <w:rPr>
                <w:bCs/>
              </w:rPr>
              <w:t>'</w:t>
            </w:r>
            <w:r w:rsidR="000648B9">
              <w:rPr>
                <w:bCs/>
              </w:rPr>
              <w:t>s right to bring a claim</w:t>
            </w:r>
            <w:r>
              <w:rPr>
                <w:bCs/>
              </w:rPr>
              <w:t>.</w:t>
            </w:r>
          </w:p>
          <w:p w14:paraId="43788049" w14:textId="77777777" w:rsidR="00B86826" w:rsidRDefault="00B86826" w:rsidP="00433DB5">
            <w:pPr>
              <w:jc w:val="both"/>
              <w:rPr>
                <w:bCs/>
              </w:rPr>
            </w:pPr>
          </w:p>
          <w:p w14:paraId="2968CAF6" w14:textId="50DF52A8" w:rsidR="006036D3" w:rsidRDefault="00732601" w:rsidP="00433DB5">
            <w:pPr>
              <w:jc w:val="both"/>
              <w:rPr>
                <w:bCs/>
              </w:rPr>
            </w:pPr>
            <w:r w:rsidRPr="00BE2893">
              <w:rPr>
                <w:bCs/>
              </w:rPr>
              <w:t xml:space="preserve">S.B. 11 </w:t>
            </w:r>
            <w:r w:rsidR="00B86826">
              <w:rPr>
                <w:bCs/>
              </w:rPr>
              <w:t>requires t</w:t>
            </w:r>
            <w:r w:rsidR="00B86826" w:rsidRPr="00B86826">
              <w:rPr>
                <w:bCs/>
              </w:rPr>
              <w:t>he attorney general, on request from the</w:t>
            </w:r>
            <w:r w:rsidR="00E84E08">
              <w:rPr>
                <w:bCs/>
              </w:rPr>
              <w:t xml:space="preserve"> district's</w:t>
            </w:r>
            <w:r w:rsidR="00B86826" w:rsidRPr="00B86826">
              <w:rPr>
                <w:bCs/>
              </w:rPr>
              <w:t xml:space="preserve"> board of trustees or the </w:t>
            </w:r>
            <w:r w:rsidR="00E84E08">
              <w:rPr>
                <w:bCs/>
              </w:rPr>
              <w:t xml:space="preserve">charter school's </w:t>
            </w:r>
            <w:r w:rsidR="00B86826" w:rsidRPr="00B86826">
              <w:rPr>
                <w:bCs/>
              </w:rPr>
              <w:t xml:space="preserve">governing body, </w:t>
            </w:r>
            <w:r w:rsidR="00B86826">
              <w:rPr>
                <w:bCs/>
              </w:rPr>
              <w:t xml:space="preserve">to </w:t>
            </w:r>
            <w:r>
              <w:rPr>
                <w:bCs/>
              </w:rPr>
              <w:t>take the following actions:</w:t>
            </w:r>
          </w:p>
          <w:p w14:paraId="241E0845" w14:textId="77777777" w:rsidR="006036D3" w:rsidRDefault="00732601" w:rsidP="00433DB5">
            <w:pPr>
              <w:pStyle w:val="ListParagraph"/>
              <w:numPr>
                <w:ilvl w:val="0"/>
                <w:numId w:val="5"/>
              </w:numPr>
              <w:contextualSpacing w:val="0"/>
              <w:jc w:val="both"/>
              <w:rPr>
                <w:bCs/>
              </w:rPr>
            </w:pPr>
            <w:r w:rsidRPr="006036D3">
              <w:rPr>
                <w:bCs/>
              </w:rPr>
              <w:t>provide advice on best methods for a district or school to comply with the bill's requirements</w:t>
            </w:r>
            <w:r>
              <w:rPr>
                <w:bCs/>
              </w:rPr>
              <w:t>;</w:t>
            </w:r>
          </w:p>
          <w:p w14:paraId="2745C3A2" w14:textId="58CC02E5" w:rsidR="006036D3" w:rsidRDefault="00732601" w:rsidP="00433DB5">
            <w:pPr>
              <w:pStyle w:val="ListParagraph"/>
              <w:numPr>
                <w:ilvl w:val="0"/>
                <w:numId w:val="5"/>
              </w:numPr>
              <w:contextualSpacing w:val="0"/>
              <w:jc w:val="both"/>
              <w:rPr>
                <w:bCs/>
              </w:rPr>
            </w:pPr>
            <w:r w:rsidRPr="006036D3">
              <w:rPr>
                <w:bCs/>
              </w:rPr>
              <w:t xml:space="preserve">provide a model </w:t>
            </w:r>
            <w:r w:rsidRPr="006036D3">
              <w:rPr>
                <w:bCs/>
              </w:rPr>
              <w:t>consent form that may be used for purposes of providing consent</w:t>
            </w:r>
            <w:r w:rsidR="00156C93" w:rsidRPr="006036D3">
              <w:rPr>
                <w:bCs/>
              </w:rPr>
              <w:t xml:space="preserve"> </w:t>
            </w:r>
            <w:r w:rsidR="00297201">
              <w:rPr>
                <w:bCs/>
              </w:rPr>
              <w:t>under the bill</w:t>
            </w:r>
            <w:r w:rsidR="00AA35B7">
              <w:rPr>
                <w:bCs/>
              </w:rPr>
              <w:t>'</w:t>
            </w:r>
            <w:r w:rsidR="00297201">
              <w:rPr>
                <w:bCs/>
              </w:rPr>
              <w:t>s provisions</w:t>
            </w:r>
            <w:r>
              <w:rPr>
                <w:bCs/>
              </w:rPr>
              <w:t xml:space="preserve">; </w:t>
            </w:r>
            <w:r w:rsidRPr="006036D3">
              <w:rPr>
                <w:bCs/>
              </w:rPr>
              <w:t>and</w:t>
            </w:r>
          </w:p>
          <w:p w14:paraId="63BF710F" w14:textId="2597EE06" w:rsidR="006036D3" w:rsidRPr="006036D3" w:rsidRDefault="00732601" w:rsidP="00433DB5">
            <w:pPr>
              <w:pStyle w:val="ListParagraph"/>
              <w:numPr>
                <w:ilvl w:val="0"/>
                <w:numId w:val="5"/>
              </w:numPr>
              <w:contextualSpacing w:val="0"/>
              <w:jc w:val="both"/>
              <w:rPr>
                <w:bCs/>
              </w:rPr>
            </w:pPr>
            <w:r w:rsidRPr="006036D3">
              <w:rPr>
                <w:bCs/>
              </w:rPr>
              <w:t>defend the district or charter school in a cause of action arising out of the adoption of a policy</w:t>
            </w:r>
            <w:r>
              <w:rPr>
                <w:bCs/>
              </w:rPr>
              <w:t xml:space="preserve"> </w:t>
            </w:r>
            <w:r w:rsidR="00297201">
              <w:rPr>
                <w:bCs/>
              </w:rPr>
              <w:t>under the bill</w:t>
            </w:r>
            <w:r w:rsidR="00AA35B7">
              <w:rPr>
                <w:bCs/>
              </w:rPr>
              <w:t>'</w:t>
            </w:r>
            <w:r w:rsidR="00297201">
              <w:rPr>
                <w:bCs/>
              </w:rPr>
              <w:t>s provisions</w:t>
            </w:r>
            <w:r w:rsidRPr="006036D3">
              <w:rPr>
                <w:bCs/>
              </w:rPr>
              <w:t>.</w:t>
            </w:r>
            <w:r w:rsidR="00156C93" w:rsidRPr="006036D3">
              <w:rPr>
                <w:bCs/>
              </w:rPr>
              <w:t xml:space="preserve"> </w:t>
            </w:r>
          </w:p>
          <w:p w14:paraId="3E31EE84" w14:textId="52E81573" w:rsidR="00B86826" w:rsidRPr="00B86826" w:rsidRDefault="00732601" w:rsidP="00433DB5">
            <w:pPr>
              <w:jc w:val="both"/>
              <w:rPr>
                <w:bCs/>
              </w:rPr>
            </w:pPr>
            <w:r>
              <w:rPr>
                <w:bCs/>
              </w:rPr>
              <w:t>The</w:t>
            </w:r>
            <w:r w:rsidR="006036D3">
              <w:rPr>
                <w:bCs/>
              </w:rPr>
              <w:t xml:space="preserve"> state</w:t>
            </w:r>
            <w:r>
              <w:rPr>
                <w:bCs/>
              </w:rPr>
              <w:t xml:space="preserve"> is</w:t>
            </w:r>
            <w:r w:rsidR="006036D3">
              <w:rPr>
                <w:bCs/>
              </w:rPr>
              <w:t xml:space="preserve"> </w:t>
            </w:r>
            <w:r w:rsidR="006036D3" w:rsidRPr="006036D3">
              <w:rPr>
                <w:bCs/>
              </w:rPr>
              <w:t>liable for the expenses, costs, judgments, or settlements of the claims arising out of the representation</w:t>
            </w:r>
            <w:r w:rsidR="006036D3">
              <w:rPr>
                <w:bCs/>
              </w:rPr>
              <w:t xml:space="preserve"> </w:t>
            </w:r>
            <w:r w:rsidR="00156C93">
              <w:rPr>
                <w:bCs/>
              </w:rPr>
              <w:t>i</w:t>
            </w:r>
            <w:r w:rsidR="00156C93" w:rsidRPr="00156C93">
              <w:rPr>
                <w:bCs/>
              </w:rPr>
              <w:t xml:space="preserve">f the attorney general defends a district or </w:t>
            </w:r>
            <w:r w:rsidR="00156C93">
              <w:rPr>
                <w:bCs/>
              </w:rPr>
              <w:t xml:space="preserve">charter </w:t>
            </w:r>
            <w:r w:rsidR="00156C93" w:rsidRPr="00156C93">
              <w:rPr>
                <w:bCs/>
              </w:rPr>
              <w:t>school</w:t>
            </w:r>
            <w:r w:rsidR="00156C93">
              <w:rPr>
                <w:bCs/>
              </w:rPr>
              <w:t xml:space="preserve"> in such a cause of action</w:t>
            </w:r>
            <w:r>
              <w:rPr>
                <w:bCs/>
              </w:rPr>
              <w:t>, and t</w:t>
            </w:r>
            <w:r w:rsidR="00156C93" w:rsidRPr="00156C93">
              <w:rPr>
                <w:bCs/>
              </w:rPr>
              <w:t xml:space="preserve">he attorney general </w:t>
            </w:r>
            <w:r>
              <w:rPr>
                <w:bCs/>
              </w:rPr>
              <w:t>may</w:t>
            </w:r>
            <w:r w:rsidR="00156C93" w:rsidRPr="00156C93">
              <w:rPr>
                <w:bCs/>
              </w:rPr>
              <w:t xml:space="preserve"> settle or compromise any and all claims under </w:t>
            </w:r>
            <w:r>
              <w:rPr>
                <w:bCs/>
              </w:rPr>
              <w:t>this p</w:t>
            </w:r>
            <w:r w:rsidR="00156C93">
              <w:rPr>
                <w:bCs/>
              </w:rPr>
              <w:t>r</w:t>
            </w:r>
            <w:r w:rsidR="00064A0B">
              <w:rPr>
                <w:bCs/>
              </w:rPr>
              <w:t>ovision. The bill</w:t>
            </w:r>
            <w:r w:rsidR="00156C93">
              <w:rPr>
                <w:bCs/>
              </w:rPr>
              <w:t xml:space="preserve"> prohibits the</w:t>
            </w:r>
            <w:r w:rsidR="00156C93" w:rsidRPr="00156C93">
              <w:rPr>
                <w:bCs/>
              </w:rPr>
              <w:t xml:space="preserve"> state </w:t>
            </w:r>
            <w:r w:rsidR="00156C93">
              <w:rPr>
                <w:bCs/>
              </w:rPr>
              <w:t>from being</w:t>
            </w:r>
            <w:r w:rsidR="00156C93" w:rsidRPr="00156C93">
              <w:rPr>
                <w:bCs/>
              </w:rPr>
              <w:t xml:space="preserve"> liable for any expenses, costs, judgments, or settlements of any claims arising out of the adoption of a policy against a district or </w:t>
            </w:r>
            <w:r w:rsidR="00156C93">
              <w:rPr>
                <w:bCs/>
              </w:rPr>
              <w:t xml:space="preserve">charter </w:t>
            </w:r>
            <w:r w:rsidR="00156C93" w:rsidRPr="00156C93">
              <w:rPr>
                <w:bCs/>
              </w:rPr>
              <w:t>school not being represented by the attorney general.</w:t>
            </w:r>
          </w:p>
          <w:p w14:paraId="24898447" w14:textId="77777777" w:rsidR="00894E61" w:rsidRPr="00894E61" w:rsidRDefault="00894E61" w:rsidP="00433DB5">
            <w:pPr>
              <w:jc w:val="both"/>
              <w:rPr>
                <w:bCs/>
              </w:rPr>
            </w:pPr>
          </w:p>
          <w:p w14:paraId="58D52152" w14:textId="2272DC43" w:rsidR="00894E61" w:rsidRDefault="00732601" w:rsidP="00433DB5">
            <w:pPr>
              <w:jc w:val="both"/>
              <w:rPr>
                <w:bCs/>
              </w:rPr>
            </w:pPr>
            <w:r w:rsidRPr="00BE2893">
              <w:rPr>
                <w:bCs/>
              </w:rPr>
              <w:t xml:space="preserve">S.B. 11 </w:t>
            </w:r>
            <w:r w:rsidR="00156C93">
              <w:rPr>
                <w:bCs/>
              </w:rPr>
              <w:t>expressly</w:t>
            </w:r>
            <w:r w:rsidR="00156C93" w:rsidRPr="00915BD2">
              <w:rPr>
                <w:bCs/>
              </w:rPr>
              <w:t xml:space="preserve"> does not prohibit a student or employee of the district or school from participating in prayer or reading the Bible or other religious text during a period of the school day that is not designated as a period of prayer and reading of the Bible or other religious text</w:t>
            </w:r>
            <w:r w:rsidR="00156C93">
              <w:rPr>
                <w:bCs/>
              </w:rPr>
              <w:t>, r</w:t>
            </w:r>
            <w:r w:rsidR="00156C93" w:rsidRPr="00915BD2">
              <w:rPr>
                <w:bCs/>
              </w:rPr>
              <w:t xml:space="preserve">egardless of whether the </w:t>
            </w:r>
            <w:r w:rsidR="00580BA8">
              <w:rPr>
                <w:bCs/>
              </w:rPr>
              <w:t xml:space="preserve">district's </w:t>
            </w:r>
            <w:r w:rsidR="00156C93" w:rsidRPr="00915BD2">
              <w:rPr>
                <w:bCs/>
              </w:rPr>
              <w:t xml:space="preserve">board of trustees or the </w:t>
            </w:r>
            <w:r w:rsidR="00580BA8">
              <w:rPr>
                <w:bCs/>
              </w:rPr>
              <w:t xml:space="preserve">charter school's </w:t>
            </w:r>
            <w:r w:rsidR="00156C93" w:rsidRPr="00915BD2">
              <w:rPr>
                <w:bCs/>
              </w:rPr>
              <w:t xml:space="preserve">governing body adopts </w:t>
            </w:r>
            <w:r w:rsidR="00580BA8">
              <w:rPr>
                <w:bCs/>
              </w:rPr>
              <w:t xml:space="preserve">the </w:t>
            </w:r>
            <w:r w:rsidR="00156C93" w:rsidRPr="00915BD2">
              <w:rPr>
                <w:bCs/>
              </w:rPr>
              <w:t>policy</w:t>
            </w:r>
            <w:r w:rsidR="00156C93">
              <w:rPr>
                <w:bCs/>
              </w:rPr>
              <w:t>.</w:t>
            </w:r>
          </w:p>
          <w:p w14:paraId="5520976B" w14:textId="77777777" w:rsidR="00BB3B5F" w:rsidRPr="00894E61" w:rsidRDefault="00BB3B5F" w:rsidP="00433DB5">
            <w:pPr>
              <w:jc w:val="both"/>
              <w:rPr>
                <w:bCs/>
              </w:rPr>
            </w:pPr>
          </w:p>
          <w:p w14:paraId="0CE580D9" w14:textId="2B78C47E" w:rsidR="00EA224A" w:rsidRDefault="00732601" w:rsidP="00433DB5">
            <w:pPr>
              <w:pStyle w:val="Header"/>
              <w:tabs>
                <w:tab w:val="clear" w:pos="4320"/>
                <w:tab w:val="clear" w:pos="8640"/>
              </w:tabs>
              <w:jc w:val="both"/>
            </w:pPr>
            <w:r>
              <w:t>With</w:t>
            </w:r>
            <w:r w:rsidR="0073780A">
              <w:t xml:space="preserve"> respect to the prohibition in current law on</w:t>
            </w:r>
            <w:r w:rsidR="0078688B">
              <w:t xml:space="preserve"> a person</w:t>
            </w:r>
            <w:r w:rsidR="0073780A">
              <w:t xml:space="preserve"> </w:t>
            </w:r>
            <w:r w:rsidR="00951272">
              <w:t xml:space="preserve">requiring, </w:t>
            </w:r>
            <w:r w:rsidR="00BB3B5F">
              <w:t>encouraging</w:t>
            </w:r>
            <w:r w:rsidR="00951272">
              <w:t>, or coercing</w:t>
            </w:r>
            <w:r w:rsidR="00BB3B5F">
              <w:t xml:space="preserve"> </w:t>
            </w:r>
            <w:r w:rsidR="00BB3B5F" w:rsidRPr="00BB3B5F">
              <w:t xml:space="preserve">a student to engage in or refrain </w:t>
            </w:r>
            <w:r w:rsidR="00BB3B5F">
              <w:t>from</w:t>
            </w:r>
            <w:r w:rsidR="00951272">
              <w:t xml:space="preserve"> their right </w:t>
            </w:r>
            <w:r w:rsidR="0073780A">
              <w:t>to</w:t>
            </w:r>
            <w:r w:rsidR="00BB3B5F" w:rsidRPr="00BB3B5F">
              <w:t xml:space="preserve"> individually, voluntarily, and silently pray or meditat</w:t>
            </w:r>
            <w:r w:rsidR="0073780A">
              <w:t>e</w:t>
            </w:r>
            <w:r w:rsidR="00BB3B5F" w:rsidRPr="00BB3B5F">
              <w:t xml:space="preserve"> in school in a manner that does not disrupt the instructional or other activities of the school</w:t>
            </w:r>
            <w:r>
              <w:t xml:space="preserve">, </w:t>
            </w:r>
            <w:r w:rsidR="00BE2893" w:rsidRPr="00BE2893">
              <w:t xml:space="preserve">S.B. 11 </w:t>
            </w:r>
            <w:r>
              <w:t>removes as prohibited conduct encouraging a student to engage in or refrain from such prayer or meditation</w:t>
            </w:r>
            <w:r w:rsidR="0078688B">
              <w:t xml:space="preserve"> during any school activity</w:t>
            </w:r>
            <w:r>
              <w:t>.</w:t>
            </w:r>
          </w:p>
          <w:p w14:paraId="1E2EDC49" w14:textId="77777777" w:rsidR="00EA224A" w:rsidRDefault="00EA224A" w:rsidP="00433DB5">
            <w:pPr>
              <w:pStyle w:val="Header"/>
              <w:tabs>
                <w:tab w:val="clear" w:pos="4320"/>
                <w:tab w:val="clear" w:pos="8640"/>
              </w:tabs>
              <w:jc w:val="both"/>
            </w:pPr>
          </w:p>
          <w:p w14:paraId="4770BCCD" w14:textId="5316DA8F" w:rsidR="00EA224A" w:rsidRDefault="00732601" w:rsidP="00433DB5">
            <w:pPr>
              <w:pStyle w:val="Header"/>
              <w:tabs>
                <w:tab w:val="clear" w:pos="4320"/>
                <w:tab w:val="clear" w:pos="8640"/>
              </w:tabs>
              <w:jc w:val="both"/>
              <w:rPr>
                <w:bCs/>
              </w:rPr>
            </w:pPr>
            <w:r w:rsidRPr="00BE2893">
              <w:rPr>
                <w:bCs/>
              </w:rPr>
              <w:t xml:space="preserve">S.B. 11 </w:t>
            </w:r>
            <w:r>
              <w:rPr>
                <w:bCs/>
              </w:rPr>
              <w:t>requires each district's board of trustees and each charter school's governing body, n</w:t>
            </w:r>
            <w:r w:rsidRPr="00580BA8">
              <w:rPr>
                <w:bCs/>
              </w:rPr>
              <w:t xml:space="preserve">ot later than six months after the </w:t>
            </w:r>
            <w:r>
              <w:rPr>
                <w:bCs/>
              </w:rPr>
              <w:t xml:space="preserve">bill's </w:t>
            </w:r>
            <w:r w:rsidRPr="00580BA8">
              <w:rPr>
                <w:bCs/>
              </w:rPr>
              <w:t>effective date</w:t>
            </w:r>
            <w:r>
              <w:rPr>
                <w:bCs/>
              </w:rPr>
              <w:t xml:space="preserve">, to </w:t>
            </w:r>
            <w:r w:rsidRPr="00580BA8">
              <w:rPr>
                <w:bCs/>
              </w:rPr>
              <w:t xml:space="preserve">take a record vote on whether to adopt </w:t>
            </w:r>
            <w:r>
              <w:rPr>
                <w:bCs/>
              </w:rPr>
              <w:t xml:space="preserve">such </w:t>
            </w:r>
            <w:r w:rsidRPr="00580BA8">
              <w:rPr>
                <w:bCs/>
              </w:rPr>
              <w:t>a resolution</w:t>
            </w:r>
            <w:r>
              <w:rPr>
                <w:bCs/>
              </w:rPr>
              <w:t xml:space="preserve">. </w:t>
            </w:r>
          </w:p>
          <w:p w14:paraId="443967D1" w14:textId="77777777" w:rsidR="00EA224A" w:rsidRDefault="00EA224A" w:rsidP="00433DB5">
            <w:pPr>
              <w:pStyle w:val="Header"/>
              <w:tabs>
                <w:tab w:val="clear" w:pos="4320"/>
                <w:tab w:val="clear" w:pos="8640"/>
              </w:tabs>
              <w:jc w:val="both"/>
            </w:pPr>
          </w:p>
          <w:p w14:paraId="75A47846" w14:textId="2ECB700D" w:rsidR="00D747DA" w:rsidRPr="009C36CD" w:rsidRDefault="00732601" w:rsidP="00433DB5">
            <w:pPr>
              <w:pStyle w:val="Header"/>
              <w:tabs>
                <w:tab w:val="clear" w:pos="4320"/>
                <w:tab w:val="clear" w:pos="8640"/>
              </w:tabs>
              <w:jc w:val="both"/>
            </w:pPr>
            <w:r w:rsidRPr="00BE2893">
              <w:t xml:space="preserve">S.B. 11 </w:t>
            </w:r>
            <w:r w:rsidR="00EA224A">
              <w:t>applies</w:t>
            </w:r>
            <w:r w:rsidR="00951272">
              <w:t xml:space="preserve"> </w:t>
            </w:r>
            <w:r>
              <w:t xml:space="preserve">beginning with the 2025-2026 school year. </w:t>
            </w:r>
          </w:p>
          <w:p w14:paraId="4911D4E5" w14:textId="77777777" w:rsidR="008423E4" w:rsidRPr="00835628" w:rsidRDefault="008423E4" w:rsidP="00433DB5">
            <w:pPr>
              <w:rPr>
                <w:b/>
              </w:rPr>
            </w:pPr>
          </w:p>
        </w:tc>
      </w:tr>
      <w:tr w:rsidR="00691D95" w14:paraId="147553CA" w14:textId="77777777" w:rsidTr="00345119">
        <w:tc>
          <w:tcPr>
            <w:tcW w:w="9576" w:type="dxa"/>
          </w:tcPr>
          <w:p w14:paraId="300A9819" w14:textId="77777777" w:rsidR="008423E4" w:rsidRPr="00A8133F" w:rsidRDefault="00732601" w:rsidP="00433DB5">
            <w:pPr>
              <w:rPr>
                <w:b/>
              </w:rPr>
            </w:pPr>
            <w:r w:rsidRPr="009C1E9A">
              <w:rPr>
                <w:b/>
                <w:u w:val="single"/>
              </w:rPr>
              <w:t>EFFECTIVE DATE</w:t>
            </w:r>
            <w:r>
              <w:rPr>
                <w:b/>
              </w:rPr>
              <w:t xml:space="preserve"> </w:t>
            </w:r>
          </w:p>
          <w:p w14:paraId="2179BA98" w14:textId="77777777" w:rsidR="008423E4" w:rsidRDefault="008423E4" w:rsidP="00433DB5"/>
          <w:p w14:paraId="55F825F2" w14:textId="446EE85F" w:rsidR="008423E4" w:rsidRPr="003624F2" w:rsidRDefault="00732601" w:rsidP="00433DB5">
            <w:pPr>
              <w:pStyle w:val="Header"/>
              <w:tabs>
                <w:tab w:val="clear" w:pos="4320"/>
                <w:tab w:val="clear" w:pos="8640"/>
              </w:tabs>
              <w:jc w:val="both"/>
            </w:pPr>
            <w:r>
              <w:t>On passage, or, if the bill does not receive the necessary vote, September 1, 2025.</w:t>
            </w:r>
          </w:p>
          <w:p w14:paraId="2BD48EC1" w14:textId="77777777" w:rsidR="008423E4" w:rsidRPr="00233FDB" w:rsidRDefault="008423E4" w:rsidP="00433DB5">
            <w:pPr>
              <w:rPr>
                <w:b/>
              </w:rPr>
            </w:pPr>
          </w:p>
        </w:tc>
      </w:tr>
    </w:tbl>
    <w:p w14:paraId="741C1F68" w14:textId="77777777" w:rsidR="008423E4" w:rsidRPr="00BE0E75" w:rsidRDefault="008423E4" w:rsidP="00433DB5">
      <w:pPr>
        <w:jc w:val="both"/>
        <w:rPr>
          <w:rFonts w:ascii="Arial" w:hAnsi="Arial"/>
          <w:sz w:val="16"/>
          <w:szCs w:val="16"/>
        </w:rPr>
      </w:pPr>
    </w:p>
    <w:p w14:paraId="75EDCD5E" w14:textId="77777777" w:rsidR="004108C3" w:rsidRPr="008423E4" w:rsidRDefault="004108C3" w:rsidP="00433DB5"/>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EA62" w14:textId="77777777" w:rsidR="00732601" w:rsidRDefault="00732601">
      <w:r>
        <w:separator/>
      </w:r>
    </w:p>
  </w:endnote>
  <w:endnote w:type="continuationSeparator" w:id="0">
    <w:p w14:paraId="4B3B1E06" w14:textId="77777777" w:rsidR="00732601" w:rsidRDefault="007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69F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91D95" w14:paraId="5301C023" w14:textId="77777777" w:rsidTr="009C1E9A">
      <w:trPr>
        <w:cantSplit/>
      </w:trPr>
      <w:tc>
        <w:tcPr>
          <w:tcW w:w="0" w:type="pct"/>
        </w:tcPr>
        <w:p w14:paraId="38B439B7" w14:textId="77777777" w:rsidR="00137D90" w:rsidRDefault="00137D90" w:rsidP="009C1E9A">
          <w:pPr>
            <w:pStyle w:val="Footer"/>
            <w:tabs>
              <w:tab w:val="clear" w:pos="8640"/>
              <w:tab w:val="right" w:pos="9360"/>
            </w:tabs>
          </w:pPr>
        </w:p>
      </w:tc>
      <w:tc>
        <w:tcPr>
          <w:tcW w:w="2395" w:type="pct"/>
        </w:tcPr>
        <w:p w14:paraId="7516FEB0" w14:textId="77777777" w:rsidR="00137D90" w:rsidRDefault="00137D90" w:rsidP="009C1E9A">
          <w:pPr>
            <w:pStyle w:val="Footer"/>
            <w:tabs>
              <w:tab w:val="clear" w:pos="8640"/>
              <w:tab w:val="right" w:pos="9360"/>
            </w:tabs>
          </w:pPr>
        </w:p>
        <w:p w14:paraId="0E35A4A5" w14:textId="77777777" w:rsidR="001A4310" w:rsidRDefault="001A4310" w:rsidP="009C1E9A">
          <w:pPr>
            <w:pStyle w:val="Footer"/>
            <w:tabs>
              <w:tab w:val="clear" w:pos="8640"/>
              <w:tab w:val="right" w:pos="9360"/>
            </w:tabs>
          </w:pPr>
        </w:p>
        <w:p w14:paraId="3AFA0769" w14:textId="77777777" w:rsidR="00137D90" w:rsidRDefault="00137D90" w:rsidP="009C1E9A">
          <w:pPr>
            <w:pStyle w:val="Footer"/>
            <w:tabs>
              <w:tab w:val="clear" w:pos="8640"/>
              <w:tab w:val="right" w:pos="9360"/>
            </w:tabs>
          </w:pPr>
        </w:p>
      </w:tc>
      <w:tc>
        <w:tcPr>
          <w:tcW w:w="2453" w:type="pct"/>
        </w:tcPr>
        <w:p w14:paraId="24FB2D33" w14:textId="77777777" w:rsidR="00137D90" w:rsidRDefault="00137D90" w:rsidP="009C1E9A">
          <w:pPr>
            <w:pStyle w:val="Footer"/>
            <w:tabs>
              <w:tab w:val="clear" w:pos="8640"/>
              <w:tab w:val="right" w:pos="9360"/>
            </w:tabs>
            <w:jc w:val="right"/>
          </w:pPr>
        </w:p>
      </w:tc>
    </w:tr>
    <w:tr w:rsidR="00691D95" w14:paraId="0677280E" w14:textId="77777777" w:rsidTr="009C1E9A">
      <w:trPr>
        <w:cantSplit/>
      </w:trPr>
      <w:tc>
        <w:tcPr>
          <w:tcW w:w="0" w:type="pct"/>
        </w:tcPr>
        <w:p w14:paraId="0534EAEA" w14:textId="77777777" w:rsidR="00EC379B" w:rsidRDefault="00EC379B" w:rsidP="009C1E9A">
          <w:pPr>
            <w:pStyle w:val="Footer"/>
            <w:tabs>
              <w:tab w:val="clear" w:pos="8640"/>
              <w:tab w:val="right" w:pos="9360"/>
            </w:tabs>
          </w:pPr>
        </w:p>
      </w:tc>
      <w:tc>
        <w:tcPr>
          <w:tcW w:w="2395" w:type="pct"/>
        </w:tcPr>
        <w:p w14:paraId="5A24D192" w14:textId="1D0AA088" w:rsidR="00EC379B" w:rsidRPr="009C1E9A" w:rsidRDefault="00732601" w:rsidP="009C1E9A">
          <w:pPr>
            <w:pStyle w:val="Footer"/>
            <w:tabs>
              <w:tab w:val="clear" w:pos="8640"/>
              <w:tab w:val="right" w:pos="9360"/>
            </w:tabs>
            <w:rPr>
              <w:rFonts w:ascii="Shruti" w:hAnsi="Shruti"/>
              <w:sz w:val="22"/>
            </w:rPr>
          </w:pPr>
          <w:r>
            <w:rPr>
              <w:rFonts w:ascii="Shruti" w:hAnsi="Shruti"/>
              <w:sz w:val="22"/>
            </w:rPr>
            <w:t>89R 30903-D</w:t>
          </w:r>
        </w:p>
      </w:tc>
      <w:tc>
        <w:tcPr>
          <w:tcW w:w="2453" w:type="pct"/>
        </w:tcPr>
        <w:p w14:paraId="5188C194" w14:textId="4A18BAB0" w:rsidR="00EC379B" w:rsidRDefault="00732601" w:rsidP="009C1E9A">
          <w:pPr>
            <w:pStyle w:val="Footer"/>
            <w:tabs>
              <w:tab w:val="clear" w:pos="8640"/>
              <w:tab w:val="right" w:pos="9360"/>
            </w:tabs>
            <w:jc w:val="right"/>
          </w:pPr>
          <w:r>
            <w:fldChar w:fldCharType="begin"/>
          </w:r>
          <w:r>
            <w:instrText xml:space="preserve"> DOCPROPERTY  OTID  \* MERGEFORMAT </w:instrText>
          </w:r>
          <w:r>
            <w:fldChar w:fldCharType="separate"/>
          </w:r>
          <w:r w:rsidR="00437FCD">
            <w:t>25.134.570</w:t>
          </w:r>
          <w:r>
            <w:fldChar w:fldCharType="end"/>
          </w:r>
        </w:p>
      </w:tc>
    </w:tr>
    <w:tr w:rsidR="00691D95" w14:paraId="1744B233" w14:textId="77777777" w:rsidTr="009C1E9A">
      <w:trPr>
        <w:cantSplit/>
      </w:trPr>
      <w:tc>
        <w:tcPr>
          <w:tcW w:w="0" w:type="pct"/>
        </w:tcPr>
        <w:p w14:paraId="24485A09" w14:textId="77777777" w:rsidR="00EC379B" w:rsidRDefault="00EC379B" w:rsidP="009C1E9A">
          <w:pPr>
            <w:pStyle w:val="Footer"/>
            <w:tabs>
              <w:tab w:val="clear" w:pos="4320"/>
              <w:tab w:val="clear" w:pos="8640"/>
              <w:tab w:val="left" w:pos="2865"/>
            </w:tabs>
          </w:pPr>
        </w:p>
      </w:tc>
      <w:tc>
        <w:tcPr>
          <w:tcW w:w="2395" w:type="pct"/>
        </w:tcPr>
        <w:p w14:paraId="06B2C08C"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29173F5" w14:textId="77777777" w:rsidR="00EC379B" w:rsidRDefault="00EC379B" w:rsidP="006D504F">
          <w:pPr>
            <w:pStyle w:val="Footer"/>
            <w:rPr>
              <w:rStyle w:val="PageNumber"/>
            </w:rPr>
          </w:pPr>
        </w:p>
        <w:p w14:paraId="711A4136" w14:textId="77777777" w:rsidR="00EC379B" w:rsidRDefault="00EC379B" w:rsidP="009C1E9A">
          <w:pPr>
            <w:pStyle w:val="Footer"/>
            <w:tabs>
              <w:tab w:val="clear" w:pos="8640"/>
              <w:tab w:val="right" w:pos="9360"/>
            </w:tabs>
            <w:jc w:val="right"/>
          </w:pPr>
        </w:p>
      </w:tc>
    </w:tr>
    <w:tr w:rsidR="00691D95" w14:paraId="656FDC9A" w14:textId="77777777" w:rsidTr="009C1E9A">
      <w:trPr>
        <w:cantSplit/>
        <w:trHeight w:val="323"/>
      </w:trPr>
      <w:tc>
        <w:tcPr>
          <w:tcW w:w="0" w:type="pct"/>
          <w:gridSpan w:val="3"/>
        </w:tcPr>
        <w:p w14:paraId="4175127D" w14:textId="77777777" w:rsidR="00EC379B" w:rsidRDefault="0073260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3531595" w14:textId="77777777" w:rsidR="00EC379B" w:rsidRDefault="00EC379B" w:rsidP="009C1E9A">
          <w:pPr>
            <w:pStyle w:val="Footer"/>
            <w:tabs>
              <w:tab w:val="clear" w:pos="8640"/>
              <w:tab w:val="right" w:pos="9360"/>
            </w:tabs>
            <w:jc w:val="center"/>
          </w:pPr>
        </w:p>
      </w:tc>
    </w:tr>
  </w:tbl>
  <w:p w14:paraId="0F6EFA3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419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92C56" w14:textId="77777777" w:rsidR="00732601" w:rsidRDefault="00732601">
      <w:r>
        <w:separator/>
      </w:r>
    </w:p>
  </w:footnote>
  <w:footnote w:type="continuationSeparator" w:id="0">
    <w:p w14:paraId="1A84CD5D" w14:textId="77777777" w:rsidR="00732601" w:rsidRDefault="00732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53F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BD3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0B5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A229F"/>
    <w:multiLevelType w:val="hybridMultilevel"/>
    <w:tmpl w:val="AF62D83A"/>
    <w:lvl w:ilvl="0" w:tplc="08C263BA">
      <w:start w:val="1"/>
      <w:numFmt w:val="bullet"/>
      <w:lvlText w:val=""/>
      <w:lvlJc w:val="left"/>
      <w:pPr>
        <w:tabs>
          <w:tab w:val="num" w:pos="720"/>
        </w:tabs>
        <w:ind w:left="720" w:hanging="360"/>
      </w:pPr>
      <w:rPr>
        <w:rFonts w:ascii="Symbol" w:hAnsi="Symbol" w:hint="default"/>
      </w:rPr>
    </w:lvl>
    <w:lvl w:ilvl="1" w:tplc="721C016C" w:tentative="1">
      <w:start w:val="1"/>
      <w:numFmt w:val="bullet"/>
      <w:lvlText w:val="o"/>
      <w:lvlJc w:val="left"/>
      <w:pPr>
        <w:ind w:left="1440" w:hanging="360"/>
      </w:pPr>
      <w:rPr>
        <w:rFonts w:ascii="Courier New" w:hAnsi="Courier New" w:cs="Courier New" w:hint="default"/>
      </w:rPr>
    </w:lvl>
    <w:lvl w:ilvl="2" w:tplc="FA424052" w:tentative="1">
      <w:start w:val="1"/>
      <w:numFmt w:val="bullet"/>
      <w:lvlText w:val=""/>
      <w:lvlJc w:val="left"/>
      <w:pPr>
        <w:ind w:left="2160" w:hanging="360"/>
      </w:pPr>
      <w:rPr>
        <w:rFonts w:ascii="Wingdings" w:hAnsi="Wingdings" w:hint="default"/>
      </w:rPr>
    </w:lvl>
    <w:lvl w:ilvl="3" w:tplc="D6621FF0" w:tentative="1">
      <w:start w:val="1"/>
      <w:numFmt w:val="bullet"/>
      <w:lvlText w:val=""/>
      <w:lvlJc w:val="left"/>
      <w:pPr>
        <w:ind w:left="2880" w:hanging="360"/>
      </w:pPr>
      <w:rPr>
        <w:rFonts w:ascii="Symbol" w:hAnsi="Symbol" w:hint="default"/>
      </w:rPr>
    </w:lvl>
    <w:lvl w:ilvl="4" w:tplc="9116A00E" w:tentative="1">
      <w:start w:val="1"/>
      <w:numFmt w:val="bullet"/>
      <w:lvlText w:val="o"/>
      <w:lvlJc w:val="left"/>
      <w:pPr>
        <w:ind w:left="3600" w:hanging="360"/>
      </w:pPr>
      <w:rPr>
        <w:rFonts w:ascii="Courier New" w:hAnsi="Courier New" w:cs="Courier New" w:hint="default"/>
      </w:rPr>
    </w:lvl>
    <w:lvl w:ilvl="5" w:tplc="AFE2FCD2" w:tentative="1">
      <w:start w:val="1"/>
      <w:numFmt w:val="bullet"/>
      <w:lvlText w:val=""/>
      <w:lvlJc w:val="left"/>
      <w:pPr>
        <w:ind w:left="4320" w:hanging="360"/>
      </w:pPr>
      <w:rPr>
        <w:rFonts w:ascii="Wingdings" w:hAnsi="Wingdings" w:hint="default"/>
      </w:rPr>
    </w:lvl>
    <w:lvl w:ilvl="6" w:tplc="D17CFDAA" w:tentative="1">
      <w:start w:val="1"/>
      <w:numFmt w:val="bullet"/>
      <w:lvlText w:val=""/>
      <w:lvlJc w:val="left"/>
      <w:pPr>
        <w:ind w:left="5040" w:hanging="360"/>
      </w:pPr>
      <w:rPr>
        <w:rFonts w:ascii="Symbol" w:hAnsi="Symbol" w:hint="default"/>
      </w:rPr>
    </w:lvl>
    <w:lvl w:ilvl="7" w:tplc="FC9239C4" w:tentative="1">
      <w:start w:val="1"/>
      <w:numFmt w:val="bullet"/>
      <w:lvlText w:val="o"/>
      <w:lvlJc w:val="left"/>
      <w:pPr>
        <w:ind w:left="5760" w:hanging="360"/>
      </w:pPr>
      <w:rPr>
        <w:rFonts w:ascii="Courier New" w:hAnsi="Courier New" w:cs="Courier New" w:hint="default"/>
      </w:rPr>
    </w:lvl>
    <w:lvl w:ilvl="8" w:tplc="6E808954" w:tentative="1">
      <w:start w:val="1"/>
      <w:numFmt w:val="bullet"/>
      <w:lvlText w:val=""/>
      <w:lvlJc w:val="left"/>
      <w:pPr>
        <w:ind w:left="6480" w:hanging="360"/>
      </w:pPr>
      <w:rPr>
        <w:rFonts w:ascii="Wingdings" w:hAnsi="Wingdings" w:hint="default"/>
      </w:rPr>
    </w:lvl>
  </w:abstractNum>
  <w:abstractNum w:abstractNumId="1" w15:restartNumberingAfterBreak="0">
    <w:nsid w:val="32E658E7"/>
    <w:multiLevelType w:val="hybridMultilevel"/>
    <w:tmpl w:val="DA3E3C70"/>
    <w:lvl w:ilvl="0" w:tplc="892038E0">
      <w:start w:val="1"/>
      <w:numFmt w:val="bullet"/>
      <w:lvlText w:val=""/>
      <w:lvlJc w:val="left"/>
      <w:pPr>
        <w:tabs>
          <w:tab w:val="num" w:pos="720"/>
        </w:tabs>
        <w:ind w:left="720" w:hanging="360"/>
      </w:pPr>
      <w:rPr>
        <w:rFonts w:ascii="Symbol" w:hAnsi="Symbol" w:hint="default"/>
      </w:rPr>
    </w:lvl>
    <w:lvl w:ilvl="1" w:tplc="65280E20">
      <w:start w:val="1"/>
      <w:numFmt w:val="bullet"/>
      <w:lvlText w:val="o"/>
      <w:lvlJc w:val="left"/>
      <w:pPr>
        <w:ind w:left="1440" w:hanging="360"/>
      </w:pPr>
      <w:rPr>
        <w:rFonts w:ascii="Courier New" w:hAnsi="Courier New" w:cs="Courier New" w:hint="default"/>
      </w:rPr>
    </w:lvl>
    <w:lvl w:ilvl="2" w:tplc="2522D0E6" w:tentative="1">
      <w:start w:val="1"/>
      <w:numFmt w:val="bullet"/>
      <w:lvlText w:val=""/>
      <w:lvlJc w:val="left"/>
      <w:pPr>
        <w:ind w:left="2160" w:hanging="360"/>
      </w:pPr>
      <w:rPr>
        <w:rFonts w:ascii="Wingdings" w:hAnsi="Wingdings" w:hint="default"/>
      </w:rPr>
    </w:lvl>
    <w:lvl w:ilvl="3" w:tplc="C6C6139A" w:tentative="1">
      <w:start w:val="1"/>
      <w:numFmt w:val="bullet"/>
      <w:lvlText w:val=""/>
      <w:lvlJc w:val="left"/>
      <w:pPr>
        <w:ind w:left="2880" w:hanging="360"/>
      </w:pPr>
      <w:rPr>
        <w:rFonts w:ascii="Symbol" w:hAnsi="Symbol" w:hint="default"/>
      </w:rPr>
    </w:lvl>
    <w:lvl w:ilvl="4" w:tplc="46106A4E" w:tentative="1">
      <w:start w:val="1"/>
      <w:numFmt w:val="bullet"/>
      <w:lvlText w:val="o"/>
      <w:lvlJc w:val="left"/>
      <w:pPr>
        <w:ind w:left="3600" w:hanging="360"/>
      </w:pPr>
      <w:rPr>
        <w:rFonts w:ascii="Courier New" w:hAnsi="Courier New" w:cs="Courier New" w:hint="default"/>
      </w:rPr>
    </w:lvl>
    <w:lvl w:ilvl="5" w:tplc="D33AD1B4" w:tentative="1">
      <w:start w:val="1"/>
      <w:numFmt w:val="bullet"/>
      <w:lvlText w:val=""/>
      <w:lvlJc w:val="left"/>
      <w:pPr>
        <w:ind w:left="4320" w:hanging="360"/>
      </w:pPr>
      <w:rPr>
        <w:rFonts w:ascii="Wingdings" w:hAnsi="Wingdings" w:hint="default"/>
      </w:rPr>
    </w:lvl>
    <w:lvl w:ilvl="6" w:tplc="70027E0C" w:tentative="1">
      <w:start w:val="1"/>
      <w:numFmt w:val="bullet"/>
      <w:lvlText w:val=""/>
      <w:lvlJc w:val="left"/>
      <w:pPr>
        <w:ind w:left="5040" w:hanging="360"/>
      </w:pPr>
      <w:rPr>
        <w:rFonts w:ascii="Symbol" w:hAnsi="Symbol" w:hint="default"/>
      </w:rPr>
    </w:lvl>
    <w:lvl w:ilvl="7" w:tplc="344E081C" w:tentative="1">
      <w:start w:val="1"/>
      <w:numFmt w:val="bullet"/>
      <w:lvlText w:val="o"/>
      <w:lvlJc w:val="left"/>
      <w:pPr>
        <w:ind w:left="5760" w:hanging="360"/>
      </w:pPr>
      <w:rPr>
        <w:rFonts w:ascii="Courier New" w:hAnsi="Courier New" w:cs="Courier New" w:hint="default"/>
      </w:rPr>
    </w:lvl>
    <w:lvl w:ilvl="8" w:tplc="86D4D954" w:tentative="1">
      <w:start w:val="1"/>
      <w:numFmt w:val="bullet"/>
      <w:lvlText w:val=""/>
      <w:lvlJc w:val="left"/>
      <w:pPr>
        <w:ind w:left="6480" w:hanging="360"/>
      </w:pPr>
      <w:rPr>
        <w:rFonts w:ascii="Wingdings" w:hAnsi="Wingdings" w:hint="default"/>
      </w:rPr>
    </w:lvl>
  </w:abstractNum>
  <w:abstractNum w:abstractNumId="2" w15:restartNumberingAfterBreak="0">
    <w:nsid w:val="4DE52012"/>
    <w:multiLevelType w:val="hybridMultilevel"/>
    <w:tmpl w:val="3A9E30B8"/>
    <w:lvl w:ilvl="0" w:tplc="4D261850">
      <w:start w:val="1"/>
      <w:numFmt w:val="decimal"/>
      <w:lvlText w:val="(%1)"/>
      <w:lvlJc w:val="left"/>
      <w:pPr>
        <w:ind w:left="795" w:hanging="435"/>
      </w:pPr>
      <w:rPr>
        <w:rFonts w:hint="default"/>
      </w:rPr>
    </w:lvl>
    <w:lvl w:ilvl="1" w:tplc="14AED3E4">
      <w:start w:val="1"/>
      <w:numFmt w:val="upperLetter"/>
      <w:lvlText w:val="(%2)"/>
      <w:lvlJc w:val="left"/>
      <w:pPr>
        <w:ind w:left="1553" w:hanging="473"/>
      </w:pPr>
      <w:rPr>
        <w:rFonts w:hint="default"/>
      </w:rPr>
    </w:lvl>
    <w:lvl w:ilvl="2" w:tplc="8B30217E" w:tentative="1">
      <w:start w:val="1"/>
      <w:numFmt w:val="lowerRoman"/>
      <w:lvlText w:val="%3."/>
      <w:lvlJc w:val="right"/>
      <w:pPr>
        <w:ind w:left="2160" w:hanging="180"/>
      </w:pPr>
    </w:lvl>
    <w:lvl w:ilvl="3" w:tplc="25520E36" w:tentative="1">
      <w:start w:val="1"/>
      <w:numFmt w:val="decimal"/>
      <w:lvlText w:val="%4."/>
      <w:lvlJc w:val="left"/>
      <w:pPr>
        <w:ind w:left="2880" w:hanging="360"/>
      </w:pPr>
    </w:lvl>
    <w:lvl w:ilvl="4" w:tplc="A58C5950" w:tentative="1">
      <w:start w:val="1"/>
      <w:numFmt w:val="lowerLetter"/>
      <w:lvlText w:val="%5."/>
      <w:lvlJc w:val="left"/>
      <w:pPr>
        <w:ind w:left="3600" w:hanging="360"/>
      </w:pPr>
    </w:lvl>
    <w:lvl w:ilvl="5" w:tplc="D558231C" w:tentative="1">
      <w:start w:val="1"/>
      <w:numFmt w:val="lowerRoman"/>
      <w:lvlText w:val="%6."/>
      <w:lvlJc w:val="right"/>
      <w:pPr>
        <w:ind w:left="4320" w:hanging="180"/>
      </w:pPr>
    </w:lvl>
    <w:lvl w:ilvl="6" w:tplc="7090A72A" w:tentative="1">
      <w:start w:val="1"/>
      <w:numFmt w:val="decimal"/>
      <w:lvlText w:val="%7."/>
      <w:lvlJc w:val="left"/>
      <w:pPr>
        <w:ind w:left="5040" w:hanging="360"/>
      </w:pPr>
    </w:lvl>
    <w:lvl w:ilvl="7" w:tplc="7910D4E4" w:tentative="1">
      <w:start w:val="1"/>
      <w:numFmt w:val="lowerLetter"/>
      <w:lvlText w:val="%8."/>
      <w:lvlJc w:val="left"/>
      <w:pPr>
        <w:ind w:left="5760" w:hanging="360"/>
      </w:pPr>
    </w:lvl>
    <w:lvl w:ilvl="8" w:tplc="CF4C464A" w:tentative="1">
      <w:start w:val="1"/>
      <w:numFmt w:val="lowerRoman"/>
      <w:lvlText w:val="%9."/>
      <w:lvlJc w:val="right"/>
      <w:pPr>
        <w:ind w:left="6480" w:hanging="180"/>
      </w:pPr>
    </w:lvl>
  </w:abstractNum>
  <w:abstractNum w:abstractNumId="3" w15:restartNumberingAfterBreak="0">
    <w:nsid w:val="63BE4E6C"/>
    <w:multiLevelType w:val="hybridMultilevel"/>
    <w:tmpl w:val="AB428228"/>
    <w:lvl w:ilvl="0" w:tplc="23C8FA12">
      <w:start w:val="1"/>
      <w:numFmt w:val="bullet"/>
      <w:lvlText w:val=""/>
      <w:lvlJc w:val="left"/>
      <w:pPr>
        <w:tabs>
          <w:tab w:val="num" w:pos="720"/>
        </w:tabs>
        <w:ind w:left="720" w:hanging="360"/>
      </w:pPr>
      <w:rPr>
        <w:rFonts w:ascii="Symbol" w:hAnsi="Symbol" w:hint="default"/>
      </w:rPr>
    </w:lvl>
    <w:lvl w:ilvl="1" w:tplc="2B18A6FE" w:tentative="1">
      <w:start w:val="1"/>
      <w:numFmt w:val="bullet"/>
      <w:lvlText w:val="o"/>
      <w:lvlJc w:val="left"/>
      <w:pPr>
        <w:ind w:left="1440" w:hanging="360"/>
      </w:pPr>
      <w:rPr>
        <w:rFonts w:ascii="Courier New" w:hAnsi="Courier New" w:cs="Courier New" w:hint="default"/>
      </w:rPr>
    </w:lvl>
    <w:lvl w:ilvl="2" w:tplc="F25A1C88" w:tentative="1">
      <w:start w:val="1"/>
      <w:numFmt w:val="bullet"/>
      <w:lvlText w:val=""/>
      <w:lvlJc w:val="left"/>
      <w:pPr>
        <w:ind w:left="2160" w:hanging="360"/>
      </w:pPr>
      <w:rPr>
        <w:rFonts w:ascii="Wingdings" w:hAnsi="Wingdings" w:hint="default"/>
      </w:rPr>
    </w:lvl>
    <w:lvl w:ilvl="3" w:tplc="DFA202E8" w:tentative="1">
      <w:start w:val="1"/>
      <w:numFmt w:val="bullet"/>
      <w:lvlText w:val=""/>
      <w:lvlJc w:val="left"/>
      <w:pPr>
        <w:ind w:left="2880" w:hanging="360"/>
      </w:pPr>
      <w:rPr>
        <w:rFonts w:ascii="Symbol" w:hAnsi="Symbol" w:hint="default"/>
      </w:rPr>
    </w:lvl>
    <w:lvl w:ilvl="4" w:tplc="CDFCFB12" w:tentative="1">
      <w:start w:val="1"/>
      <w:numFmt w:val="bullet"/>
      <w:lvlText w:val="o"/>
      <w:lvlJc w:val="left"/>
      <w:pPr>
        <w:ind w:left="3600" w:hanging="360"/>
      </w:pPr>
      <w:rPr>
        <w:rFonts w:ascii="Courier New" w:hAnsi="Courier New" w:cs="Courier New" w:hint="default"/>
      </w:rPr>
    </w:lvl>
    <w:lvl w:ilvl="5" w:tplc="876E2B5A" w:tentative="1">
      <w:start w:val="1"/>
      <w:numFmt w:val="bullet"/>
      <w:lvlText w:val=""/>
      <w:lvlJc w:val="left"/>
      <w:pPr>
        <w:ind w:left="4320" w:hanging="360"/>
      </w:pPr>
      <w:rPr>
        <w:rFonts w:ascii="Wingdings" w:hAnsi="Wingdings" w:hint="default"/>
      </w:rPr>
    </w:lvl>
    <w:lvl w:ilvl="6" w:tplc="776ABE4A" w:tentative="1">
      <w:start w:val="1"/>
      <w:numFmt w:val="bullet"/>
      <w:lvlText w:val=""/>
      <w:lvlJc w:val="left"/>
      <w:pPr>
        <w:ind w:left="5040" w:hanging="360"/>
      </w:pPr>
      <w:rPr>
        <w:rFonts w:ascii="Symbol" w:hAnsi="Symbol" w:hint="default"/>
      </w:rPr>
    </w:lvl>
    <w:lvl w:ilvl="7" w:tplc="D3226998" w:tentative="1">
      <w:start w:val="1"/>
      <w:numFmt w:val="bullet"/>
      <w:lvlText w:val="o"/>
      <w:lvlJc w:val="left"/>
      <w:pPr>
        <w:ind w:left="5760" w:hanging="360"/>
      </w:pPr>
      <w:rPr>
        <w:rFonts w:ascii="Courier New" w:hAnsi="Courier New" w:cs="Courier New" w:hint="default"/>
      </w:rPr>
    </w:lvl>
    <w:lvl w:ilvl="8" w:tplc="8BBAC256" w:tentative="1">
      <w:start w:val="1"/>
      <w:numFmt w:val="bullet"/>
      <w:lvlText w:val=""/>
      <w:lvlJc w:val="left"/>
      <w:pPr>
        <w:ind w:left="6480" w:hanging="360"/>
      </w:pPr>
      <w:rPr>
        <w:rFonts w:ascii="Wingdings" w:hAnsi="Wingdings" w:hint="default"/>
      </w:rPr>
    </w:lvl>
  </w:abstractNum>
  <w:abstractNum w:abstractNumId="4" w15:restartNumberingAfterBreak="0">
    <w:nsid w:val="75FA568D"/>
    <w:multiLevelType w:val="hybridMultilevel"/>
    <w:tmpl w:val="4E581BD4"/>
    <w:lvl w:ilvl="0" w:tplc="3800BB22">
      <w:start w:val="1"/>
      <w:numFmt w:val="bullet"/>
      <w:lvlText w:val=""/>
      <w:lvlJc w:val="left"/>
      <w:pPr>
        <w:tabs>
          <w:tab w:val="num" w:pos="720"/>
        </w:tabs>
        <w:ind w:left="720" w:hanging="360"/>
      </w:pPr>
      <w:rPr>
        <w:rFonts w:ascii="Symbol" w:hAnsi="Symbol" w:hint="default"/>
      </w:rPr>
    </w:lvl>
    <w:lvl w:ilvl="1" w:tplc="9E8E3396" w:tentative="1">
      <w:start w:val="1"/>
      <w:numFmt w:val="bullet"/>
      <w:lvlText w:val="o"/>
      <w:lvlJc w:val="left"/>
      <w:pPr>
        <w:ind w:left="1440" w:hanging="360"/>
      </w:pPr>
      <w:rPr>
        <w:rFonts w:ascii="Courier New" w:hAnsi="Courier New" w:cs="Courier New" w:hint="default"/>
      </w:rPr>
    </w:lvl>
    <w:lvl w:ilvl="2" w:tplc="4E3471DA" w:tentative="1">
      <w:start w:val="1"/>
      <w:numFmt w:val="bullet"/>
      <w:lvlText w:val=""/>
      <w:lvlJc w:val="left"/>
      <w:pPr>
        <w:ind w:left="2160" w:hanging="360"/>
      </w:pPr>
      <w:rPr>
        <w:rFonts w:ascii="Wingdings" w:hAnsi="Wingdings" w:hint="default"/>
      </w:rPr>
    </w:lvl>
    <w:lvl w:ilvl="3" w:tplc="1C925DFC" w:tentative="1">
      <w:start w:val="1"/>
      <w:numFmt w:val="bullet"/>
      <w:lvlText w:val=""/>
      <w:lvlJc w:val="left"/>
      <w:pPr>
        <w:ind w:left="2880" w:hanging="360"/>
      </w:pPr>
      <w:rPr>
        <w:rFonts w:ascii="Symbol" w:hAnsi="Symbol" w:hint="default"/>
      </w:rPr>
    </w:lvl>
    <w:lvl w:ilvl="4" w:tplc="276EF60C" w:tentative="1">
      <w:start w:val="1"/>
      <w:numFmt w:val="bullet"/>
      <w:lvlText w:val="o"/>
      <w:lvlJc w:val="left"/>
      <w:pPr>
        <w:ind w:left="3600" w:hanging="360"/>
      </w:pPr>
      <w:rPr>
        <w:rFonts w:ascii="Courier New" w:hAnsi="Courier New" w:cs="Courier New" w:hint="default"/>
      </w:rPr>
    </w:lvl>
    <w:lvl w:ilvl="5" w:tplc="ED52E29E" w:tentative="1">
      <w:start w:val="1"/>
      <w:numFmt w:val="bullet"/>
      <w:lvlText w:val=""/>
      <w:lvlJc w:val="left"/>
      <w:pPr>
        <w:ind w:left="4320" w:hanging="360"/>
      </w:pPr>
      <w:rPr>
        <w:rFonts w:ascii="Wingdings" w:hAnsi="Wingdings" w:hint="default"/>
      </w:rPr>
    </w:lvl>
    <w:lvl w:ilvl="6" w:tplc="547A2414" w:tentative="1">
      <w:start w:val="1"/>
      <w:numFmt w:val="bullet"/>
      <w:lvlText w:val=""/>
      <w:lvlJc w:val="left"/>
      <w:pPr>
        <w:ind w:left="5040" w:hanging="360"/>
      </w:pPr>
      <w:rPr>
        <w:rFonts w:ascii="Symbol" w:hAnsi="Symbol" w:hint="default"/>
      </w:rPr>
    </w:lvl>
    <w:lvl w:ilvl="7" w:tplc="8A96FD62" w:tentative="1">
      <w:start w:val="1"/>
      <w:numFmt w:val="bullet"/>
      <w:lvlText w:val="o"/>
      <w:lvlJc w:val="left"/>
      <w:pPr>
        <w:ind w:left="5760" w:hanging="360"/>
      </w:pPr>
      <w:rPr>
        <w:rFonts w:ascii="Courier New" w:hAnsi="Courier New" w:cs="Courier New" w:hint="default"/>
      </w:rPr>
    </w:lvl>
    <w:lvl w:ilvl="8" w:tplc="4E884A66" w:tentative="1">
      <w:start w:val="1"/>
      <w:numFmt w:val="bullet"/>
      <w:lvlText w:val=""/>
      <w:lvlJc w:val="left"/>
      <w:pPr>
        <w:ind w:left="6480" w:hanging="360"/>
      </w:pPr>
      <w:rPr>
        <w:rFonts w:ascii="Wingdings" w:hAnsi="Wingdings" w:hint="default"/>
      </w:rPr>
    </w:lvl>
  </w:abstractNum>
  <w:num w:numId="1" w16cid:durableId="981932138">
    <w:abstractNumId w:val="1"/>
  </w:num>
  <w:num w:numId="2" w16cid:durableId="213201427">
    <w:abstractNumId w:val="2"/>
  </w:num>
  <w:num w:numId="3" w16cid:durableId="435833841">
    <w:abstractNumId w:val="0"/>
  </w:num>
  <w:num w:numId="4" w16cid:durableId="2064017482">
    <w:abstractNumId w:val="4"/>
  </w:num>
  <w:num w:numId="5" w16cid:durableId="846359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6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546D"/>
    <w:rsid w:val="00027E81"/>
    <w:rsid w:val="00030AD8"/>
    <w:rsid w:val="0003107A"/>
    <w:rsid w:val="00031C95"/>
    <w:rsid w:val="000330D4"/>
    <w:rsid w:val="0003572D"/>
    <w:rsid w:val="00035DB0"/>
    <w:rsid w:val="00037088"/>
    <w:rsid w:val="000400D5"/>
    <w:rsid w:val="00043B84"/>
    <w:rsid w:val="0004512B"/>
    <w:rsid w:val="0004579C"/>
    <w:rsid w:val="000463F0"/>
    <w:rsid w:val="00046BDA"/>
    <w:rsid w:val="0004762E"/>
    <w:rsid w:val="00047E5A"/>
    <w:rsid w:val="000532BD"/>
    <w:rsid w:val="000555E0"/>
    <w:rsid w:val="00055C12"/>
    <w:rsid w:val="000608B0"/>
    <w:rsid w:val="0006104C"/>
    <w:rsid w:val="000648B9"/>
    <w:rsid w:val="00064A0B"/>
    <w:rsid w:val="00064BF2"/>
    <w:rsid w:val="000667BA"/>
    <w:rsid w:val="000676A7"/>
    <w:rsid w:val="000719F8"/>
    <w:rsid w:val="00073914"/>
    <w:rsid w:val="00074236"/>
    <w:rsid w:val="000746BD"/>
    <w:rsid w:val="00076D7D"/>
    <w:rsid w:val="00080D95"/>
    <w:rsid w:val="00084EF7"/>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4CCF"/>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56A"/>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0076"/>
    <w:rsid w:val="00141FB6"/>
    <w:rsid w:val="001426B0"/>
    <w:rsid w:val="00142F8E"/>
    <w:rsid w:val="00143C8B"/>
    <w:rsid w:val="00147530"/>
    <w:rsid w:val="0015331F"/>
    <w:rsid w:val="00156AB2"/>
    <w:rsid w:val="00156C93"/>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407"/>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0E9"/>
    <w:rsid w:val="002734D6"/>
    <w:rsid w:val="00274C45"/>
    <w:rsid w:val="00275109"/>
    <w:rsid w:val="00275BEE"/>
    <w:rsid w:val="00277434"/>
    <w:rsid w:val="00280123"/>
    <w:rsid w:val="00281343"/>
    <w:rsid w:val="00281883"/>
    <w:rsid w:val="002874E3"/>
    <w:rsid w:val="00287656"/>
    <w:rsid w:val="00287DE8"/>
    <w:rsid w:val="00291518"/>
    <w:rsid w:val="00296FF0"/>
    <w:rsid w:val="00297201"/>
    <w:rsid w:val="002A05FA"/>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6D9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915"/>
    <w:rsid w:val="00321F2F"/>
    <w:rsid w:val="003237F6"/>
    <w:rsid w:val="00324077"/>
    <w:rsid w:val="0032453B"/>
    <w:rsid w:val="00324868"/>
    <w:rsid w:val="00326799"/>
    <w:rsid w:val="003305F5"/>
    <w:rsid w:val="00333930"/>
    <w:rsid w:val="00336BA4"/>
    <w:rsid w:val="00336C7A"/>
    <w:rsid w:val="00337392"/>
    <w:rsid w:val="00337659"/>
    <w:rsid w:val="003427C9"/>
    <w:rsid w:val="00343A92"/>
    <w:rsid w:val="00344530"/>
    <w:rsid w:val="003446DC"/>
    <w:rsid w:val="00347B4A"/>
    <w:rsid w:val="003500C3"/>
    <w:rsid w:val="003519F7"/>
    <w:rsid w:val="003523BD"/>
    <w:rsid w:val="00352681"/>
    <w:rsid w:val="003536AA"/>
    <w:rsid w:val="003544CE"/>
    <w:rsid w:val="00355A98"/>
    <w:rsid w:val="00355D7E"/>
    <w:rsid w:val="003568DE"/>
    <w:rsid w:val="00357CA1"/>
    <w:rsid w:val="00361FE9"/>
    <w:rsid w:val="003624F2"/>
    <w:rsid w:val="00363854"/>
    <w:rsid w:val="00364315"/>
    <w:rsid w:val="003643E2"/>
    <w:rsid w:val="00367A5D"/>
    <w:rsid w:val="00370155"/>
    <w:rsid w:val="003712D5"/>
    <w:rsid w:val="003747DF"/>
    <w:rsid w:val="00377E3D"/>
    <w:rsid w:val="003847E8"/>
    <w:rsid w:val="0038731D"/>
    <w:rsid w:val="00387B60"/>
    <w:rsid w:val="00390098"/>
    <w:rsid w:val="00392DA1"/>
    <w:rsid w:val="00393718"/>
    <w:rsid w:val="00397191"/>
    <w:rsid w:val="003A0296"/>
    <w:rsid w:val="003A10BC"/>
    <w:rsid w:val="003A405A"/>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1F90"/>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1FF6"/>
    <w:rsid w:val="00422039"/>
    <w:rsid w:val="00423FBC"/>
    <w:rsid w:val="004241AA"/>
    <w:rsid w:val="0042422E"/>
    <w:rsid w:val="0043190E"/>
    <w:rsid w:val="004324E9"/>
    <w:rsid w:val="00433DB5"/>
    <w:rsid w:val="004350F3"/>
    <w:rsid w:val="00436980"/>
    <w:rsid w:val="00437FCD"/>
    <w:rsid w:val="00440D01"/>
    <w:rsid w:val="00441016"/>
    <w:rsid w:val="00441F2F"/>
    <w:rsid w:val="0044228B"/>
    <w:rsid w:val="00447018"/>
    <w:rsid w:val="00450561"/>
    <w:rsid w:val="00450A40"/>
    <w:rsid w:val="00451D7C"/>
    <w:rsid w:val="00452FC3"/>
    <w:rsid w:val="00454715"/>
    <w:rsid w:val="00455936"/>
    <w:rsid w:val="00455ACE"/>
    <w:rsid w:val="00461B69"/>
    <w:rsid w:val="00462B3D"/>
    <w:rsid w:val="00465178"/>
    <w:rsid w:val="00474927"/>
    <w:rsid w:val="00475913"/>
    <w:rsid w:val="00480080"/>
    <w:rsid w:val="004824A7"/>
    <w:rsid w:val="00483AF0"/>
    <w:rsid w:val="00484167"/>
    <w:rsid w:val="00492211"/>
    <w:rsid w:val="00492325"/>
    <w:rsid w:val="00492A6D"/>
    <w:rsid w:val="0049407F"/>
    <w:rsid w:val="00494303"/>
    <w:rsid w:val="00495DCF"/>
    <w:rsid w:val="0049682B"/>
    <w:rsid w:val="004977A3"/>
    <w:rsid w:val="00497C86"/>
    <w:rsid w:val="004A03F7"/>
    <w:rsid w:val="004A081C"/>
    <w:rsid w:val="004A123F"/>
    <w:rsid w:val="004A2172"/>
    <w:rsid w:val="004A239F"/>
    <w:rsid w:val="004A2442"/>
    <w:rsid w:val="004B138F"/>
    <w:rsid w:val="004B412A"/>
    <w:rsid w:val="004B576C"/>
    <w:rsid w:val="004B772A"/>
    <w:rsid w:val="004C302F"/>
    <w:rsid w:val="004C4609"/>
    <w:rsid w:val="004C4B8A"/>
    <w:rsid w:val="004C52EF"/>
    <w:rsid w:val="004C5F34"/>
    <w:rsid w:val="004C600C"/>
    <w:rsid w:val="004C7888"/>
    <w:rsid w:val="004C7C5F"/>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7998"/>
    <w:rsid w:val="00524B43"/>
    <w:rsid w:val="005269CE"/>
    <w:rsid w:val="005304B2"/>
    <w:rsid w:val="005336BD"/>
    <w:rsid w:val="00534A49"/>
    <w:rsid w:val="005363BB"/>
    <w:rsid w:val="00536F05"/>
    <w:rsid w:val="00541B98"/>
    <w:rsid w:val="00543374"/>
    <w:rsid w:val="00545548"/>
    <w:rsid w:val="00546923"/>
    <w:rsid w:val="005518E6"/>
    <w:rsid w:val="00551CA6"/>
    <w:rsid w:val="00555034"/>
    <w:rsid w:val="005570D2"/>
    <w:rsid w:val="00561528"/>
    <w:rsid w:val="0056153F"/>
    <w:rsid w:val="00561B14"/>
    <w:rsid w:val="00562C87"/>
    <w:rsid w:val="005636BD"/>
    <w:rsid w:val="005654DC"/>
    <w:rsid w:val="005666D5"/>
    <w:rsid w:val="005669A7"/>
    <w:rsid w:val="00573401"/>
    <w:rsid w:val="00575206"/>
    <w:rsid w:val="00576714"/>
    <w:rsid w:val="0057685A"/>
    <w:rsid w:val="00580BA8"/>
    <w:rsid w:val="005832EE"/>
    <w:rsid w:val="005847EF"/>
    <w:rsid w:val="005851E6"/>
    <w:rsid w:val="005878B7"/>
    <w:rsid w:val="00592C9A"/>
    <w:rsid w:val="00593DF8"/>
    <w:rsid w:val="00595745"/>
    <w:rsid w:val="005A0E18"/>
    <w:rsid w:val="005A12A5"/>
    <w:rsid w:val="005A3790"/>
    <w:rsid w:val="005A3CCB"/>
    <w:rsid w:val="005A6D13"/>
    <w:rsid w:val="005B031F"/>
    <w:rsid w:val="005B27C0"/>
    <w:rsid w:val="005B3298"/>
    <w:rsid w:val="005B3C13"/>
    <w:rsid w:val="005B5516"/>
    <w:rsid w:val="005B5D2B"/>
    <w:rsid w:val="005C1496"/>
    <w:rsid w:val="005C17C5"/>
    <w:rsid w:val="005C2B21"/>
    <w:rsid w:val="005C2C00"/>
    <w:rsid w:val="005C4C6F"/>
    <w:rsid w:val="005C5127"/>
    <w:rsid w:val="005C7CCB"/>
    <w:rsid w:val="005D1444"/>
    <w:rsid w:val="005D3008"/>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6D3"/>
    <w:rsid w:val="00603B0F"/>
    <w:rsid w:val="006049F5"/>
    <w:rsid w:val="00605F7B"/>
    <w:rsid w:val="00606609"/>
    <w:rsid w:val="00607E64"/>
    <w:rsid w:val="006106E9"/>
    <w:rsid w:val="0061159E"/>
    <w:rsid w:val="00614633"/>
    <w:rsid w:val="00614BC8"/>
    <w:rsid w:val="006151FB"/>
    <w:rsid w:val="00617411"/>
    <w:rsid w:val="006249CB"/>
    <w:rsid w:val="006272DD"/>
    <w:rsid w:val="00630963"/>
    <w:rsid w:val="006314D8"/>
    <w:rsid w:val="00631897"/>
    <w:rsid w:val="00632928"/>
    <w:rsid w:val="006330DA"/>
    <w:rsid w:val="00633262"/>
    <w:rsid w:val="00633460"/>
    <w:rsid w:val="006402E7"/>
    <w:rsid w:val="00640CB6"/>
    <w:rsid w:val="00641B42"/>
    <w:rsid w:val="00642F2C"/>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6D27"/>
    <w:rsid w:val="00687465"/>
    <w:rsid w:val="006907CF"/>
    <w:rsid w:val="00691CCF"/>
    <w:rsid w:val="00691D95"/>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0F2F"/>
    <w:rsid w:val="006E1CFB"/>
    <w:rsid w:val="006E1F94"/>
    <w:rsid w:val="006E26C1"/>
    <w:rsid w:val="006E30A8"/>
    <w:rsid w:val="006E45B0"/>
    <w:rsid w:val="006E5692"/>
    <w:rsid w:val="006F365D"/>
    <w:rsid w:val="006F4BB0"/>
    <w:rsid w:val="0070186A"/>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2601"/>
    <w:rsid w:val="00735937"/>
    <w:rsid w:val="00735B9D"/>
    <w:rsid w:val="007365A5"/>
    <w:rsid w:val="00736FB0"/>
    <w:rsid w:val="0073780A"/>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3C06"/>
    <w:rsid w:val="0077495B"/>
    <w:rsid w:val="00777518"/>
    <w:rsid w:val="0077779E"/>
    <w:rsid w:val="00780FB6"/>
    <w:rsid w:val="0078552A"/>
    <w:rsid w:val="00785729"/>
    <w:rsid w:val="00786058"/>
    <w:rsid w:val="0078688B"/>
    <w:rsid w:val="0079487D"/>
    <w:rsid w:val="007966D4"/>
    <w:rsid w:val="00796A0A"/>
    <w:rsid w:val="00796B86"/>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5AE2"/>
    <w:rsid w:val="007E73B5"/>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4B6"/>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7E69"/>
    <w:rsid w:val="00890B59"/>
    <w:rsid w:val="008930D7"/>
    <w:rsid w:val="008947A7"/>
    <w:rsid w:val="00894E61"/>
    <w:rsid w:val="00897E80"/>
    <w:rsid w:val="008A04FA"/>
    <w:rsid w:val="008A3188"/>
    <w:rsid w:val="008A3FDF"/>
    <w:rsid w:val="008A6418"/>
    <w:rsid w:val="008A7D3D"/>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D79B2"/>
    <w:rsid w:val="008E3338"/>
    <w:rsid w:val="008E47BE"/>
    <w:rsid w:val="008F09DF"/>
    <w:rsid w:val="008F3053"/>
    <w:rsid w:val="008F3136"/>
    <w:rsid w:val="008F40DF"/>
    <w:rsid w:val="008F5E16"/>
    <w:rsid w:val="008F5EFC"/>
    <w:rsid w:val="00901670"/>
    <w:rsid w:val="00902212"/>
    <w:rsid w:val="009031BA"/>
    <w:rsid w:val="00903E0A"/>
    <w:rsid w:val="00904721"/>
    <w:rsid w:val="00907780"/>
    <w:rsid w:val="00907EDD"/>
    <w:rsid w:val="009107AD"/>
    <w:rsid w:val="00915568"/>
    <w:rsid w:val="00915BD2"/>
    <w:rsid w:val="00917E0C"/>
    <w:rsid w:val="00920711"/>
    <w:rsid w:val="00921A1E"/>
    <w:rsid w:val="00923827"/>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1272"/>
    <w:rsid w:val="00953499"/>
    <w:rsid w:val="00954A16"/>
    <w:rsid w:val="0095696D"/>
    <w:rsid w:val="00960F2D"/>
    <w:rsid w:val="0096482F"/>
    <w:rsid w:val="00964E3A"/>
    <w:rsid w:val="00967126"/>
    <w:rsid w:val="00970EAE"/>
    <w:rsid w:val="00971627"/>
    <w:rsid w:val="00972797"/>
    <w:rsid w:val="0097279D"/>
    <w:rsid w:val="00974B39"/>
    <w:rsid w:val="00976837"/>
    <w:rsid w:val="00980311"/>
    <w:rsid w:val="0098170E"/>
    <w:rsid w:val="0098285C"/>
    <w:rsid w:val="00983B56"/>
    <w:rsid w:val="009847FD"/>
    <w:rsid w:val="009851B3"/>
    <w:rsid w:val="00985300"/>
    <w:rsid w:val="00986720"/>
    <w:rsid w:val="00987F00"/>
    <w:rsid w:val="0099403D"/>
    <w:rsid w:val="00995B0B"/>
    <w:rsid w:val="00996895"/>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2ECF"/>
    <w:rsid w:val="00A03F54"/>
    <w:rsid w:val="00A0432D"/>
    <w:rsid w:val="00A0475A"/>
    <w:rsid w:val="00A07689"/>
    <w:rsid w:val="00A07906"/>
    <w:rsid w:val="00A10908"/>
    <w:rsid w:val="00A12330"/>
    <w:rsid w:val="00A1259F"/>
    <w:rsid w:val="00A1446F"/>
    <w:rsid w:val="00A151B5"/>
    <w:rsid w:val="00A214B0"/>
    <w:rsid w:val="00A220FF"/>
    <w:rsid w:val="00A227E0"/>
    <w:rsid w:val="00A22C13"/>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16B0"/>
    <w:rsid w:val="00A82CB4"/>
    <w:rsid w:val="00A837A8"/>
    <w:rsid w:val="00A83C36"/>
    <w:rsid w:val="00A84B3B"/>
    <w:rsid w:val="00A932BB"/>
    <w:rsid w:val="00A93579"/>
    <w:rsid w:val="00A93934"/>
    <w:rsid w:val="00A94B16"/>
    <w:rsid w:val="00A95D51"/>
    <w:rsid w:val="00AA18AE"/>
    <w:rsid w:val="00AA228B"/>
    <w:rsid w:val="00AA35B7"/>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4B81"/>
    <w:rsid w:val="00AD7780"/>
    <w:rsid w:val="00AE2263"/>
    <w:rsid w:val="00AE248E"/>
    <w:rsid w:val="00AE2D12"/>
    <w:rsid w:val="00AE2F06"/>
    <w:rsid w:val="00AE4F1C"/>
    <w:rsid w:val="00AF1433"/>
    <w:rsid w:val="00AF48B4"/>
    <w:rsid w:val="00AF4923"/>
    <w:rsid w:val="00AF7C74"/>
    <w:rsid w:val="00B000AF"/>
    <w:rsid w:val="00B0065F"/>
    <w:rsid w:val="00B04E79"/>
    <w:rsid w:val="00B051EF"/>
    <w:rsid w:val="00B07488"/>
    <w:rsid w:val="00B075A2"/>
    <w:rsid w:val="00B10DD2"/>
    <w:rsid w:val="00B115DC"/>
    <w:rsid w:val="00B11952"/>
    <w:rsid w:val="00B142CE"/>
    <w:rsid w:val="00B149AC"/>
    <w:rsid w:val="00B14BD2"/>
    <w:rsid w:val="00B1557F"/>
    <w:rsid w:val="00B1668D"/>
    <w:rsid w:val="00B17981"/>
    <w:rsid w:val="00B20CAD"/>
    <w:rsid w:val="00B21CE4"/>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29A4"/>
    <w:rsid w:val="00B86826"/>
    <w:rsid w:val="00B90097"/>
    <w:rsid w:val="00B90999"/>
    <w:rsid w:val="00B91AD7"/>
    <w:rsid w:val="00B92D23"/>
    <w:rsid w:val="00B95BC8"/>
    <w:rsid w:val="00B96E87"/>
    <w:rsid w:val="00BA146A"/>
    <w:rsid w:val="00BA1C51"/>
    <w:rsid w:val="00BA32EE"/>
    <w:rsid w:val="00BB3B5F"/>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2893"/>
    <w:rsid w:val="00BE3634"/>
    <w:rsid w:val="00BE3E30"/>
    <w:rsid w:val="00BE5274"/>
    <w:rsid w:val="00BE71CD"/>
    <w:rsid w:val="00BE7748"/>
    <w:rsid w:val="00BE7BDA"/>
    <w:rsid w:val="00BF0548"/>
    <w:rsid w:val="00BF4949"/>
    <w:rsid w:val="00BF4D7C"/>
    <w:rsid w:val="00BF5085"/>
    <w:rsid w:val="00C013F4"/>
    <w:rsid w:val="00C02703"/>
    <w:rsid w:val="00C040AB"/>
    <w:rsid w:val="00C0499B"/>
    <w:rsid w:val="00C05406"/>
    <w:rsid w:val="00C05CF0"/>
    <w:rsid w:val="00C1140F"/>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6025"/>
    <w:rsid w:val="00C575A8"/>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C8E"/>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3F82"/>
    <w:rsid w:val="00D060A8"/>
    <w:rsid w:val="00D06605"/>
    <w:rsid w:val="00D0720F"/>
    <w:rsid w:val="00D074E2"/>
    <w:rsid w:val="00D11B0B"/>
    <w:rsid w:val="00D12A3E"/>
    <w:rsid w:val="00D22160"/>
    <w:rsid w:val="00D22172"/>
    <w:rsid w:val="00D2301B"/>
    <w:rsid w:val="00D239EE"/>
    <w:rsid w:val="00D30534"/>
    <w:rsid w:val="00D35728"/>
    <w:rsid w:val="00D359A7"/>
    <w:rsid w:val="00D36757"/>
    <w:rsid w:val="00D37BCF"/>
    <w:rsid w:val="00D40F93"/>
    <w:rsid w:val="00D42277"/>
    <w:rsid w:val="00D43C59"/>
    <w:rsid w:val="00D44ADE"/>
    <w:rsid w:val="00D50D65"/>
    <w:rsid w:val="00D512E0"/>
    <w:rsid w:val="00D519F3"/>
    <w:rsid w:val="00D51D2A"/>
    <w:rsid w:val="00D539FE"/>
    <w:rsid w:val="00D53B7C"/>
    <w:rsid w:val="00D55F52"/>
    <w:rsid w:val="00D56508"/>
    <w:rsid w:val="00D6131A"/>
    <w:rsid w:val="00D61611"/>
    <w:rsid w:val="00D61784"/>
    <w:rsid w:val="00D6178A"/>
    <w:rsid w:val="00D63B53"/>
    <w:rsid w:val="00D64B88"/>
    <w:rsid w:val="00D64DC5"/>
    <w:rsid w:val="00D66BA6"/>
    <w:rsid w:val="00D700B1"/>
    <w:rsid w:val="00D730FA"/>
    <w:rsid w:val="00D747DA"/>
    <w:rsid w:val="00D76631"/>
    <w:rsid w:val="00D768B7"/>
    <w:rsid w:val="00D77492"/>
    <w:rsid w:val="00D811E8"/>
    <w:rsid w:val="00D81A44"/>
    <w:rsid w:val="00D83072"/>
    <w:rsid w:val="00D83ABC"/>
    <w:rsid w:val="00D84870"/>
    <w:rsid w:val="00D91B92"/>
    <w:rsid w:val="00D926B3"/>
    <w:rsid w:val="00D92F63"/>
    <w:rsid w:val="00D947B6"/>
    <w:rsid w:val="00D94A53"/>
    <w:rsid w:val="00D95EDA"/>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3FB"/>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4E08"/>
    <w:rsid w:val="00E85DBD"/>
    <w:rsid w:val="00E87A99"/>
    <w:rsid w:val="00E90702"/>
    <w:rsid w:val="00E9241E"/>
    <w:rsid w:val="00E93DEF"/>
    <w:rsid w:val="00E947B1"/>
    <w:rsid w:val="00E96852"/>
    <w:rsid w:val="00EA16AC"/>
    <w:rsid w:val="00EA224A"/>
    <w:rsid w:val="00EA385A"/>
    <w:rsid w:val="00EA3931"/>
    <w:rsid w:val="00EA658E"/>
    <w:rsid w:val="00EA7A88"/>
    <w:rsid w:val="00EB27F2"/>
    <w:rsid w:val="00EB3928"/>
    <w:rsid w:val="00EB5373"/>
    <w:rsid w:val="00EB6891"/>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1908"/>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4BEABA-1E8E-4061-AB91-9E4B32F0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94E61"/>
    <w:rPr>
      <w:sz w:val="16"/>
      <w:szCs w:val="16"/>
    </w:rPr>
  </w:style>
  <w:style w:type="paragraph" w:styleId="CommentText">
    <w:name w:val="annotation text"/>
    <w:basedOn w:val="Normal"/>
    <w:link w:val="CommentTextChar"/>
    <w:unhideWhenUsed/>
    <w:rsid w:val="00894E61"/>
    <w:rPr>
      <w:sz w:val="20"/>
      <w:szCs w:val="20"/>
    </w:rPr>
  </w:style>
  <w:style w:type="character" w:customStyle="1" w:styleId="CommentTextChar">
    <w:name w:val="Comment Text Char"/>
    <w:basedOn w:val="DefaultParagraphFont"/>
    <w:link w:val="CommentText"/>
    <w:rsid w:val="00894E61"/>
  </w:style>
  <w:style w:type="paragraph" w:styleId="CommentSubject">
    <w:name w:val="annotation subject"/>
    <w:basedOn w:val="CommentText"/>
    <w:next w:val="CommentText"/>
    <w:link w:val="CommentSubjectChar"/>
    <w:semiHidden/>
    <w:unhideWhenUsed/>
    <w:rsid w:val="00894E61"/>
    <w:rPr>
      <w:b/>
      <w:bCs/>
    </w:rPr>
  </w:style>
  <w:style w:type="character" w:customStyle="1" w:styleId="CommentSubjectChar">
    <w:name w:val="Comment Subject Char"/>
    <w:basedOn w:val="CommentTextChar"/>
    <w:link w:val="CommentSubject"/>
    <w:semiHidden/>
    <w:rsid w:val="00894E61"/>
    <w:rPr>
      <w:b/>
      <w:bCs/>
    </w:rPr>
  </w:style>
  <w:style w:type="paragraph" w:styleId="ListParagraph">
    <w:name w:val="List Paragraph"/>
    <w:basedOn w:val="Normal"/>
    <w:uiPriority w:val="34"/>
    <w:qFormat/>
    <w:rsid w:val="00894E61"/>
    <w:pPr>
      <w:ind w:left="720"/>
      <w:contextualSpacing/>
    </w:pPr>
  </w:style>
  <w:style w:type="paragraph" w:styleId="Revision">
    <w:name w:val="Revision"/>
    <w:hidden/>
    <w:uiPriority w:val="99"/>
    <w:semiHidden/>
    <w:rsid w:val="003A4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1345</Words>
  <Characters>6895</Characters>
  <Application>Microsoft Office Word</Application>
  <DocSecurity>0</DocSecurity>
  <Lines>135</Lines>
  <Paragraphs>34</Paragraphs>
  <ScaleCrop>false</ScaleCrop>
  <HeadingPairs>
    <vt:vector size="2" baseType="variant">
      <vt:variant>
        <vt:lpstr>Title</vt:lpstr>
      </vt:variant>
      <vt:variant>
        <vt:i4>1</vt:i4>
      </vt:variant>
    </vt:vector>
  </HeadingPairs>
  <TitlesOfParts>
    <vt:vector size="1" baseType="lpstr">
      <vt:lpstr>BA - SB00011 (Committee Report (Unamended))</vt:lpstr>
    </vt:vector>
  </TitlesOfParts>
  <Company>State of Texas</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30903</dc:subject>
  <dc:creator>State of Texas</dc:creator>
  <dc:description>SB 11 by Middleton-(H)State Affairs</dc:description>
  <cp:lastModifiedBy>Damian Duarte</cp:lastModifiedBy>
  <cp:revision>2</cp:revision>
  <cp:lastPrinted>2003-11-26T17:21:00Z</cp:lastPrinted>
  <dcterms:created xsi:type="dcterms:W3CDTF">2025-05-14T23:26:00Z</dcterms:created>
  <dcterms:modified xsi:type="dcterms:W3CDTF">2025-05-14T23:26:00Z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25.134.570</vt:lpwstr>
  </property>
</Properties>
</file>