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37A" w:rsidRDefault="00AB537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9093C6675948788D0E740A10957A3E"/>
          </w:placeholder>
        </w:sdtPr>
        <w:sdtContent>
          <w:r w:rsidRPr="005C2A78">
            <w:rPr>
              <w:rFonts w:cs="Times New Roman"/>
              <w:b/>
              <w:szCs w:val="24"/>
              <w:u w:val="single"/>
            </w:rPr>
            <w:t>BILL ANALYSIS</w:t>
          </w:r>
        </w:sdtContent>
      </w:sdt>
    </w:p>
    <w:p w:rsidR="00AB537A" w:rsidRPr="00585C31" w:rsidRDefault="00AB537A" w:rsidP="000F1DF9">
      <w:pPr>
        <w:spacing w:after="0" w:line="240" w:lineRule="auto"/>
        <w:rPr>
          <w:rFonts w:cs="Times New Roman"/>
          <w:szCs w:val="24"/>
        </w:rPr>
      </w:pPr>
    </w:p>
    <w:p w:rsidR="00AB537A" w:rsidRPr="00585C31" w:rsidRDefault="00AB537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B537A" w:rsidTr="000F1DF9">
        <w:tc>
          <w:tcPr>
            <w:tcW w:w="2718" w:type="dxa"/>
          </w:tcPr>
          <w:p w:rsidR="00AB537A" w:rsidRPr="005C2A78" w:rsidRDefault="00AB537A" w:rsidP="006D756B">
            <w:pPr>
              <w:rPr>
                <w:rFonts w:cs="Times New Roman"/>
                <w:szCs w:val="24"/>
              </w:rPr>
            </w:pPr>
            <w:sdt>
              <w:sdtPr>
                <w:rPr>
                  <w:rFonts w:cs="Times New Roman"/>
                  <w:szCs w:val="24"/>
                </w:rPr>
                <w:alias w:val="Agency Title"/>
                <w:tag w:val="AgencyTitleContentControl"/>
                <w:id w:val="1920747753"/>
                <w:lock w:val="sdtContentLocked"/>
                <w:placeholder>
                  <w:docPart w:val="7382CD1D9DB84C9AB536AA5156B65C87"/>
                </w:placeholder>
              </w:sdtPr>
              <w:sdtEndPr>
                <w:rPr>
                  <w:rFonts w:cstheme="minorBidi"/>
                  <w:szCs w:val="22"/>
                </w:rPr>
              </w:sdtEndPr>
              <w:sdtContent>
                <w:r>
                  <w:rPr>
                    <w:rFonts w:cs="Times New Roman"/>
                    <w:szCs w:val="24"/>
                  </w:rPr>
                  <w:t>Senate Research Center</w:t>
                </w:r>
              </w:sdtContent>
            </w:sdt>
          </w:p>
        </w:tc>
        <w:tc>
          <w:tcPr>
            <w:tcW w:w="6858" w:type="dxa"/>
          </w:tcPr>
          <w:p w:rsidR="00AB537A" w:rsidRPr="00FF6471" w:rsidRDefault="00AB537A" w:rsidP="000F1DF9">
            <w:pPr>
              <w:jc w:val="right"/>
              <w:rPr>
                <w:rFonts w:cs="Times New Roman"/>
                <w:szCs w:val="24"/>
              </w:rPr>
            </w:pPr>
            <w:sdt>
              <w:sdtPr>
                <w:rPr>
                  <w:rFonts w:cs="Times New Roman"/>
                  <w:szCs w:val="24"/>
                </w:rPr>
                <w:alias w:val="Bill Number"/>
                <w:tag w:val="BillNumberOne"/>
                <w:id w:val="-410784069"/>
                <w:lock w:val="sdtContentLocked"/>
                <w:placeholder>
                  <w:docPart w:val="6B4F8D179D6A4475A462FCB860F8B765"/>
                </w:placeholder>
              </w:sdtPr>
              <w:sdtContent>
                <w:r>
                  <w:rPr>
                    <w:rFonts w:cs="Times New Roman"/>
                    <w:szCs w:val="24"/>
                  </w:rPr>
                  <w:t>S.B. 12</w:t>
                </w:r>
              </w:sdtContent>
            </w:sdt>
          </w:p>
        </w:tc>
      </w:tr>
      <w:tr w:rsidR="00AB537A" w:rsidTr="000F1DF9">
        <w:sdt>
          <w:sdtPr>
            <w:rPr>
              <w:rFonts w:cs="Times New Roman"/>
              <w:szCs w:val="24"/>
            </w:rPr>
            <w:alias w:val="TLCNumber"/>
            <w:tag w:val="TLCNumber"/>
            <w:id w:val="-542600604"/>
            <w:lock w:val="sdtLocked"/>
            <w:placeholder>
              <w:docPart w:val="76B9473624C44835AFBE6F6BA9C6A593"/>
            </w:placeholder>
            <w:showingPlcHdr/>
          </w:sdtPr>
          <w:sdtContent>
            <w:tc>
              <w:tcPr>
                <w:tcW w:w="2718" w:type="dxa"/>
              </w:tcPr>
              <w:p w:rsidR="00AB537A" w:rsidRPr="000F1DF9" w:rsidRDefault="00AB537A" w:rsidP="00C65088">
                <w:pPr>
                  <w:rPr>
                    <w:rFonts w:cs="Times New Roman"/>
                    <w:szCs w:val="24"/>
                  </w:rPr>
                </w:pPr>
              </w:p>
            </w:tc>
          </w:sdtContent>
        </w:sdt>
        <w:tc>
          <w:tcPr>
            <w:tcW w:w="6858" w:type="dxa"/>
          </w:tcPr>
          <w:p w:rsidR="00AB537A" w:rsidRPr="005C2A78" w:rsidRDefault="00AB537A" w:rsidP="00073EDD">
            <w:pPr>
              <w:jc w:val="right"/>
              <w:rPr>
                <w:rFonts w:cs="Times New Roman"/>
                <w:szCs w:val="24"/>
              </w:rPr>
            </w:pPr>
            <w:sdt>
              <w:sdtPr>
                <w:rPr>
                  <w:rFonts w:cs="Times New Roman"/>
                  <w:szCs w:val="24"/>
                </w:rPr>
                <w:alias w:val="Author Label"/>
                <w:tag w:val="By"/>
                <w:id w:val="72399597"/>
                <w:lock w:val="sdtLocked"/>
                <w:placeholder>
                  <w:docPart w:val="45187F7F0D7345C6BADF77F49E53EF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4278019AC4C4732BB774B781FACC4B6"/>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7F0940C8DC34EBC8F3280C0BB998F63"/>
                </w:placeholder>
                <w:showingPlcHdr/>
              </w:sdtPr>
              <w:sdtContent/>
            </w:sdt>
            <w:sdt>
              <w:sdtPr>
                <w:rPr>
                  <w:rFonts w:cs="Times New Roman"/>
                  <w:szCs w:val="24"/>
                </w:rPr>
                <w:alias w:val="DualSponsor"/>
                <w:tag w:val="DualSponsor"/>
                <w:id w:val="1029379812"/>
                <w:lock w:val="sdtContentLocked"/>
                <w:placeholder>
                  <w:docPart w:val="5DB85218D76147FD9440ED1C4AEA15CF"/>
                </w:placeholder>
                <w:showingPlcHdr/>
              </w:sdtPr>
              <w:sdtContent/>
            </w:sdt>
          </w:p>
        </w:tc>
      </w:tr>
      <w:tr w:rsidR="00AB537A" w:rsidTr="000F1DF9">
        <w:tc>
          <w:tcPr>
            <w:tcW w:w="2718" w:type="dxa"/>
          </w:tcPr>
          <w:p w:rsidR="00AB537A" w:rsidRPr="00BC7495" w:rsidRDefault="00AB537A" w:rsidP="000F1DF9">
            <w:pPr>
              <w:rPr>
                <w:rFonts w:cs="Times New Roman"/>
                <w:szCs w:val="24"/>
              </w:rPr>
            </w:pPr>
          </w:p>
        </w:tc>
        <w:sdt>
          <w:sdtPr>
            <w:rPr>
              <w:rFonts w:cs="Times New Roman"/>
              <w:szCs w:val="24"/>
            </w:rPr>
            <w:alias w:val="Committee"/>
            <w:tag w:val="Committee"/>
            <w:id w:val="1914272295"/>
            <w:lock w:val="sdtContentLocked"/>
            <w:placeholder>
              <w:docPart w:val="562FDBC979F44AB09B5E347470DDF16C"/>
            </w:placeholder>
          </w:sdtPr>
          <w:sdtContent>
            <w:tc>
              <w:tcPr>
                <w:tcW w:w="6858" w:type="dxa"/>
              </w:tcPr>
              <w:p w:rsidR="00AB537A" w:rsidRPr="00FF6471" w:rsidRDefault="00AB537A" w:rsidP="000F1DF9">
                <w:pPr>
                  <w:jc w:val="right"/>
                  <w:rPr>
                    <w:rFonts w:cs="Times New Roman"/>
                    <w:szCs w:val="24"/>
                  </w:rPr>
                </w:pPr>
                <w:r>
                  <w:rPr>
                    <w:rFonts w:cs="Times New Roman"/>
                    <w:szCs w:val="24"/>
                  </w:rPr>
                  <w:t>Education K-16</w:t>
                </w:r>
              </w:p>
            </w:tc>
          </w:sdtContent>
        </w:sdt>
      </w:tr>
      <w:tr w:rsidR="00AB537A" w:rsidTr="000F1DF9">
        <w:tc>
          <w:tcPr>
            <w:tcW w:w="2718" w:type="dxa"/>
          </w:tcPr>
          <w:p w:rsidR="00AB537A" w:rsidRPr="00BC7495" w:rsidRDefault="00AB537A" w:rsidP="000F1DF9">
            <w:pPr>
              <w:rPr>
                <w:rFonts w:cs="Times New Roman"/>
                <w:szCs w:val="24"/>
              </w:rPr>
            </w:pPr>
          </w:p>
        </w:tc>
        <w:sdt>
          <w:sdtPr>
            <w:rPr>
              <w:rFonts w:cs="Times New Roman"/>
              <w:szCs w:val="24"/>
            </w:rPr>
            <w:alias w:val="Date"/>
            <w:tag w:val="DateContentControl"/>
            <w:id w:val="1178081906"/>
            <w:lock w:val="sdtLocked"/>
            <w:placeholder>
              <w:docPart w:val="A4937FB12C894C8C8AE9B3A55C3DAC28"/>
            </w:placeholder>
            <w:date w:fullDate="2025-06-05T00:00:00Z">
              <w:dateFormat w:val="M/d/yyyy"/>
              <w:lid w:val="en-US"/>
              <w:storeMappedDataAs w:val="dateTime"/>
              <w:calendar w:val="gregorian"/>
            </w:date>
          </w:sdtPr>
          <w:sdtContent>
            <w:tc>
              <w:tcPr>
                <w:tcW w:w="6858" w:type="dxa"/>
              </w:tcPr>
              <w:p w:rsidR="00AB537A" w:rsidRPr="00FF6471" w:rsidRDefault="00AB537A" w:rsidP="000F1DF9">
                <w:pPr>
                  <w:jc w:val="right"/>
                  <w:rPr>
                    <w:rFonts w:cs="Times New Roman"/>
                    <w:szCs w:val="24"/>
                  </w:rPr>
                </w:pPr>
                <w:r>
                  <w:rPr>
                    <w:rFonts w:cs="Times New Roman"/>
                    <w:szCs w:val="24"/>
                  </w:rPr>
                  <w:t>6/5/2025</w:t>
                </w:r>
              </w:p>
            </w:tc>
          </w:sdtContent>
        </w:sdt>
      </w:tr>
      <w:tr w:rsidR="00AB537A" w:rsidTr="000F1DF9">
        <w:tc>
          <w:tcPr>
            <w:tcW w:w="2718" w:type="dxa"/>
          </w:tcPr>
          <w:p w:rsidR="00AB537A" w:rsidRPr="00BC7495" w:rsidRDefault="00AB537A" w:rsidP="000F1DF9">
            <w:pPr>
              <w:rPr>
                <w:rFonts w:cs="Times New Roman"/>
                <w:szCs w:val="24"/>
              </w:rPr>
            </w:pPr>
          </w:p>
        </w:tc>
        <w:sdt>
          <w:sdtPr>
            <w:rPr>
              <w:rFonts w:cs="Times New Roman"/>
              <w:szCs w:val="24"/>
            </w:rPr>
            <w:alias w:val="BA Version"/>
            <w:tag w:val="BAVersion"/>
            <w:id w:val="-1685590809"/>
            <w:lock w:val="sdtContentLocked"/>
            <w:placeholder>
              <w:docPart w:val="478A02B6CA824BC5AB37C626415FFCC4"/>
            </w:placeholder>
          </w:sdtPr>
          <w:sdtContent>
            <w:tc>
              <w:tcPr>
                <w:tcW w:w="6858" w:type="dxa"/>
              </w:tcPr>
              <w:p w:rsidR="00AB537A" w:rsidRPr="00FF6471" w:rsidRDefault="00AB537A" w:rsidP="000F1DF9">
                <w:pPr>
                  <w:jc w:val="right"/>
                  <w:rPr>
                    <w:rFonts w:cs="Times New Roman"/>
                    <w:szCs w:val="24"/>
                  </w:rPr>
                </w:pPr>
                <w:r>
                  <w:rPr>
                    <w:rFonts w:cs="Times New Roman"/>
                    <w:szCs w:val="24"/>
                  </w:rPr>
                  <w:t>Enrolled</w:t>
                </w:r>
              </w:p>
            </w:tc>
          </w:sdtContent>
        </w:sdt>
      </w:tr>
    </w:tbl>
    <w:p w:rsidR="00AB537A" w:rsidRPr="00FF6471" w:rsidRDefault="00AB537A" w:rsidP="000F1DF9">
      <w:pPr>
        <w:spacing w:after="0" w:line="240" w:lineRule="auto"/>
        <w:rPr>
          <w:rFonts w:cs="Times New Roman"/>
          <w:szCs w:val="24"/>
        </w:rPr>
      </w:pPr>
    </w:p>
    <w:p w:rsidR="00AB537A" w:rsidRPr="00FF6471" w:rsidRDefault="00AB537A" w:rsidP="000F1DF9">
      <w:pPr>
        <w:spacing w:after="0" w:line="240" w:lineRule="auto"/>
        <w:rPr>
          <w:rFonts w:cs="Times New Roman"/>
          <w:szCs w:val="24"/>
        </w:rPr>
      </w:pPr>
    </w:p>
    <w:p w:rsidR="00AB537A" w:rsidRPr="00FF6471" w:rsidRDefault="00AB537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ABEF3648D74B22B7C2971A69AC8D02"/>
        </w:placeholder>
      </w:sdtPr>
      <w:sdtContent>
        <w:p w:rsidR="00AB537A" w:rsidRDefault="00AB537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CFDDA497B84B5EAD73DD51ADADD8F6"/>
        </w:placeholder>
      </w:sdtPr>
      <w:sdtContent>
        <w:p w:rsidR="00AB537A" w:rsidRDefault="00AB537A" w:rsidP="00AB537A">
          <w:pPr>
            <w:pStyle w:val="NormalWeb"/>
            <w:shd w:val="clear" w:color="000000" w:fill="auto"/>
            <w:spacing w:before="0" w:beforeAutospacing="0" w:after="0" w:afterAutospacing="0"/>
            <w:jc w:val="both"/>
            <w:divId w:val="735861116"/>
            <w:rPr>
              <w:rFonts w:eastAsia="Times New Roman"/>
              <w:bCs/>
            </w:rPr>
          </w:pPr>
        </w:p>
        <w:p w:rsidR="00AB537A" w:rsidRPr="002578E9" w:rsidRDefault="00AB537A" w:rsidP="00AB537A">
          <w:pPr>
            <w:pStyle w:val="NormalWeb"/>
            <w:shd w:val="clear" w:color="000000" w:fill="auto"/>
            <w:spacing w:before="0" w:beforeAutospacing="0" w:after="0" w:afterAutospacing="0"/>
            <w:jc w:val="both"/>
            <w:divId w:val="735861116"/>
          </w:pPr>
          <w:r w:rsidRPr="002578E9">
            <w:t>Relating to parental rights in public education and to certain public school requirements and prohibitions regarding instruction and diversity, equity, and inclusion duties and the loss of funding for public schools that fail to comply with those provisions.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Strengthening Parental Rights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
            </w:numPr>
            <w:shd w:val="clear" w:color="000000" w:fill="auto"/>
            <w:spacing w:after="0" w:line="240" w:lineRule="auto"/>
            <w:jc w:val="both"/>
            <w:divId w:val="735861116"/>
            <w:rPr>
              <w:rFonts w:eastAsia="Times New Roman"/>
            </w:rPr>
          </w:pPr>
          <w:r w:rsidRPr="002578E9">
            <w:rPr>
              <w:rFonts w:eastAsia="Times New Roman"/>
            </w:rPr>
            <w:t>School districts must follow their own policies and cannot infringe on parental rights unless justified under strict scrutiny.</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
            </w:numPr>
            <w:shd w:val="clear" w:color="000000" w:fill="auto"/>
            <w:spacing w:after="0" w:line="240" w:lineRule="auto"/>
            <w:jc w:val="both"/>
            <w:divId w:val="735861116"/>
            <w:rPr>
              <w:rFonts w:eastAsia="Times New Roman"/>
            </w:rPr>
          </w:pPr>
          <w:r w:rsidRPr="002578E9">
            <w:rPr>
              <w:rFonts w:eastAsia="Times New Roman"/>
            </w:rPr>
            <w:t>Parents have a clear right to direct the moral, religious, and educational upbringing of their children.</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3"/>
            </w:numPr>
            <w:shd w:val="clear" w:color="000000" w:fill="auto"/>
            <w:spacing w:after="0" w:line="240" w:lineRule="auto"/>
            <w:jc w:val="both"/>
            <w:divId w:val="735861116"/>
            <w:rPr>
              <w:rFonts w:eastAsia="Times New Roman"/>
            </w:rPr>
          </w:pPr>
          <w:r w:rsidRPr="002578E9">
            <w:rPr>
              <w:rFonts w:eastAsia="Times New Roman"/>
            </w:rPr>
            <w:t>Parents must be promptly notified when a criminal offense has been committed against their child, with exceptions for suspected abuse cases.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4"/>
            </w:numPr>
            <w:shd w:val="clear" w:color="000000" w:fill="auto"/>
            <w:spacing w:after="0" w:line="240" w:lineRule="auto"/>
            <w:jc w:val="both"/>
            <w:divId w:val="735861116"/>
            <w:rPr>
              <w:rFonts w:eastAsia="Times New Roman"/>
            </w:rPr>
          </w:pPr>
          <w:r w:rsidRPr="002578E9">
            <w:rPr>
              <w:rFonts w:eastAsia="Times New Roman"/>
            </w:rPr>
            <w:t>The Texas Education Agency (TEA) will develop a process for districts to notify parents of changes in their child's mental or physical health status while encouraging student-parent communication.</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5"/>
            </w:numPr>
            <w:shd w:val="clear" w:color="000000" w:fill="auto"/>
            <w:spacing w:after="0" w:line="240" w:lineRule="auto"/>
            <w:jc w:val="both"/>
            <w:divId w:val="735861116"/>
            <w:rPr>
              <w:rFonts w:eastAsia="Times New Roman"/>
            </w:rPr>
          </w:pPr>
          <w:r w:rsidRPr="002578E9">
            <w:rPr>
              <w:rFonts w:eastAsia="Times New Roman"/>
            </w:rPr>
            <w:t>Parents have the right to select an educational setting and access all student records, including medical records.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Eliminating Diversity, Equity, and Inclusion (DEI) in Public Schools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6"/>
            </w:numPr>
            <w:shd w:val="clear" w:color="000000" w:fill="auto"/>
            <w:spacing w:after="0" w:line="240" w:lineRule="auto"/>
            <w:jc w:val="both"/>
            <w:divId w:val="735861116"/>
            <w:rPr>
              <w:rFonts w:eastAsia="Times New Roman"/>
            </w:rPr>
          </w:pPr>
          <w:r w:rsidRPr="002578E9">
            <w:rPr>
              <w:rFonts w:eastAsia="Times New Roman"/>
            </w:rPr>
            <w:t>Defines and prohibits DEI duties, including race-based or gender-based hiring preferences, compelled DEI statements, and ideological influence.</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7"/>
            </w:numPr>
            <w:shd w:val="clear" w:color="000000" w:fill="auto"/>
            <w:spacing w:after="0" w:line="240" w:lineRule="auto"/>
            <w:jc w:val="both"/>
            <w:divId w:val="735861116"/>
            <w:rPr>
              <w:rFonts w:eastAsia="Times New Roman"/>
            </w:rPr>
          </w:pPr>
          <w:r w:rsidRPr="002578E9">
            <w:rPr>
              <w:rFonts w:eastAsia="Times New Roman"/>
            </w:rPr>
            <w:t>School districts must implement local discipline policies for violations, including termination for employees engaging in prohibited DEI activities.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8"/>
            </w:numPr>
            <w:shd w:val="clear" w:color="000000" w:fill="auto"/>
            <w:spacing w:after="0" w:line="240" w:lineRule="auto"/>
            <w:jc w:val="both"/>
            <w:divId w:val="735861116"/>
            <w:rPr>
              <w:rFonts w:eastAsia="Times New Roman"/>
            </w:rPr>
          </w:pPr>
          <w:r w:rsidRPr="002578E9">
            <w:rPr>
              <w:rFonts w:eastAsia="Times New Roman"/>
            </w:rPr>
            <w:t>Charter schools must comply with these prohibitions and provide transparency on instructional materials and policies affecting parental engagement.</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Reforming Student Transfers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9"/>
            </w:numPr>
            <w:shd w:val="clear" w:color="000000" w:fill="auto"/>
            <w:spacing w:after="0" w:line="240" w:lineRule="auto"/>
            <w:jc w:val="both"/>
            <w:divId w:val="735861116"/>
            <w:rPr>
              <w:rFonts w:eastAsia="Times New Roman"/>
            </w:rPr>
          </w:pPr>
          <w:r w:rsidRPr="002578E9">
            <w:rPr>
              <w:rFonts w:eastAsia="Times New Roman"/>
            </w:rPr>
            <w:t>Standardizes open-enrollment and district-to-district transfers with clear criteria for approvals, denials, and prioritization.</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0"/>
            </w:numPr>
            <w:shd w:val="clear" w:color="000000" w:fill="auto"/>
            <w:spacing w:after="0" w:line="240" w:lineRule="auto"/>
            <w:jc w:val="both"/>
            <w:divId w:val="735861116"/>
            <w:rPr>
              <w:rFonts w:eastAsia="Times New Roman"/>
            </w:rPr>
          </w:pPr>
          <w:r w:rsidRPr="002578E9">
            <w:rPr>
              <w:rFonts w:eastAsia="Times New Roman"/>
            </w:rPr>
            <w:t>Denials must be based on published capacity limits or specific documented discipline concerns, not equity considerations.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1"/>
            </w:numPr>
            <w:shd w:val="clear" w:color="000000" w:fill="auto"/>
            <w:spacing w:after="0" w:line="240" w:lineRule="auto"/>
            <w:jc w:val="both"/>
            <w:divId w:val="735861116"/>
            <w:rPr>
              <w:rFonts w:eastAsia="Times New Roman"/>
            </w:rPr>
          </w:pPr>
          <w:r w:rsidRPr="002578E9">
            <w:rPr>
              <w:rFonts w:eastAsia="Times New Roman"/>
            </w:rPr>
            <w:t>Schools must use a lottery system when applications exceed capacity, with priority given to returning students, dependents of district employees, military, or law enforcement personnel, and siblings of current students.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2"/>
            </w:numPr>
            <w:shd w:val="clear" w:color="000000" w:fill="auto"/>
            <w:spacing w:after="0" w:line="240" w:lineRule="auto"/>
            <w:jc w:val="both"/>
            <w:divId w:val="735861116"/>
            <w:rPr>
              <w:rFonts w:eastAsia="Times New Roman"/>
            </w:rPr>
          </w:pPr>
          <w:r w:rsidRPr="002578E9">
            <w:rPr>
              <w:rFonts w:eastAsia="Times New Roman"/>
            </w:rPr>
            <w:t>Prohibits charging tuition for normal student transfers but allows agreements with fees for specific inter-district student services.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Increasing Parental Transparency and School Accountability</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3"/>
            </w:numPr>
            <w:shd w:val="clear" w:color="000000" w:fill="auto"/>
            <w:spacing w:after="0" w:line="240" w:lineRule="auto"/>
            <w:jc w:val="both"/>
            <w:divId w:val="735861116"/>
            <w:rPr>
              <w:rFonts w:eastAsia="Times New Roman"/>
            </w:rPr>
          </w:pPr>
          <w:r w:rsidRPr="002578E9">
            <w:rPr>
              <w:rFonts w:eastAsia="Times New Roman"/>
            </w:rPr>
            <w:t>School boards must adopt parental engagement policies, hold meetings outside normal work hours, and provide online portals for public comment.</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4"/>
            </w:numPr>
            <w:shd w:val="clear" w:color="000000" w:fill="auto"/>
            <w:spacing w:after="0" w:line="240" w:lineRule="auto"/>
            <w:jc w:val="both"/>
            <w:divId w:val="735861116"/>
            <w:rPr>
              <w:rFonts w:eastAsia="Times New Roman"/>
            </w:rPr>
          </w:pPr>
          <w:r w:rsidRPr="002578E9">
            <w:rPr>
              <w:rFonts w:eastAsia="Times New Roman"/>
            </w:rPr>
            <w:t>Parents must be notified of their opt-out rights for certain instruction, health-related services, and biometric data collection.</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5"/>
            </w:numPr>
            <w:shd w:val="clear" w:color="000000" w:fill="auto"/>
            <w:spacing w:after="0" w:line="240" w:lineRule="auto"/>
            <w:jc w:val="both"/>
            <w:divId w:val="735861116"/>
            <w:rPr>
              <w:rFonts w:eastAsia="Times New Roman"/>
            </w:rPr>
          </w:pPr>
          <w:r w:rsidRPr="002578E9">
            <w:rPr>
              <w:rFonts w:eastAsia="Times New Roman"/>
            </w:rPr>
            <w:t>Parents must consent before their child participates in certain school activities, receives healthcare services, or has medical/biometric information stored.</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6"/>
            </w:numPr>
            <w:shd w:val="clear" w:color="000000" w:fill="auto"/>
            <w:spacing w:after="0" w:line="240" w:lineRule="auto"/>
            <w:jc w:val="both"/>
            <w:divId w:val="735861116"/>
            <w:rPr>
              <w:rFonts w:eastAsia="Times New Roman"/>
            </w:rPr>
          </w:pPr>
          <w:r w:rsidRPr="002578E9">
            <w:rPr>
              <w:rFonts w:eastAsia="Times New Roman"/>
            </w:rPr>
            <w:t>Class A misdemeanor penalties for allowing healthcare services to students without parental consent if bodily injury results.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7"/>
            </w:numPr>
            <w:shd w:val="clear" w:color="000000" w:fill="auto"/>
            <w:spacing w:after="0" w:line="240" w:lineRule="auto"/>
            <w:jc w:val="both"/>
            <w:divId w:val="735861116"/>
            <w:rPr>
              <w:rFonts w:eastAsia="Times New Roman"/>
            </w:rPr>
          </w:pPr>
          <w:r w:rsidRPr="002578E9">
            <w:rPr>
              <w:rFonts w:eastAsia="Times New Roman"/>
            </w:rPr>
            <w:t>Schools must offer at least two in-person parent-teacher conferences per year.</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Creating a Clear Appeals Process for Parental Grievances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8"/>
            </w:numPr>
            <w:shd w:val="clear" w:color="000000" w:fill="auto"/>
            <w:spacing w:after="0" w:line="240" w:lineRule="auto"/>
            <w:jc w:val="both"/>
            <w:divId w:val="735861116"/>
            <w:rPr>
              <w:rFonts w:eastAsia="Times New Roman"/>
            </w:rPr>
          </w:pPr>
          <w:r w:rsidRPr="002578E9">
            <w:rPr>
              <w:rFonts w:eastAsia="Times New Roman"/>
            </w:rPr>
            <w:t>Establishes a structured grievance process: Appeal to principal &gt; Appeal to superintendent &gt; Appeal to school board.</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19"/>
            </w:numPr>
            <w:shd w:val="clear" w:color="000000" w:fill="auto"/>
            <w:spacing w:after="0" w:line="240" w:lineRule="auto"/>
            <w:jc w:val="both"/>
            <w:divId w:val="735861116"/>
            <w:rPr>
              <w:rFonts w:eastAsia="Times New Roman"/>
            </w:rPr>
          </w:pPr>
          <w:r w:rsidRPr="002578E9">
            <w:rPr>
              <w:rFonts w:eastAsia="Times New Roman"/>
            </w:rPr>
            <w:t>All responses must be provided in writing within provided timelines, and parents may appeal certain grievances to TEA for an independent hearing—DEI, critical race theory (CRT), sexual education, open meetings, etc.</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0"/>
            </w:numPr>
            <w:shd w:val="clear" w:color="000000" w:fill="auto"/>
            <w:spacing w:after="0" w:line="240" w:lineRule="auto"/>
            <w:jc w:val="both"/>
            <w:divId w:val="735861116"/>
            <w:rPr>
              <w:rFonts w:eastAsia="Times New Roman"/>
            </w:rPr>
          </w:pPr>
          <w:r w:rsidRPr="002578E9">
            <w:rPr>
              <w:rFonts w:eastAsia="Times New Roman"/>
            </w:rPr>
            <w:t>TEA hearings must be resolved within 60 days, with binding decisions.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1"/>
            </w:numPr>
            <w:shd w:val="clear" w:color="000000" w:fill="auto"/>
            <w:spacing w:after="0" w:line="240" w:lineRule="auto"/>
            <w:jc w:val="both"/>
            <w:divId w:val="735861116"/>
            <w:rPr>
              <w:rFonts w:eastAsia="Times New Roman"/>
            </w:rPr>
          </w:pPr>
          <w:r w:rsidRPr="002578E9">
            <w:rPr>
              <w:rFonts w:eastAsia="Times New Roman"/>
            </w:rPr>
            <w:t>If a district loses five or more grievances in a year, the superintendent must testify before the State Board of Education (SBOE).</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2"/>
            </w:numPr>
            <w:shd w:val="clear" w:color="000000" w:fill="auto"/>
            <w:spacing w:after="0" w:line="240" w:lineRule="auto"/>
            <w:jc w:val="both"/>
            <w:divId w:val="735861116"/>
            <w:rPr>
              <w:rFonts w:eastAsia="Times New Roman"/>
            </w:rPr>
          </w:pPr>
          <w:r w:rsidRPr="002578E9">
            <w:rPr>
              <w:rFonts w:eastAsia="Times New Roman"/>
            </w:rPr>
            <w:t>Costs of hearings are borne by the district unless the parent's claim is deemed frivolous.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Curriculum and Instructional Limitations</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3"/>
            </w:numPr>
            <w:shd w:val="clear" w:color="000000" w:fill="auto"/>
            <w:spacing w:after="0" w:line="240" w:lineRule="auto"/>
            <w:jc w:val="both"/>
            <w:divId w:val="735861116"/>
            <w:rPr>
              <w:rFonts w:eastAsia="Times New Roman"/>
            </w:rPr>
          </w:pPr>
          <w:r w:rsidRPr="002578E9">
            <w:rPr>
              <w:rFonts w:eastAsia="Times New Roman"/>
            </w:rPr>
            <w:t>SBOE may not adopt curriculum standards requiring instruction on sexual orientation or gender identity.</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4"/>
            </w:numPr>
            <w:shd w:val="clear" w:color="000000" w:fill="auto"/>
            <w:spacing w:after="0" w:line="240" w:lineRule="auto"/>
            <w:jc w:val="both"/>
            <w:divId w:val="735861116"/>
            <w:rPr>
              <w:rFonts w:eastAsia="Times New Roman"/>
            </w:rPr>
          </w:pPr>
          <w:r w:rsidRPr="002578E9">
            <w:rPr>
              <w:rFonts w:eastAsia="Times New Roman"/>
            </w:rPr>
            <w:t>Reinstates the opt-in requirement for sex education.</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5"/>
            </w:numPr>
            <w:shd w:val="clear" w:color="000000" w:fill="auto"/>
            <w:spacing w:after="0" w:line="240" w:lineRule="auto"/>
            <w:jc w:val="both"/>
            <w:divId w:val="735861116"/>
            <w:rPr>
              <w:rFonts w:eastAsia="Times New Roman"/>
            </w:rPr>
          </w:pPr>
          <w:r w:rsidRPr="002578E9">
            <w:rPr>
              <w:rFonts w:eastAsia="Times New Roman"/>
            </w:rPr>
            <w:t>Prohibits instruction on sexual orientation and gender identity from PreK-12.</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pStyle w:val="NormalWeb"/>
            <w:shd w:val="clear" w:color="000000" w:fill="auto"/>
            <w:spacing w:before="0" w:beforeAutospacing="0" w:after="0" w:afterAutospacing="0"/>
            <w:jc w:val="both"/>
            <w:divId w:val="735861116"/>
          </w:pPr>
          <w:r w:rsidRPr="002578E9">
            <w:t>Ensuring Compliance</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Pr="002578E9" w:rsidRDefault="00AB537A" w:rsidP="00AB537A">
          <w:pPr>
            <w:numPr>
              <w:ilvl w:val="0"/>
              <w:numId w:val="26"/>
            </w:numPr>
            <w:shd w:val="clear" w:color="000000" w:fill="auto"/>
            <w:spacing w:after="0" w:line="240" w:lineRule="auto"/>
            <w:jc w:val="both"/>
            <w:divId w:val="735861116"/>
            <w:rPr>
              <w:rFonts w:eastAsia="Times New Roman"/>
            </w:rPr>
          </w:pPr>
          <w:r w:rsidRPr="002578E9">
            <w:rPr>
              <w:rFonts w:eastAsia="Times New Roman"/>
            </w:rPr>
            <w:t>School districts must certify compliance with DEI and CRT bans at a public meeting.</w:t>
          </w:r>
        </w:p>
        <w:p w:rsidR="00AB537A" w:rsidRPr="002578E9" w:rsidRDefault="00AB537A" w:rsidP="00AB537A">
          <w:pPr>
            <w:pStyle w:val="NormalWeb"/>
            <w:shd w:val="clear" w:color="000000" w:fill="auto"/>
            <w:spacing w:before="0" w:beforeAutospacing="0" w:after="0" w:afterAutospacing="0"/>
            <w:jc w:val="both"/>
            <w:divId w:val="735861116"/>
          </w:pPr>
          <w:r w:rsidRPr="002578E9">
            <w:t> </w:t>
          </w:r>
        </w:p>
        <w:p w:rsidR="00AB537A" w:rsidRDefault="00AB537A" w:rsidP="00AB537A">
          <w:pPr>
            <w:pStyle w:val="NormalWeb"/>
            <w:shd w:val="clear" w:color="000000" w:fill="auto"/>
            <w:spacing w:before="0" w:beforeAutospacing="0" w:after="0" w:afterAutospacing="0"/>
            <w:jc w:val="both"/>
            <w:divId w:val="735861116"/>
          </w:pPr>
          <w:r w:rsidRPr="002578E9">
            <w:t>Changes in Committee Substitute to C</w:t>
          </w:r>
          <w:r>
            <w:t>.</w:t>
          </w:r>
          <w:r w:rsidRPr="002578E9">
            <w:t>S</w:t>
          </w:r>
          <w:r>
            <w:t>.</w:t>
          </w:r>
          <w:r w:rsidRPr="002578E9">
            <w:t>S</w:t>
          </w:r>
          <w:r>
            <w:t>.</w:t>
          </w:r>
          <w:r w:rsidRPr="002578E9">
            <w:t>B</w:t>
          </w:r>
          <w:r>
            <w:t>.</w:t>
          </w:r>
          <w:r w:rsidRPr="002578E9">
            <w:t xml:space="preserve"> 12 </w:t>
          </w:r>
        </w:p>
        <w:p w:rsidR="00AB537A" w:rsidRPr="002578E9" w:rsidRDefault="00AB537A" w:rsidP="00AB537A">
          <w:pPr>
            <w:pStyle w:val="NormalWeb"/>
            <w:shd w:val="clear" w:color="000000" w:fill="auto"/>
            <w:spacing w:before="0" w:beforeAutospacing="0" w:after="0" w:afterAutospacing="0"/>
            <w:jc w:val="both"/>
            <w:divId w:val="735861116"/>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 xml:space="preserve">DEI </w:t>
          </w:r>
          <w:r>
            <w:rPr>
              <w:rFonts w:eastAsia="Times New Roman"/>
            </w:rPr>
            <w:t>d</w:t>
          </w:r>
          <w:r w:rsidRPr="002578E9">
            <w:rPr>
              <w:rFonts w:eastAsia="Times New Roman"/>
            </w:rPr>
            <w:t>uties definition broadened to include all activities and programs</w:t>
          </w:r>
          <w:r>
            <w:rPr>
              <w:rFonts w:eastAsia="Times New Roman"/>
            </w:rPr>
            <w:t>.</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School policies for discipline on DEI and CRT may only punish staff that intentionally or knowingly violate the bill</w:t>
          </w:r>
          <w:r>
            <w:rPr>
              <w:rFonts w:eastAsia="Times New Roman"/>
            </w:rPr>
            <w:t>.</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Requires districts to inform staff of their DEI and CRT policies so they will know their district</w:t>
          </w:r>
          <w:r>
            <w:rPr>
              <w:rFonts w:eastAsia="Times New Roman"/>
            </w:rPr>
            <w:t>'</w:t>
          </w:r>
          <w:r w:rsidRPr="002578E9">
            <w:rPr>
              <w:rFonts w:eastAsia="Times New Roman"/>
            </w:rPr>
            <w:t>s policy</w:t>
          </w:r>
          <w:r>
            <w:rPr>
              <w:rFonts w:eastAsia="Times New Roman"/>
            </w:rPr>
            <w:t>.</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Prohibits clubs based on sexual orientation and gender identity. Requires parent permission to join clubs. Teachers may sponsor student clubs. For student clubs related to sex, race, color and ethnicity, teachers may only supervise the club and cannot provide instruction. </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Clarifies that the ban on DEI duties is a ban on engaging in DEI duties at, for, or on behalf of a school district. The bill does not affect what contractors or employees do on their own time. </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 xml:space="preserve">DEI duties does not limit or prohibit: </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1"/>
              <w:numId w:val="27"/>
            </w:numPr>
            <w:shd w:val="clear" w:color="000000" w:fill="auto"/>
            <w:spacing w:after="0" w:line="240" w:lineRule="auto"/>
            <w:jc w:val="both"/>
            <w:divId w:val="735861116"/>
            <w:rPr>
              <w:rFonts w:eastAsia="Times New Roman"/>
            </w:rPr>
          </w:pPr>
          <w:r w:rsidRPr="002578E9">
            <w:rPr>
              <w:rFonts w:eastAsia="Times New Roman"/>
            </w:rPr>
            <w:t>classroom instruction aligned with the TEKS</w:t>
          </w:r>
          <w:r>
            <w:rPr>
              <w:rFonts w:eastAsia="Times New Roman"/>
            </w:rPr>
            <w:t>;</w:t>
          </w:r>
        </w:p>
        <w:p w:rsidR="00AB537A" w:rsidRPr="002578E9" w:rsidRDefault="00AB537A" w:rsidP="00AB537A">
          <w:pPr>
            <w:shd w:val="clear" w:color="000000" w:fill="auto"/>
            <w:spacing w:after="0" w:line="240" w:lineRule="auto"/>
            <w:ind w:left="720"/>
            <w:jc w:val="both"/>
            <w:divId w:val="735861116"/>
            <w:rPr>
              <w:rFonts w:eastAsia="Times New Roman"/>
            </w:rPr>
          </w:pPr>
        </w:p>
        <w:p w:rsidR="00AB537A" w:rsidRDefault="00AB537A" w:rsidP="00AB537A">
          <w:pPr>
            <w:numPr>
              <w:ilvl w:val="1"/>
              <w:numId w:val="27"/>
            </w:numPr>
            <w:shd w:val="clear" w:color="000000" w:fill="auto"/>
            <w:spacing w:after="0" w:line="240" w:lineRule="auto"/>
            <w:jc w:val="both"/>
            <w:divId w:val="735861116"/>
            <w:rPr>
              <w:rFonts w:eastAsia="Times New Roman"/>
            </w:rPr>
          </w:pPr>
          <w:r w:rsidRPr="002578E9">
            <w:rPr>
              <w:rFonts w:eastAsia="Times New Roman"/>
            </w:rPr>
            <w:t>students</w:t>
          </w:r>
          <w:r>
            <w:rPr>
              <w:rFonts w:eastAsia="Times New Roman"/>
            </w:rPr>
            <w:t>'</w:t>
          </w:r>
          <w:r w:rsidRPr="002578E9">
            <w:rPr>
              <w:rFonts w:eastAsia="Times New Roman"/>
            </w:rPr>
            <w:t xml:space="preserve"> First Amendment rights</w:t>
          </w:r>
          <w:r>
            <w:rPr>
              <w:rFonts w:eastAsia="Times New Roman"/>
            </w:rPr>
            <w:t>;</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1"/>
              <w:numId w:val="27"/>
            </w:numPr>
            <w:shd w:val="clear" w:color="000000" w:fill="auto"/>
            <w:spacing w:after="0" w:line="240" w:lineRule="auto"/>
            <w:jc w:val="both"/>
            <w:divId w:val="735861116"/>
            <w:rPr>
              <w:rFonts w:eastAsia="Times New Roman"/>
            </w:rPr>
          </w:pPr>
          <w:r w:rsidRPr="002578E9">
            <w:rPr>
              <w:rFonts w:eastAsia="Times New Roman"/>
            </w:rPr>
            <w:t>data collection, reporting, and monitoring; and </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1"/>
              <w:numId w:val="27"/>
            </w:numPr>
            <w:shd w:val="clear" w:color="000000" w:fill="auto"/>
            <w:spacing w:after="0" w:line="240" w:lineRule="auto"/>
            <w:jc w:val="both"/>
            <w:divId w:val="735861116"/>
            <w:rPr>
              <w:rFonts w:eastAsia="Times New Roman"/>
            </w:rPr>
          </w:pPr>
          <w:r w:rsidRPr="002578E9">
            <w:rPr>
              <w:rFonts w:eastAsia="Times New Roman"/>
            </w:rPr>
            <w:t>a school district from analyzing school-based causes and taking steps to eliminate unlawful discriminatory practices as necessary to accomplish the goals of our state</w:t>
          </w:r>
          <w:r>
            <w:rPr>
              <w:rFonts w:eastAsia="Times New Roman"/>
            </w:rPr>
            <w:t>'</w:t>
          </w:r>
          <w:r w:rsidRPr="002578E9">
            <w:rPr>
              <w:rFonts w:eastAsia="Times New Roman"/>
            </w:rPr>
            <w:t>s accountability system. </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For our ISD open enrollment provisions, we require school districts to annually report on their facilities</w:t>
          </w:r>
          <w:r>
            <w:rPr>
              <w:rFonts w:eastAsia="Times New Roman"/>
            </w:rPr>
            <w:t>'</w:t>
          </w:r>
          <w:r w:rsidRPr="002578E9">
            <w:rPr>
              <w:rFonts w:eastAsia="Times New Roman"/>
            </w:rPr>
            <w:t xml:space="preserve"> capacity and capacity of each campus by grade level. ISDs will not be able to deny transfers for capacity reasons if they do not complete this report.</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The grievance process will also be refined, requiring those reviewing a grievance to recuse themselves if they are the subject of the complaint and allowing for a higher-level review in such cases.</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Additionally, the window for parents to file grievances will be limited to six weeks from the incident without exception.</w:t>
          </w:r>
        </w:p>
        <w:p w:rsidR="00AB537A" w:rsidRPr="002578E9" w:rsidRDefault="00AB537A" w:rsidP="00AB537A">
          <w:pPr>
            <w:shd w:val="clear" w:color="000000" w:fill="auto"/>
            <w:spacing w:after="0" w:line="240" w:lineRule="auto"/>
            <w:jc w:val="both"/>
            <w:divId w:val="735861116"/>
            <w:rPr>
              <w:rFonts w:eastAsia="Times New Roman"/>
            </w:rPr>
          </w:pPr>
        </w:p>
        <w:p w:rsidR="00AB537A" w:rsidRDefault="00AB537A" w:rsidP="00AB537A">
          <w:pPr>
            <w:numPr>
              <w:ilvl w:val="0"/>
              <w:numId w:val="27"/>
            </w:numPr>
            <w:shd w:val="clear" w:color="000000" w:fill="auto"/>
            <w:spacing w:after="0" w:line="240" w:lineRule="auto"/>
            <w:jc w:val="both"/>
            <w:divId w:val="735861116"/>
            <w:rPr>
              <w:rFonts w:eastAsia="Times New Roman"/>
            </w:rPr>
          </w:pPr>
          <w:r w:rsidRPr="002578E9">
            <w:rPr>
              <w:rFonts w:eastAsia="Times New Roman"/>
            </w:rPr>
            <w:t>Further, the bill will mandate that school districts provide parents with information on their rights concerning special education and bilingual education upon enrollment and at the start of each school year. </w:t>
          </w:r>
        </w:p>
        <w:p w:rsidR="00AB537A" w:rsidRPr="002578E9" w:rsidRDefault="00AB537A" w:rsidP="00AB537A">
          <w:pPr>
            <w:shd w:val="clear" w:color="000000" w:fill="auto"/>
            <w:spacing w:after="0" w:line="240" w:lineRule="auto"/>
            <w:jc w:val="both"/>
            <w:divId w:val="735861116"/>
            <w:rPr>
              <w:rFonts w:eastAsia="Times New Roman"/>
            </w:rPr>
          </w:pPr>
        </w:p>
        <w:p w:rsidR="00AB537A" w:rsidRPr="00F714E8" w:rsidRDefault="00AB537A" w:rsidP="00AB537A">
          <w:pPr>
            <w:pStyle w:val="NormalWeb"/>
            <w:shd w:val="clear" w:color="000000" w:fill="auto"/>
            <w:spacing w:before="0" w:beforeAutospacing="0" w:after="0" w:afterAutospacing="0"/>
            <w:jc w:val="both"/>
            <w:divId w:val="735861116"/>
          </w:pPr>
          <w:r w:rsidRPr="002578E9">
            <w:rPr>
              <w:rFonts w:eastAsia="Times New Roman"/>
            </w:rPr>
            <w:t>Lastly, parents must be notified if their child has an uncertified teacher, and districts of innovation will no longer be exempt from this requirement.</w:t>
          </w:r>
        </w:p>
        <w:p w:rsidR="00AB537A" w:rsidRPr="00D70925" w:rsidRDefault="00AB537A" w:rsidP="00AB537A">
          <w:pPr>
            <w:shd w:val="clear" w:color="000000" w:fill="auto"/>
            <w:spacing w:after="0" w:line="240" w:lineRule="auto"/>
            <w:jc w:val="both"/>
            <w:rPr>
              <w:rFonts w:eastAsia="Times New Roman" w:cs="Times New Roman"/>
              <w:bCs/>
              <w:szCs w:val="24"/>
            </w:rPr>
          </w:pPr>
        </w:p>
      </w:sdtContent>
    </w:sdt>
    <w:p w:rsidR="00AB537A" w:rsidRDefault="00AB537A" w:rsidP="004F340A">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 </w:t>
      </w:r>
      <w:bookmarkStart w:id="1" w:name="AmendsCurrentLaw"/>
      <w:bookmarkEnd w:id="1"/>
      <w:r>
        <w:rPr>
          <w:rFonts w:cs="Times New Roman"/>
          <w:szCs w:val="24"/>
        </w:rPr>
        <w:t xml:space="preserve">amends current law </w:t>
      </w:r>
      <w:r w:rsidRPr="003D6272">
        <w:rPr>
          <w:rFonts w:cs="Times New Roman"/>
          <w:szCs w:val="24"/>
        </w:rPr>
        <w:t>relating to parental rights in public education</w:t>
      </w:r>
      <w:r>
        <w:rPr>
          <w:rFonts w:cs="Times New Roman"/>
          <w:szCs w:val="24"/>
        </w:rPr>
        <w:t>,</w:t>
      </w:r>
      <w:r w:rsidRPr="003D6272">
        <w:rPr>
          <w:rFonts w:cs="Times New Roman"/>
          <w:szCs w:val="24"/>
        </w:rPr>
        <w:t xml:space="preserve"> to certain public school requirements and prohibitions regarding instruction</w:t>
      </w:r>
      <w:r>
        <w:rPr>
          <w:rFonts w:cs="Times New Roman"/>
          <w:szCs w:val="24"/>
        </w:rPr>
        <w:t>,</w:t>
      </w:r>
      <w:r w:rsidRPr="003D6272">
        <w:rPr>
          <w:rFonts w:cs="Times New Roman"/>
          <w:szCs w:val="24"/>
        </w:rPr>
        <w:t xml:space="preserve"> diversity, equity, and inclusion duties</w:t>
      </w:r>
      <w:r>
        <w:rPr>
          <w:rFonts w:cs="Times New Roman"/>
          <w:szCs w:val="24"/>
        </w:rPr>
        <w:t>, and social transitioning, and to student clubs at public schools.</w:t>
      </w:r>
    </w:p>
    <w:p w:rsidR="00AB537A" w:rsidRPr="00F714E8" w:rsidRDefault="00AB537A" w:rsidP="004F340A">
      <w:pPr>
        <w:spacing w:after="0" w:line="240" w:lineRule="auto"/>
        <w:jc w:val="both"/>
        <w:rPr>
          <w:rFonts w:eastAsia="Times New Roman" w:cs="Times New Roman"/>
          <w:szCs w:val="24"/>
        </w:rPr>
      </w:pPr>
    </w:p>
    <w:p w:rsidR="00AB537A" w:rsidRPr="005C2A78" w:rsidRDefault="00AB537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BD7CE4F215464486D61B484178D9DD"/>
          </w:placeholder>
        </w:sdtPr>
        <w:sdtContent>
          <w:r>
            <w:rPr>
              <w:rFonts w:eastAsia="Times New Roman" w:cs="Times New Roman"/>
              <w:b/>
              <w:szCs w:val="24"/>
              <w:u w:val="single"/>
            </w:rPr>
            <w:t>RULEMAKING AUTHORITY</w:t>
          </w:r>
        </w:sdtContent>
      </w:sdt>
    </w:p>
    <w:p w:rsidR="00AB537A" w:rsidRPr="006529C4" w:rsidRDefault="00AB537A" w:rsidP="004F340A">
      <w:pPr>
        <w:spacing w:after="0" w:line="240" w:lineRule="auto"/>
        <w:jc w:val="both"/>
        <w:rPr>
          <w:rFonts w:cs="Times New Roman"/>
          <w:szCs w:val="24"/>
        </w:rPr>
      </w:pPr>
    </w:p>
    <w:p w:rsidR="00AB537A" w:rsidRDefault="00AB537A" w:rsidP="004F340A">
      <w:pPr>
        <w:spacing w:after="0" w:line="240" w:lineRule="auto"/>
        <w:jc w:val="both"/>
        <w:rPr>
          <w:rFonts w:cs="Times New Roman"/>
          <w:szCs w:val="24"/>
        </w:rPr>
      </w:pPr>
      <w:r>
        <w:rPr>
          <w:rFonts w:cs="Times New Roman"/>
          <w:szCs w:val="24"/>
        </w:rPr>
        <w:t xml:space="preserve">Rulemaking authority is expressed granted to the Texas Education Agency in SECTION 2 (Section 7.0611, Education Code) of this bill. </w:t>
      </w:r>
    </w:p>
    <w:p w:rsidR="00AB537A" w:rsidRPr="006529C4" w:rsidRDefault="00AB537A" w:rsidP="004F340A">
      <w:pPr>
        <w:spacing w:after="0" w:line="240" w:lineRule="auto"/>
        <w:jc w:val="both"/>
        <w:rPr>
          <w:rFonts w:cs="Times New Roman"/>
          <w:szCs w:val="24"/>
        </w:rPr>
      </w:pPr>
    </w:p>
    <w:p w:rsidR="00AB537A" w:rsidRPr="006529C4" w:rsidRDefault="00AB537A" w:rsidP="004F340A">
      <w:pPr>
        <w:spacing w:after="0" w:line="240" w:lineRule="auto"/>
        <w:jc w:val="both"/>
        <w:rPr>
          <w:rFonts w:cs="Times New Roman"/>
          <w:szCs w:val="24"/>
        </w:rPr>
      </w:pPr>
      <w:r>
        <w:rPr>
          <w:rFonts w:cs="Times New Roman"/>
          <w:szCs w:val="24"/>
        </w:rPr>
        <w:t>Rulemaking authority is expressly granted to the commissioner of education in SECTION 2 (Section 7.0611, Education Code) and SECTION 5 (Section 11.1518, Education Code) of this bill.</w:t>
      </w:r>
    </w:p>
    <w:p w:rsidR="00AB537A" w:rsidRPr="006529C4" w:rsidRDefault="00AB537A" w:rsidP="004F340A">
      <w:pPr>
        <w:spacing w:after="0" w:line="240" w:lineRule="auto"/>
        <w:jc w:val="both"/>
        <w:rPr>
          <w:rFonts w:cs="Times New Roman"/>
          <w:szCs w:val="24"/>
        </w:rPr>
      </w:pPr>
    </w:p>
    <w:p w:rsidR="00AB537A" w:rsidRPr="005C2A78" w:rsidRDefault="00AB537A" w:rsidP="004F340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EFE4A9975A45218D978248E00D9EC2"/>
          </w:placeholder>
        </w:sdtPr>
        <w:sdtContent>
          <w:r>
            <w:rPr>
              <w:rFonts w:eastAsia="Times New Roman" w:cs="Times New Roman"/>
              <w:b/>
              <w:szCs w:val="24"/>
              <w:u w:val="single"/>
            </w:rPr>
            <w:t>SECTION BY SECTION ANALYSIS</w:t>
          </w:r>
        </w:sdtContent>
      </w:sdt>
    </w:p>
    <w:p w:rsidR="00AB537A" w:rsidRPr="005C2A78"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 Education Code, by adding Sections 1.007 and 1.009,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Sec. 1.007. COMPLIANCE WITH MANDATORY POLICY. (a) Defines "public elementary or secondary school."</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Requires a public elementary or secondary school, the school's governing body, and the school's employees to implement and comply with each policy the school is required to adopt under this code or other law. </w:t>
      </w:r>
    </w:p>
    <w:p w:rsidR="00AB537A" w:rsidRDefault="00AB537A" w:rsidP="004F340A">
      <w:pPr>
        <w:spacing w:after="0" w:line="240" w:lineRule="auto"/>
        <w:ind w:left="1440"/>
        <w:jc w:val="both"/>
        <w:rPr>
          <w:rFonts w:eastAsia="Times New Roman" w:cs="Times New Roman"/>
          <w:szCs w:val="24"/>
        </w:rPr>
      </w:pPr>
    </w:p>
    <w:p w:rsidR="00AB537A" w:rsidRPr="005C2A78"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1.009. INFRINGEMENT OF PARENTAL RIGHTS PROHIBITED. Prohibits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(Rights and Duties of Parent), Family Code, from being infringed on by any public elementary or secondary school or state governmental entity, including the state or a political subdivision of the state, unless the infringement is necessary to further a compelling state interest, such as providing life-saving care to a child, and is narrowly tailored using the least restrictive means to achieve that compelling state interest. </w:t>
      </w:r>
    </w:p>
    <w:p w:rsidR="00AB537A" w:rsidRPr="005C2A78"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7, Education Code, by adding Section 7.0611,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Sec. 7.0611. FACILITY USAGE REPORT. (a) Defines "instructional facility."</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(b) Requires the Texas Education Agency (TEA) by rule to require each school district to annually report certain information in the form and manner prescribed by TEA.</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Requires TEA, from the information submitted under Subsection (b), to produce and make available to the public on TEA's Internet website an annual report on school district land and facilities. Authorizes TEA to combine the report required under this section with any other required report to avoid multiplicity of reports.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(d) Provides that, if TEA determines information under Subsection (b) would create a security risk, such information is considered confidential for purposes of Chapter 552 (Public Information), Government Code, and is prohibited from being disclosed in the annual report under Subsection (c).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(e) Authorizes the commissioner of education (commissioner) to adopt rules as necessary to implement this section. Authorizes the commissioner, in adopting rules for determining the student capacity of a school district or district campus, to consider the staffing, student-teacher ratio, and facility capacity of the district or campus. </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3. Amends Subchapter A, Chapter 11, Education Code, by adding Section 11.005,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11.005. PROHIBITION ON DIVERSITY, EQUITY, AND INCLUSION DUTIES. (a) Defines "diversity, equity, and inclusion duties."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(b) Provides that, except as required by state or federal law, a school district is prohibited from assigning diversity, equity, and inclusion duties to any person and is required to prohibit a district employee, contractor, or volunteer from engaging in diversity, equity, and inclusion duties</w:t>
      </w:r>
      <w:r w:rsidRPr="002578E9">
        <w:t xml:space="preserve"> </w:t>
      </w:r>
      <w:r w:rsidRPr="002578E9">
        <w:rPr>
          <w:rFonts w:eastAsia="Times New Roman" w:cs="Times New Roman"/>
          <w:szCs w:val="24"/>
        </w:rPr>
        <w:t>at, for, or on behalf of the district</w:t>
      </w:r>
      <w:r>
        <w:rPr>
          <w:rFonts w:eastAsia="Times New Roman" w:cs="Times New Roman"/>
          <w:szCs w:val="24"/>
        </w:rPr>
        <w:t xml:space="preserv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Requires a school district to adopt a policy and procedure for the appropriate discipline, including termination, of a district employee or contractor who intentionally or knowingly engages in or assigns to another person diversity, equity, and inclusion duties. Requires the district to provide a physical and electronic copy of the policy and procedure to each district employee or contractor.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(d) Requires that t</w:t>
      </w:r>
      <w:r w:rsidRPr="00F714E8">
        <w:rPr>
          <w:rFonts w:eastAsia="Times New Roman" w:cs="Times New Roman"/>
          <w:szCs w:val="24"/>
        </w:rPr>
        <w:t>he policy and procedure adopted by a school district under Subsection (c) ensure that an employee or contractor receives adequate due process and an opportunity to appeal disciplinary actions, including termination, in the same manner provided for other disciplinary actions.</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(e) Provides that nothing in this section is authorized to be construed to:</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(1) </w:t>
      </w:r>
      <w:r w:rsidRPr="00F714E8">
        <w:rPr>
          <w:rFonts w:eastAsia="Times New Roman" w:cs="Times New Roman"/>
          <w:szCs w:val="24"/>
        </w:rPr>
        <w:t>limit or prohibit a school district from contracting with historically underutilized businesses or businesses owned by members of a minority group or by women in accordance with applicable state law;</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(2) 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(Essential Knowledge and Skills; Curriculum), Chapter 28 (Courses of Study; Advancement);</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(3) affect a student's rights under the First Amendment to the United States Constitution or Section 8 (Freedom of Speech and Press; Libel), Article I (Bill of Rights), Texas Constitution;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(4) limit or prohibit a school district from analyzing school-based causes and taking steps to eliminate unlawful discriminatory practices as necessary to address achievement gaps and differentials described by Section 39.053 (Performance Indicators; Achievement); or</w:t>
      </w:r>
    </w:p>
    <w:p w:rsidR="00AB537A" w:rsidRDefault="00AB537A" w:rsidP="004F340A">
      <w:pPr>
        <w:spacing w:after="0" w:line="240" w:lineRule="auto"/>
        <w:ind w:left="2160"/>
        <w:jc w:val="both"/>
        <w:rPr>
          <w:rFonts w:eastAsia="Times New Roman" w:cs="Times New Roman"/>
          <w:szCs w:val="24"/>
        </w:rPr>
      </w:pPr>
    </w:p>
    <w:p w:rsidR="00AB537A" w:rsidRPr="005C2A78" w:rsidRDefault="00AB537A" w:rsidP="004F340A">
      <w:pPr>
        <w:spacing w:after="0" w:line="240" w:lineRule="auto"/>
        <w:ind w:left="2160"/>
        <w:jc w:val="both"/>
        <w:rPr>
          <w:rFonts w:eastAsia="Times New Roman" w:cs="Times New Roman"/>
          <w:szCs w:val="24"/>
        </w:rPr>
      </w:pPr>
      <w:r>
        <w:rPr>
          <w:rFonts w:eastAsia="Times New Roman" w:cs="Times New Roman"/>
          <w:szCs w:val="24"/>
        </w:rPr>
        <w:t>(5) apply to classroom instruction that is consistent with the essential knowledge and skills adopted by the State Board of Education (SBOE); the collection, monitoring, or reporting of data; a policy, practice, procedure, program, or activity intended to enhance student academic achievement or postgraduate outcomes that is designed and implemented without regard to race, sex, color, or ethnicity; or a student club that is in compliance with the requirements of Section 33.0815.</w:t>
      </w:r>
    </w:p>
    <w:p w:rsidR="00AB537A" w:rsidRPr="005C2A78"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Amends the heading to Section 11.1518, Education Code, to read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11.1518. TRUSTEE INFORMATION.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5. Amends Section 11.1518, Education Code, by amending Subsection (c) and adding Subsections (d) and (e),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(c) Requires a school district, not later than the 30th day after a new person is sworn in as a member, rather than each time there is a change in the membership, of the school district's board of trustees, to update the information required under Subsection (a) (relating to requiring each school district that maintains an Internet website to post certain information regarding the persons on the district's board of trustees) and, as applicable, post the updated information on the district's Internet website or submit the updated information to TEA for posting on TEA's Internet website in accordance with Subsection (b) (relating to requiring the school district to submit certain information regarding persons on the district's board of trustees to TEA).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(d) </w:t>
      </w:r>
      <w:r>
        <w:rPr>
          <w:rFonts w:eastAsia="Times New Roman" w:cs="Times New Roman"/>
          <w:szCs w:val="24"/>
        </w:rPr>
        <w:t>Requires a</w:t>
      </w:r>
      <w:r w:rsidRPr="00F714E8">
        <w:rPr>
          <w:rFonts w:eastAsia="Times New Roman" w:cs="Times New Roman"/>
          <w:szCs w:val="24"/>
        </w:rPr>
        <w:t xml:space="preserve"> school district </w:t>
      </w:r>
      <w:r>
        <w:rPr>
          <w:rFonts w:eastAsia="Times New Roman" w:cs="Times New Roman"/>
          <w:szCs w:val="24"/>
        </w:rPr>
        <w:t>to</w:t>
      </w:r>
      <w:r w:rsidRPr="00F714E8">
        <w:rPr>
          <w:rFonts w:eastAsia="Times New Roman" w:cs="Times New Roman"/>
          <w:szCs w:val="24"/>
        </w:rPr>
        <w:t xml:space="preserve"> annually submit to </w:t>
      </w:r>
      <w:r>
        <w:rPr>
          <w:rFonts w:eastAsia="Times New Roman" w:cs="Times New Roman"/>
          <w:szCs w:val="24"/>
        </w:rPr>
        <w:t>TEA</w:t>
      </w:r>
      <w:r w:rsidRPr="00F714E8">
        <w:rPr>
          <w:rFonts w:eastAsia="Times New Roman" w:cs="Times New Roman"/>
          <w:szCs w:val="24"/>
        </w:rPr>
        <w:t xml:space="preserve"> the information required under Subsection (a) for each member of the district's board of trustees. </w:t>
      </w:r>
      <w:r>
        <w:rPr>
          <w:rFonts w:eastAsia="Times New Roman" w:cs="Times New Roman"/>
          <w:szCs w:val="24"/>
        </w:rPr>
        <w:t>Requires that t</w:t>
      </w:r>
      <w:r w:rsidRPr="00F714E8">
        <w:rPr>
          <w:rFonts w:eastAsia="Times New Roman" w:cs="Times New Roman"/>
          <w:szCs w:val="24"/>
        </w:rPr>
        <w:t>he information identify the member designated as chair and be updated as required by Subsection (c).</w:t>
      </w:r>
    </w:p>
    <w:p w:rsidR="00AB537A" w:rsidRPr="00F714E8"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(e) </w:t>
      </w:r>
      <w:r>
        <w:rPr>
          <w:rFonts w:eastAsia="Times New Roman" w:cs="Times New Roman"/>
          <w:szCs w:val="24"/>
        </w:rPr>
        <w:t>Authorizes t</w:t>
      </w:r>
      <w:r w:rsidRPr="00F714E8">
        <w:rPr>
          <w:rFonts w:eastAsia="Times New Roman" w:cs="Times New Roman"/>
          <w:szCs w:val="24"/>
        </w:rPr>
        <w:t xml:space="preserve">he commissioner </w:t>
      </w:r>
      <w:r>
        <w:rPr>
          <w:rFonts w:eastAsia="Times New Roman" w:cs="Times New Roman"/>
          <w:szCs w:val="24"/>
        </w:rPr>
        <w:t>to</w:t>
      </w:r>
      <w:r w:rsidRPr="00F714E8">
        <w:rPr>
          <w:rFonts w:eastAsia="Times New Roman" w:cs="Times New Roman"/>
          <w:szCs w:val="24"/>
        </w:rPr>
        <w:t xml:space="preserve"> adopt rules as necessary to implement this section.</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6. Amends Section 11.161, Education Code,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11.161. New heading: FRIVOLOUS SUIT OR PROCEEDING. (a) Creates this subsection from existing text. Authorizes the court or another person authorized to make decisions regarding an administrative proceeding, in the civil suit or proceeding brought under state law or rules against an independent school district or an officer of an independent school district acting under color of office, to award costs and reasonable attorney's fees if the court or other authorized person finds that the suit or proceeding is frivolous, unreasonable, and without foundation and the suit or proceeding is dismissed or judgment is for the defendant. Makes a nonsubstantive change.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a civil suit or administrative proceeding brought under the Individuals with Disabilities Education Act (20 U.S.C. Section 1400 et seq.). Provides that a civil suit or administrative proceeding described by this subsection is governed by the attorney's fees provisions under 20 U.S.C. Section 1415.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Provides that this </w:t>
      </w:r>
      <w:r w:rsidRPr="00F714E8">
        <w:rPr>
          <w:rFonts w:eastAsia="Times New Roman" w:cs="Times New Roman"/>
          <w:szCs w:val="24"/>
        </w:rPr>
        <w:t>section does not apply to a proceeding regarding a grievance filed under the grievance procedure established by the board of trustees of a school district under Section 26.011.</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sidRPr="00F714E8">
        <w:rPr>
          <w:rFonts w:eastAsia="Times New Roman" w:cs="Times New Roman"/>
          <w:szCs w:val="24"/>
        </w:rPr>
        <w:t xml:space="preserve">SECTION 7. </w:t>
      </w:r>
      <w:r>
        <w:rPr>
          <w:rFonts w:eastAsia="Times New Roman" w:cs="Times New Roman"/>
          <w:szCs w:val="24"/>
        </w:rPr>
        <w:t>Amends</w:t>
      </w:r>
      <w:r w:rsidRPr="00F714E8">
        <w:rPr>
          <w:rFonts w:eastAsia="Times New Roman" w:cs="Times New Roman"/>
          <w:szCs w:val="24"/>
        </w:rPr>
        <w:t xml:space="preserve"> Chapter 11, Education Code, by adding Subchapter I</w:t>
      </w:r>
      <w:r>
        <w:rPr>
          <w:rFonts w:eastAsia="Times New Roman" w:cs="Times New Roman"/>
          <w:szCs w:val="24"/>
        </w:rPr>
        <w:t>,</w:t>
      </w:r>
      <w:r w:rsidRPr="00F714E8">
        <w:rPr>
          <w:rFonts w:eastAsia="Times New Roman" w:cs="Times New Roman"/>
          <w:szCs w:val="24"/>
        </w:rPr>
        <w:t xml:space="preserve"> as follows:</w:t>
      </w:r>
    </w:p>
    <w:p w:rsidR="00AB537A" w:rsidRPr="00F714E8"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center"/>
        <w:rPr>
          <w:rFonts w:eastAsia="Times New Roman" w:cs="Times New Roman"/>
          <w:szCs w:val="24"/>
        </w:rPr>
      </w:pPr>
      <w:r w:rsidRPr="00F714E8">
        <w:rPr>
          <w:rFonts w:eastAsia="Times New Roman" w:cs="Times New Roman"/>
          <w:szCs w:val="24"/>
        </w:rPr>
        <w:t>SUBCHAPTER I. ASSISTANCE WITH SOCIAL TRANSITIONING PROHIBITED</w:t>
      </w:r>
    </w:p>
    <w:p w:rsidR="00AB537A" w:rsidRPr="00F714E8" w:rsidRDefault="00AB537A" w:rsidP="004F340A">
      <w:pPr>
        <w:spacing w:after="0" w:line="240" w:lineRule="auto"/>
        <w:jc w:val="center"/>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Sec. 11.401. SCHOOL DISTRICT POLICY: ASSISTANCE WITH SOCIAL TRANSITIONING PROHIBITED. (a) </w:t>
      </w:r>
      <w:r>
        <w:rPr>
          <w:rFonts w:eastAsia="Times New Roman" w:cs="Times New Roman"/>
          <w:szCs w:val="24"/>
        </w:rPr>
        <w:t>Defines</w:t>
      </w:r>
      <w:r w:rsidRPr="00F714E8">
        <w:rPr>
          <w:rFonts w:eastAsia="Times New Roman" w:cs="Times New Roman"/>
          <w:szCs w:val="24"/>
        </w:rPr>
        <w:t xml:space="preserve"> "social transitioning</w:t>
      </w:r>
      <w:r>
        <w:rPr>
          <w:rFonts w:eastAsia="Times New Roman" w:cs="Times New Roman"/>
          <w:szCs w:val="24"/>
        </w:rPr>
        <w:t>."</w:t>
      </w:r>
    </w:p>
    <w:p w:rsidR="00AB537A" w:rsidRPr="00F714E8"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(b) </w:t>
      </w:r>
      <w:r>
        <w:rPr>
          <w:rFonts w:eastAsia="Times New Roman" w:cs="Times New Roman"/>
          <w:szCs w:val="24"/>
        </w:rPr>
        <w:t>Requires t</w:t>
      </w:r>
      <w:r w:rsidRPr="00F714E8">
        <w:rPr>
          <w:rFonts w:eastAsia="Times New Roman" w:cs="Times New Roman"/>
          <w:szCs w:val="24"/>
        </w:rPr>
        <w:t xml:space="preserve">he board of trustees of a school district </w:t>
      </w:r>
      <w:r>
        <w:rPr>
          <w:rFonts w:eastAsia="Times New Roman" w:cs="Times New Roman"/>
          <w:szCs w:val="24"/>
        </w:rPr>
        <w:t>to</w:t>
      </w:r>
      <w:r w:rsidRPr="00F714E8">
        <w:rPr>
          <w:rFonts w:eastAsia="Times New Roman" w:cs="Times New Roman"/>
          <w:szCs w:val="24"/>
        </w:rPr>
        <w:t xml:space="preserve"> adopt a policy prohibiting an employee of the district from assisting a student enrolled in the district with social transitioning, including by providing any information about social transitioning or providing guidelines intended to assist a person with social transitioning.</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(c) A</w:t>
      </w:r>
      <w:r>
        <w:rPr>
          <w:rFonts w:eastAsia="Times New Roman" w:cs="Times New Roman"/>
          <w:szCs w:val="24"/>
        </w:rPr>
        <w:t>uthorizes a</w:t>
      </w:r>
      <w:r w:rsidRPr="00F714E8">
        <w:rPr>
          <w:rFonts w:eastAsia="Times New Roman" w:cs="Times New Roman"/>
          <w:szCs w:val="24"/>
        </w:rPr>
        <w:t xml:space="preserve"> parent of a student enrolled in the district or a district employee </w:t>
      </w:r>
      <w:r>
        <w:rPr>
          <w:rFonts w:eastAsia="Times New Roman" w:cs="Times New Roman"/>
          <w:szCs w:val="24"/>
        </w:rPr>
        <w:t>to</w:t>
      </w:r>
      <w:r w:rsidRPr="00F714E8">
        <w:rPr>
          <w:rFonts w:eastAsia="Times New Roman" w:cs="Times New Roman"/>
          <w:szCs w:val="24"/>
        </w:rPr>
        <w:t xml:space="preserve"> report to the board of trustees of the district a suspected violation of the policy adopted under Subsection (b). </w:t>
      </w:r>
      <w:r>
        <w:rPr>
          <w:rFonts w:eastAsia="Times New Roman" w:cs="Times New Roman"/>
          <w:szCs w:val="24"/>
        </w:rPr>
        <w:t>Requires t</w:t>
      </w:r>
      <w:r w:rsidRPr="00F714E8">
        <w:rPr>
          <w:rFonts w:eastAsia="Times New Roman" w:cs="Times New Roman"/>
          <w:szCs w:val="24"/>
        </w:rPr>
        <w:t xml:space="preserve">he board </w:t>
      </w:r>
      <w:r>
        <w:rPr>
          <w:rFonts w:eastAsia="Times New Roman" w:cs="Times New Roman"/>
          <w:szCs w:val="24"/>
        </w:rPr>
        <w:t>to</w:t>
      </w:r>
      <w:r w:rsidRPr="00F714E8">
        <w:rPr>
          <w:rFonts w:eastAsia="Times New Roman" w:cs="Times New Roman"/>
          <w:szCs w:val="24"/>
        </w:rPr>
        <w:t xml:space="preserve"> investigate any suspected violation and determine whether the violation occurred. </w:t>
      </w:r>
      <w:r>
        <w:rPr>
          <w:rFonts w:eastAsia="Times New Roman" w:cs="Times New Roman"/>
          <w:szCs w:val="24"/>
        </w:rPr>
        <w:t>Requires the board, i</w:t>
      </w:r>
      <w:r w:rsidRPr="00F714E8">
        <w:rPr>
          <w:rFonts w:eastAsia="Times New Roman" w:cs="Times New Roman"/>
          <w:szCs w:val="24"/>
        </w:rPr>
        <w:t xml:space="preserve">f the board determines that a district employee has assisted a student enrolled at the district with social transitioning, </w:t>
      </w:r>
      <w:r>
        <w:rPr>
          <w:rFonts w:eastAsia="Times New Roman" w:cs="Times New Roman"/>
          <w:szCs w:val="24"/>
        </w:rPr>
        <w:t>to</w:t>
      </w:r>
      <w:r w:rsidRPr="00F714E8">
        <w:rPr>
          <w:rFonts w:eastAsia="Times New Roman" w:cs="Times New Roman"/>
          <w:szCs w:val="24"/>
        </w:rPr>
        <w:t xml:space="preserve"> immediately report the violation to the commissioner.</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Sec. 11.402. RELIEF. A</w:t>
      </w:r>
      <w:r>
        <w:rPr>
          <w:rFonts w:eastAsia="Times New Roman" w:cs="Times New Roman"/>
          <w:szCs w:val="24"/>
        </w:rPr>
        <w:t>uthorizes a</w:t>
      </w:r>
      <w:r w:rsidRPr="00F714E8">
        <w:rPr>
          <w:rFonts w:eastAsia="Times New Roman" w:cs="Times New Roman"/>
          <w:szCs w:val="24"/>
        </w:rPr>
        <w:t xml:space="preserve"> parent of a student enrolled in a school district </w:t>
      </w:r>
      <w:r>
        <w:rPr>
          <w:rFonts w:eastAsia="Times New Roman" w:cs="Times New Roman"/>
          <w:szCs w:val="24"/>
        </w:rPr>
        <w:t>to</w:t>
      </w:r>
      <w:r w:rsidRPr="00F714E8">
        <w:rPr>
          <w:rFonts w:eastAsia="Times New Roman" w:cs="Times New Roman"/>
          <w:szCs w:val="24"/>
        </w:rPr>
        <w:t xml:space="preserve"> seek relief for a violation of this subchapter by filing a grievance through the district's grievance procedure adopted under Section 26.011.</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8. Amends Section 12.104(b), Education Code,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(b) Provides that an open-enrollment charter school is subject to:</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(3) a prohibition, restriction, or requirement, as applicable, imposed by Title 2 (Public Education) or a rule adopted under this title, relating to:</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(A)-(W) makes no changes to these paragraphs;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(X)-(Y) makes nonsubstantive changes to these paragraphs;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(Z) </w:t>
      </w:r>
      <w:r w:rsidRPr="00CE7B4F">
        <w:rPr>
          <w:rFonts w:eastAsia="Times New Roman" w:cs="Times New Roman"/>
          <w:szCs w:val="24"/>
        </w:rPr>
        <w:t>diversity, equity, and inclusion duties under Section 11.005;</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(AA) parental access to instructional materials and curricula under Section 26.0061</w:t>
      </w:r>
      <w:r>
        <w:rPr>
          <w:rFonts w:eastAsia="Times New Roman" w:cs="Times New Roman"/>
          <w:szCs w:val="24"/>
        </w:rPr>
        <w:t xml:space="preserve"> (Right to Request Instructional Material Review)</w:t>
      </w:r>
      <w:r w:rsidRPr="00CE7B4F">
        <w:rPr>
          <w:rFonts w:eastAsia="Times New Roman" w:cs="Times New Roman"/>
          <w:szCs w:val="24"/>
        </w:rPr>
        <w:t>;</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 xml:space="preserve">(BB) the adoption of a parental engagement policy as provided by Section 26.0071; </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(CC) parental rights to information regarding a student's mental, emotional, and physical health-related needs and related services offered by the school as provided by Section 26.0083</w:t>
      </w:r>
      <w:r>
        <w:rPr>
          <w:rFonts w:eastAsia="Times New Roman" w:cs="Times New Roman"/>
          <w:szCs w:val="24"/>
        </w:rPr>
        <w:t>; and</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(DD) </w:t>
      </w:r>
      <w:r w:rsidRPr="00F714E8">
        <w:rPr>
          <w:rFonts w:eastAsia="Times New Roman" w:cs="Times New Roman"/>
          <w:szCs w:val="24"/>
        </w:rPr>
        <w:t>establishment of a local school health advisory council with members appointed by the governing body of the school and health education instruction that complies with Section 28.004</w:t>
      </w:r>
      <w:r>
        <w:rPr>
          <w:rFonts w:eastAsia="Times New Roman" w:cs="Times New Roman"/>
          <w:szCs w:val="24"/>
        </w:rPr>
        <w:t xml:space="preserve"> (Local School Health Advisory Council and Health Education Instruction)</w:t>
      </w:r>
      <w:r w:rsidRPr="00F714E8">
        <w:rPr>
          <w:rFonts w:eastAsia="Times New Roman" w:cs="Times New Roman"/>
          <w:szCs w:val="24"/>
        </w:rPr>
        <w:t>.</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9. Amends Section 12A.004(a), Education Code, to prohibit a local innovation plan from providing for the exemption of a district designated as a district of innovation from certain provisions of this title, including Section 28.004, and to make nonsubstantive changes. </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10. Amends Section 21.057, Education Code, by adding Subsection (f) to provide that, except as provided by Subsection (e) (relating to providing that Section 21.057 (Parental Notification) does not apply to certain schools) and notwithstanding any other provision of the Education Code, a school district is exempt from the requirements of this section.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11. Amends Section 26.001, Education Code, by amending Subsections (a), (c), (d), and (e) and adding Subsections (a-1) and (c-1),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(a) Provides that, as provided </w:t>
      </w:r>
      <w:r w:rsidRPr="00CE7B4F">
        <w:rPr>
          <w:rFonts w:eastAsia="Times New Roman" w:cs="Times New Roman"/>
          <w:szCs w:val="24"/>
        </w:rPr>
        <w:t>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and makes no further changes.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(c) Provides that a board of trustees, administrator, educator, or other person, unless otherwise provided by law, is required to comply with Section 1.009 and is prohibited from limiting parental rights or withholding information from a parent regarding the parent's child.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(c-1) Prohibits a school district from being considered to have withheld information from a parent regarding the parent's child if the district's actions are in accordance with other law, including the Family Education Rights and Privacy Act of 1974 (20 U.S.C. Section 1232g).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(d) Requires each board of trustees to:</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nonsubstantive change;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(2) develop a plan for parental participation in the district to improve parent and teacher cooperation, including in the areas of homework, school attendance, and discipline;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nonsubstantive changes; and</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r>
        <w:rPr>
          <w:rFonts w:eastAsia="Times New Roman" w:cs="Times New Roman"/>
          <w:szCs w:val="24"/>
        </w:rPr>
        <w:t xml:space="preserve"> certain information.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(e) Requires TEA to develop a form for use by school districts in providing information about parental rights and options under Subsection (d)(4). Requires each school district to post the form in a prominent location on the district's Internet website.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12. Amends Chapter 26, Education Code, by adding Section 26.0025,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26.0025. RIGHT TO SELECT EDUCATIONAL SETTING. Entitles a </w:t>
      </w:r>
      <w:r w:rsidRPr="00CE7B4F">
        <w:rPr>
          <w:rFonts w:eastAsia="Times New Roman" w:cs="Times New Roman"/>
          <w:szCs w:val="24"/>
        </w:rPr>
        <w:t>parent to choose the educational setting for the parent's child, including public school, private school, or home school.</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13. Amends Section 26.004(b), Education Code, to provide that a parent is entitled to access all written records of a school district concerning the parent's child, including medical records in accordance with Section 38.0095 (Parental Access to Medical Records), including health and immunization information, and records relating to library materials checked out by the child from the school library, and to make nonsubstantive changes. </w:t>
      </w: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 </w:t>
      </w: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14. Amends Section 26.006, Education Code, by adding Subsection (g),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(g) </w:t>
      </w:r>
      <w:r>
        <w:rPr>
          <w:rFonts w:eastAsia="Times New Roman" w:cs="Times New Roman"/>
          <w:szCs w:val="24"/>
        </w:rPr>
        <w:t>Provides that e</w:t>
      </w:r>
      <w:r w:rsidRPr="00F714E8">
        <w:rPr>
          <w:rFonts w:eastAsia="Times New Roman" w:cs="Times New Roman"/>
          <w:szCs w:val="24"/>
        </w:rPr>
        <w:t xml:space="preserve">ach school district and open-enrollment charter school </w:t>
      </w:r>
      <w:r>
        <w:rPr>
          <w:rFonts w:eastAsia="Times New Roman" w:cs="Times New Roman"/>
          <w:szCs w:val="24"/>
        </w:rPr>
        <w:t>is required to</w:t>
      </w:r>
      <w:r w:rsidRPr="00F714E8">
        <w:rPr>
          <w:rFonts w:eastAsia="Times New Roman" w:cs="Times New Roman"/>
          <w:szCs w:val="24"/>
        </w:rPr>
        <w:t xml:space="preserve"> post on the home page of the district's or school's Internet website a notice stating that a parent of a student enrolled in the district or school is entitled to review the materials described by Subsection (a)(1)</w:t>
      </w:r>
      <w:r>
        <w:rPr>
          <w:rFonts w:eastAsia="Times New Roman" w:cs="Times New Roman"/>
          <w:szCs w:val="24"/>
        </w:rPr>
        <w:t xml:space="preserve"> (relating to entitling a parent to review all materials used in the classroom of the parent's child)</w:t>
      </w:r>
      <w:r w:rsidRPr="00F714E8">
        <w:rPr>
          <w:rFonts w:eastAsia="Times New Roman" w:cs="Times New Roman"/>
          <w:szCs w:val="24"/>
        </w:rPr>
        <w:t xml:space="preserve"> and </w:t>
      </w:r>
      <w:r>
        <w:rPr>
          <w:rFonts w:eastAsia="Times New Roman" w:cs="Times New Roman"/>
          <w:szCs w:val="24"/>
        </w:rPr>
        <w:t>is authorized to</w:t>
      </w:r>
      <w:r w:rsidRPr="00F714E8">
        <w:rPr>
          <w:rFonts w:eastAsia="Times New Roman" w:cs="Times New Roman"/>
          <w:szCs w:val="24"/>
        </w:rPr>
        <w:t xml:space="preserve"> request that the district or school make the materials available for review as provided by </w:t>
      </w:r>
      <w:r>
        <w:rPr>
          <w:rFonts w:eastAsia="Times New Roman" w:cs="Times New Roman"/>
          <w:szCs w:val="24"/>
        </w:rPr>
        <w:t>Section 26.006 (Access to Teaching Materials)</w:t>
      </w:r>
      <w:r w:rsidRPr="00F714E8">
        <w:rPr>
          <w:rFonts w:eastAsia="Times New Roman" w:cs="Times New Roman"/>
          <w:szCs w:val="24"/>
        </w:rPr>
        <w:t>.</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15. Amends Chapter 26, Education Code, by adding Sections 26.0062 and 26.0071,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26.0062. REQUIRED DISCLOSURE REGARDING INSTRUCTIONAL PLAN. (a) Requires each school district to adopt a policy to make </w:t>
      </w:r>
      <w:r w:rsidRPr="00F714E8">
        <w:rPr>
          <w:rFonts w:eastAsia="Times New Roman" w:cs="Times New Roman"/>
          <w:szCs w:val="24"/>
        </w:rPr>
        <w:t>available on the district's Internet website at the beginning of each semester an instructional plan or course syllabus for each class offered in the district for that semester.</w:t>
      </w:r>
    </w:p>
    <w:p w:rsidR="00AB537A" w:rsidRPr="00F714E8"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(b) </w:t>
      </w:r>
      <w:r>
        <w:rPr>
          <w:rFonts w:eastAsia="Times New Roman" w:cs="Times New Roman"/>
          <w:szCs w:val="24"/>
        </w:rPr>
        <w:t>Requires that t</w:t>
      </w:r>
      <w:r w:rsidRPr="00F714E8">
        <w:rPr>
          <w:rFonts w:eastAsia="Times New Roman" w:cs="Times New Roman"/>
          <w:szCs w:val="24"/>
        </w:rPr>
        <w:t>he policy adopted under Subsection (a) require each teacher to provide before the beginning of each semester a copy of the teacher's instructional plan or course syllabus for each class for which the teacher  provides instruction to district administration</w:t>
      </w:r>
      <w:r>
        <w:rPr>
          <w:rFonts w:eastAsia="Times New Roman" w:cs="Times New Roman"/>
          <w:szCs w:val="24"/>
        </w:rPr>
        <w:t xml:space="preserve"> and</w:t>
      </w:r>
      <w:r w:rsidRPr="00F714E8">
        <w:rPr>
          <w:rFonts w:eastAsia="Times New Roman" w:cs="Times New Roman"/>
          <w:szCs w:val="24"/>
        </w:rPr>
        <w:t xml:space="preserve"> the parent of each student enrolled in the class</w:t>
      </w:r>
      <w:r>
        <w:rPr>
          <w:rFonts w:eastAsia="Times New Roman" w:cs="Times New Roman"/>
          <w:szCs w:val="24"/>
        </w:rPr>
        <w:t xml:space="preserve"> and </w:t>
      </w:r>
      <w:r w:rsidRPr="00F714E8">
        <w:rPr>
          <w:rFonts w:eastAsia="Times New Roman" w:cs="Times New Roman"/>
          <w:szCs w:val="24"/>
        </w:rPr>
        <w:t xml:space="preserve"> provide for additional copies of an instructional plan or course syllabus to be made available to a parent of a student enrolled in the class on the parent's request.</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Sec. 26.0071. PARENTAL ENGAGEMENT POLICY. Requires each board of trustees of a school district to develop a parental engagement policy that provides for an Internet portal through which parents of students enrolled in the district may submit comments to campus or district administrators and the board, requires the board to prioritize public comments by presenting those comments at the beginning of each board meeting, and requires board meetings to be held outside of typical work hours.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16. Amends Section 26.008, Education Code, as follows: </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26.008. RIGHT TO FULL INFORMATION CONCERNING STUDENT. (a) Provides that, except as provided by Section 38.004 (Child Abuse Reporting and Programs), a parent is entitled to full information regarding the school activities of a parent's child and notification not later than one school business day after the date a school district employee first suspects that a criminal offense has been committed against the parent's child. Makes nonsubstantive changes.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Provides that an attempt by any school district employee to encourage or coerce a child to withhold information from the child's parent is grounds for discipline under certain sections of the Education Code, as applicable, or by the State Board for Educator Certification (SBEC), if applicable.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17. Amends Chapter 26, Education Code, by adding Section 26.0083,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26.0083. RIGHT TO INFORMATION REGARDING MENTAL, EMOTIONAL, AND PHYSICAL HEALTH AND HEALTH-RELATED SERVICES. (a) Requires TEA to adopt a </w:t>
      </w:r>
      <w:r w:rsidRPr="00CE7B4F">
        <w:rPr>
          <w:rFonts w:eastAsia="Times New Roman" w:cs="Times New Roman"/>
          <w:szCs w:val="24"/>
        </w:rPr>
        <w:t>procedure for school districts to notify the parent of a student enrolled in the district regarding any change in services provided to or monitoring of the student related to the student's mental, emotional, or physical health or well-being.</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Requires that a procedure adopted under Subsection (a) </w:t>
      </w:r>
      <w:r w:rsidRPr="00CE7B4F">
        <w:rPr>
          <w:rFonts w:eastAsia="Times New Roman" w:cs="Times New Roman"/>
          <w:szCs w:val="24"/>
        </w:rPr>
        <w:t>reinforce the fundamental right of a parent to make decisions regarding the upbringing and control of the parent's child by requiring school district personnel to</w:t>
      </w:r>
      <w:r>
        <w:rPr>
          <w:rFonts w:eastAsia="Times New Roman" w:cs="Times New Roman"/>
          <w:szCs w:val="24"/>
        </w:rPr>
        <w: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(1) encourage a student to discuss issues relating to the student's well-being with the student's parent; or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(2) facilitate a discussion described under Subdivision (1).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from adopting a procedure that: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(1) prohibits a district employee from notifying the parent of a student regarding:</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CE7B4F">
        <w:rPr>
          <w:rFonts w:eastAsia="Times New Roman" w:cs="Times New Roman"/>
          <w:szCs w:val="24"/>
        </w:rPr>
        <w:t>(A) information about the student's mental, emotional, or physical health or well-being; or</w:t>
      </w:r>
    </w:p>
    <w:p w:rsidR="00AB537A" w:rsidRPr="00CE7B4F" w:rsidRDefault="00AB537A" w:rsidP="004F340A">
      <w:pPr>
        <w:spacing w:after="0" w:line="240" w:lineRule="auto"/>
        <w:ind w:left="288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CE7B4F">
        <w:rPr>
          <w:rFonts w:eastAsia="Times New Roman" w:cs="Times New Roman"/>
          <w:szCs w:val="24"/>
        </w:rPr>
        <w:t>(B) a change in services provided to or monitoring of the student related to the student's mental, emotional, or physical health or well-being;</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(2) encourages or has the effect of encouraging a student to withhold from the student's parent information described by Subdivision (1)(A); or</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(3) prevents a parent from accessing education or health records concerning the parent's child.</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(d) Provides that Subsections (a) and (c) do not require the disclosure of information to a parent if a reasonably prudent person would believe the disclosure is likely to result in the student suffering abuse or neglect, as those terms are defined by Section 261.001 (Definitions), Family Code.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(e) Prohibits a school district employee from discouraging or prohibiting parental knowledge of or involvement in critical decisions affecting a student's mental, emotional, or physical health or well-being.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(f) Requires that any student support services training developed or provided by a school district to district employees comply with any student services guidelines, standards, and frameworks established by SBOE and TEA.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(g) Requires a school district, before the first instructional day of each school year, to </w:t>
      </w:r>
      <w:r w:rsidRPr="00CE7B4F">
        <w:rPr>
          <w:rFonts w:eastAsia="Times New Roman" w:cs="Times New Roman"/>
          <w:szCs w:val="24"/>
        </w:rPr>
        <w:t xml:space="preserve">provide to the parent of each student enrolled in the district written notice of each health-related service offered at the district campus the student attends.  </w:t>
      </w:r>
      <w:r>
        <w:rPr>
          <w:rFonts w:eastAsia="Times New Roman" w:cs="Times New Roman"/>
          <w:szCs w:val="24"/>
        </w:rPr>
        <w:t>Requires that the notice</w:t>
      </w:r>
      <w:r w:rsidRPr="00CE7B4F">
        <w:rPr>
          <w:rFonts w:eastAsia="Times New Roman" w:cs="Times New Roman"/>
          <w:szCs w:val="24"/>
        </w:rPr>
        <w:t xml:space="preserve"> include a statement of the parent's right to withhold consent for or decline a health-related service.</w:t>
      </w:r>
      <w:r>
        <w:rPr>
          <w:rFonts w:eastAsia="Times New Roman" w:cs="Times New Roman"/>
          <w:szCs w:val="24"/>
        </w:rPr>
        <w:t xml:space="preserve"> Provides that a parent's consent to a health-related service does not waive a requirement of Subsection (a), (c), or (e).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(h) Requires a school district, before </w:t>
      </w:r>
      <w:r w:rsidRPr="00CE7B4F">
        <w:rPr>
          <w:rFonts w:eastAsia="Times New Roman" w:cs="Times New Roman"/>
          <w:szCs w:val="24"/>
        </w:rPr>
        <w:t xml:space="preserve">administering a student well-being questionnaire or health screening form to a student enrolled in prekindergarten through 12th grade, </w:t>
      </w:r>
      <w:r>
        <w:rPr>
          <w:rFonts w:eastAsia="Times New Roman" w:cs="Times New Roman"/>
          <w:szCs w:val="24"/>
        </w:rPr>
        <w:t>to</w:t>
      </w:r>
      <w:r w:rsidRPr="00CE7B4F">
        <w:rPr>
          <w:rFonts w:eastAsia="Times New Roman" w:cs="Times New Roman"/>
          <w:szCs w:val="24"/>
        </w:rPr>
        <w:t xml:space="preserve"> provide a copy of the questionnaire or form to the student's parent and obtain the parent's consent to administer the questionnaire or form</w:t>
      </w:r>
      <w:r>
        <w:rPr>
          <w:rFonts w:eastAsia="Times New Roman" w:cs="Times New Roman"/>
          <w:szCs w:val="24"/>
        </w:rPr>
        <w:t xml:space="preserve"> in the manner provided by Section 26.009(a-2)</w:t>
      </w:r>
      <w:r w:rsidRPr="00CE7B4F">
        <w:rPr>
          <w:rFonts w:eastAsia="Times New Roman" w:cs="Times New Roman"/>
          <w:szCs w:val="24"/>
        </w:rPr>
        <w: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(i) Prohibits this section from being construed to </w:t>
      </w:r>
      <w:r w:rsidRPr="00CE7B4F">
        <w:rPr>
          <w:rFonts w:eastAsia="Times New Roman" w:cs="Times New Roman"/>
          <w:szCs w:val="24"/>
        </w:rPr>
        <w:t>limit or alter the requirements of Section 38.004 of this code or Chapter 261</w:t>
      </w:r>
      <w:r>
        <w:rPr>
          <w:rFonts w:eastAsia="Times New Roman" w:cs="Times New Roman"/>
          <w:szCs w:val="24"/>
        </w:rPr>
        <w:t xml:space="preserve"> (Investigation of Report of Child Abuse or Neglect)</w:t>
      </w:r>
      <w:r w:rsidRPr="00CE7B4F">
        <w:rPr>
          <w:rFonts w:eastAsia="Times New Roman" w:cs="Times New Roman"/>
          <w:szCs w:val="24"/>
        </w:rPr>
        <w:t>, Family Code</w:t>
      </w:r>
      <w:r>
        <w:rPr>
          <w:rFonts w:eastAsia="Times New Roman" w:cs="Times New Roman"/>
          <w:szCs w:val="24"/>
        </w:rPr>
        <w:t>,</w:t>
      </w:r>
      <w:r w:rsidRPr="00CE7B4F">
        <w:rPr>
          <w:rFonts w:eastAsia="Times New Roman" w:cs="Times New Roman"/>
          <w:szCs w:val="24"/>
        </w:rPr>
        <w:t xml:space="preserve"> or limit a school district employee's ability to inquire about a student's daily well-being without parental consent.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(j) Requires TEA, SBOE, and SBEC, not later than June 30, 2026, to review and revise as necessary the following to ensure compliance with this section:</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(1) school counseling frameworks and standards;</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(2) educator practices and professional conduct principles; and</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CE7B4F">
        <w:rPr>
          <w:rFonts w:eastAsia="Times New Roman" w:cs="Times New Roman"/>
          <w:szCs w:val="24"/>
        </w:rPr>
        <w:t>(3) any other student services personnel guidelines, standards, or frameworks.</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(k) Provides that Subsection (j) and this subsection expire September 1, 2027.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18. Amends Section 26.009, Education Code,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Sec. 26.009. CONSENT REQUIRED FOR CERTAIN ACTIVITIES. (a) Requires an employee or contractor of a school district to obtain the written consent of a child's parent in the manner required by Subsection (a-2) before the employee or contractor is authorized to:</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(1) </w:t>
      </w:r>
      <w:r w:rsidRPr="00F714E8">
        <w:rPr>
          <w:rFonts w:eastAsia="Times New Roman" w:cs="Times New Roman"/>
          <w:szCs w:val="24"/>
        </w:rPr>
        <w:t>conduct a psychological or psychiatric examination or test, or psychological or psychiatric treatment, unless the examination, test, or treatment is required under Section 38.004 or state or federal law regarding requirements for special education</w:t>
      </w:r>
      <w:r>
        <w:rPr>
          <w:rFonts w:eastAsia="Times New Roman" w:cs="Times New Roman"/>
          <w:szCs w:val="24"/>
        </w:rPr>
        <w:t xml:space="preserve">; </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(2) </w:t>
      </w:r>
      <w:r w:rsidRPr="00CE7B4F">
        <w:rPr>
          <w:rFonts w:eastAsia="Times New Roman" w:cs="Times New Roman"/>
          <w:szCs w:val="24"/>
        </w:rPr>
        <w:t>subject to Subsection (b), make or authorize the making of a videotape of a child or record or authorize the recording of a child's voice;</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(3) </w:t>
      </w:r>
      <w:r w:rsidRPr="00CE7B4F">
        <w:rPr>
          <w:rFonts w:eastAsia="Times New Roman" w:cs="Times New Roman"/>
          <w:szCs w:val="24"/>
        </w:rPr>
        <w:t>unless authorized by other law:</w:t>
      </w:r>
    </w:p>
    <w:p w:rsidR="00AB537A" w:rsidRPr="00CE7B4F"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CE7B4F">
        <w:rPr>
          <w:rFonts w:eastAsia="Times New Roman" w:cs="Times New Roman"/>
          <w:szCs w:val="24"/>
        </w:rPr>
        <w:t>(A) disclose a child's health or medical information to any person other than the child's parent; or</w:t>
      </w:r>
    </w:p>
    <w:p w:rsidR="00AB537A" w:rsidRPr="00CE7B4F" w:rsidRDefault="00AB537A" w:rsidP="004F340A">
      <w:pPr>
        <w:spacing w:after="0" w:line="240" w:lineRule="auto"/>
        <w:ind w:left="288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CE7B4F">
        <w:rPr>
          <w:rFonts w:eastAsia="Times New Roman" w:cs="Times New Roman"/>
          <w:szCs w:val="24"/>
        </w:rPr>
        <w:t>(B) collect, use, store, or disclose to any person other than the child's parent a child's biometric identifiers; or</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subject to Subsection (a-3), provide health care services or medication or conduct a medical procedure.</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Makes nonsubstantive changes to this subsection.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(a-1) Defines "biometric identifier," "psychological or psychiatric examination or test," and "psychological or psychiatric treatment."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(a-2) Requires that written consent </w:t>
      </w:r>
      <w:r w:rsidRPr="00CE7B4F">
        <w:rPr>
          <w:rFonts w:eastAsia="Times New Roman" w:cs="Times New Roman"/>
          <w:szCs w:val="24"/>
        </w:rPr>
        <w:t>for a parent's child to participate in a district activity described by Subsection (a) be signed by the parent and returned to the district.</w:t>
      </w:r>
      <w:r>
        <w:rPr>
          <w:rFonts w:eastAsia="Times New Roman" w:cs="Times New Roman"/>
          <w:szCs w:val="24"/>
        </w:rPr>
        <w:t xml:space="preserve"> Prohibits a child from participating in the activity unless the district receives the parent's signed written consent to that activity.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(a-3) Authorizes the district, for </w:t>
      </w:r>
      <w:r w:rsidRPr="00CE7B4F">
        <w:rPr>
          <w:rFonts w:eastAsia="Times New Roman" w:cs="Times New Roman"/>
          <w:szCs w:val="24"/>
        </w:rPr>
        <w:t xml:space="preserve">the purpose of obtaining written consent for actions described by Subsection (a)(4) that are determined by a school district to be routine care provided by a person who is authorized by the district to provide physical or mental health-related services, </w:t>
      </w:r>
      <w:r>
        <w:rPr>
          <w:rFonts w:eastAsia="Times New Roman" w:cs="Times New Roman"/>
          <w:szCs w:val="24"/>
        </w:rPr>
        <w:t>to</w:t>
      </w:r>
      <w:r w:rsidRPr="00CE7B4F">
        <w:rPr>
          <w:rFonts w:eastAsia="Times New Roman" w:cs="Times New Roman"/>
          <w:szCs w:val="24"/>
        </w:rPr>
        <w:t xml:space="preserve"> obtain consent at the beginning of the school year or at the time of the child's enrollment in the district.</w:t>
      </w:r>
      <w:r>
        <w:rPr>
          <w:rFonts w:eastAsia="Times New Roman" w:cs="Times New Roman"/>
          <w:szCs w:val="24"/>
        </w:rPr>
        <w:t xml:space="preserve"> Provides that, unless </w:t>
      </w:r>
      <w:r w:rsidRPr="00CE7B4F">
        <w:rPr>
          <w:rFonts w:eastAsia="Times New Roman" w:cs="Times New Roman"/>
          <w:szCs w:val="24"/>
        </w:rPr>
        <w:t>otherwise provided by a child's parent, written consent obtained in accordance with this subsection is</w:t>
      </w:r>
      <w:r>
        <w:rPr>
          <w:rFonts w:eastAsia="Times New Roman" w:cs="Times New Roman"/>
          <w:szCs w:val="24"/>
        </w:rPr>
        <w:t xml:space="preserve"> </w:t>
      </w:r>
      <w:r w:rsidRPr="00CE7B4F">
        <w:rPr>
          <w:rFonts w:eastAsia="Times New Roman" w:cs="Times New Roman"/>
          <w:szCs w:val="24"/>
        </w:rPr>
        <w:t>effective until the end of the school year in which the consent was obtained.</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Makes conforming changes to this subsection.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Requires a school district, before </w:t>
      </w:r>
      <w:r w:rsidRPr="00CE7B4F">
        <w:rPr>
          <w:rFonts w:eastAsia="Times New Roman" w:cs="Times New Roman"/>
          <w:szCs w:val="24"/>
        </w:rPr>
        <w:t xml:space="preserve">the first instructional day of each school year, </w:t>
      </w:r>
      <w:r>
        <w:rPr>
          <w:rFonts w:eastAsia="Times New Roman" w:cs="Times New Roman"/>
          <w:szCs w:val="24"/>
        </w:rPr>
        <w:t>to</w:t>
      </w:r>
      <w:r w:rsidRPr="00CE7B4F">
        <w:rPr>
          <w:rFonts w:eastAsia="Times New Roman" w:cs="Times New Roman"/>
          <w:szCs w:val="24"/>
        </w:rPr>
        <w:t xml:space="preserve"> provide to the parent of each student enrolled in the district written notice of any actions the district </w:t>
      </w:r>
      <w:r>
        <w:rPr>
          <w:rFonts w:eastAsia="Times New Roman" w:cs="Times New Roman"/>
          <w:szCs w:val="24"/>
        </w:rPr>
        <w:t>is authorized to</w:t>
      </w:r>
      <w:r w:rsidRPr="00CE7B4F">
        <w:rPr>
          <w:rFonts w:eastAsia="Times New Roman" w:cs="Times New Roman"/>
          <w:szCs w:val="24"/>
        </w:rPr>
        <w:t xml:space="preserve"> take involving the authorized collection, use, or storage of information as described by Subsection (a)(3).</w:t>
      </w:r>
      <w:r>
        <w:rPr>
          <w:rFonts w:eastAsia="Times New Roman" w:cs="Times New Roman"/>
          <w:szCs w:val="24"/>
        </w:rPr>
        <w:t xml:space="preserve"> Requires that the notice include a plain language explanation for the district's collection, use, or storage of the child's information and the district's legal authority to engage in that collection, use, or storage, and be signed by the parent and returned to the district.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(d) Requires a school district to </w:t>
      </w:r>
      <w:r w:rsidRPr="00CE7B4F">
        <w:rPr>
          <w:rFonts w:eastAsia="Times New Roman" w:cs="Times New Roman"/>
          <w:szCs w:val="24"/>
        </w:rPr>
        <w:t>take disciplinary action against an employee responsible for allowing a child to participate in an activity described by Subsection (a)(4) if the district did not obtain a parent's consent for the child's participation in that activity.</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(e) </w:t>
      </w:r>
      <w:r>
        <w:rPr>
          <w:rFonts w:eastAsia="Times New Roman" w:cs="Times New Roman"/>
          <w:szCs w:val="24"/>
        </w:rPr>
        <w:t>Requires a</w:t>
      </w:r>
      <w:r w:rsidRPr="00F714E8">
        <w:rPr>
          <w:rFonts w:eastAsia="Times New Roman" w:cs="Times New Roman"/>
          <w:szCs w:val="24"/>
        </w:rPr>
        <w:t xml:space="preserve"> school district </w:t>
      </w:r>
      <w:r>
        <w:rPr>
          <w:rFonts w:eastAsia="Times New Roman" w:cs="Times New Roman"/>
          <w:szCs w:val="24"/>
        </w:rPr>
        <w:t>to</w:t>
      </w:r>
      <w:r w:rsidRPr="00F714E8">
        <w:rPr>
          <w:rFonts w:eastAsia="Times New Roman" w:cs="Times New Roman"/>
          <w:szCs w:val="24"/>
        </w:rPr>
        <w:t xml:space="preserve"> retain the written informed consent of a child's parent obtained under this section as part of the child's education records.</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(f) </w:t>
      </w:r>
      <w:r>
        <w:rPr>
          <w:rFonts w:eastAsia="Times New Roman" w:cs="Times New Roman"/>
          <w:szCs w:val="24"/>
        </w:rPr>
        <w:t>Provides that nothing in</w:t>
      </w:r>
      <w:r w:rsidRPr="00F714E8">
        <w:rPr>
          <w:rFonts w:eastAsia="Times New Roman" w:cs="Times New Roman"/>
          <w:szCs w:val="24"/>
        </w:rPr>
        <w:t xml:space="preserve"> this section </w:t>
      </w:r>
      <w:r>
        <w:rPr>
          <w:rFonts w:eastAsia="Times New Roman" w:cs="Times New Roman"/>
          <w:szCs w:val="24"/>
        </w:rPr>
        <w:t xml:space="preserve">is authorized to be </w:t>
      </w:r>
      <w:r w:rsidRPr="00F714E8">
        <w:rPr>
          <w:rFonts w:eastAsia="Times New Roman" w:cs="Times New Roman"/>
          <w:szCs w:val="24"/>
        </w:rPr>
        <w:t>construed to</w:t>
      </w:r>
      <w:r>
        <w:rPr>
          <w:rFonts w:eastAsia="Times New Roman" w:cs="Times New Roman"/>
          <w:szCs w:val="24"/>
        </w:rPr>
        <w:t xml:space="preserve"> </w:t>
      </w:r>
      <w:r w:rsidRPr="00F714E8">
        <w:rPr>
          <w:rFonts w:eastAsia="Times New Roman" w:cs="Times New Roman"/>
          <w:szCs w:val="24"/>
        </w:rPr>
        <w:t>require an employee or contractor of a school district to obtain the written consent of a child's parent before verbally asking the child about the child's general well-being</w:t>
      </w:r>
      <w:r>
        <w:rPr>
          <w:rFonts w:eastAsia="Times New Roman" w:cs="Times New Roman"/>
          <w:szCs w:val="24"/>
        </w:rPr>
        <w:t xml:space="preserve"> or </w:t>
      </w:r>
      <w:r w:rsidRPr="00F714E8">
        <w:rPr>
          <w:rFonts w:eastAsia="Times New Roman" w:cs="Times New Roman"/>
          <w:szCs w:val="24"/>
        </w:rPr>
        <w:t>affect the duty to report child abuse or neglect under Chapter 261, Family Code, or an investigation of a report of abuse or neglect under that chapter.</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19. Amends Section 26.011, Education Code,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26.011. New heading: GRIEVANCES. (a) Requires the board of trustees of each school district to adopt a grievance procedure that complies with Chapter 26A under which the board is required to address each grievance, rather than complaint, </w:t>
      </w:r>
      <w:r w:rsidRPr="00CE7B4F">
        <w:rPr>
          <w:rFonts w:eastAsia="Times New Roman" w:cs="Times New Roman"/>
          <w:szCs w:val="24"/>
        </w:rPr>
        <w:t xml:space="preserve">that the board receives </w:t>
      </w:r>
      <w:r w:rsidRPr="00F714E8">
        <w:rPr>
          <w:rFonts w:eastAsia="Times New Roman" w:cs="Times New Roman"/>
          <w:szCs w:val="24"/>
        </w:rPr>
        <w:t xml:space="preserve">concerning violation of a right guaranteed by this chapter, of a board of trustees policy, or of a provision of </w:t>
      </w:r>
      <w:r>
        <w:rPr>
          <w:rFonts w:eastAsia="Times New Roman" w:cs="Times New Roman"/>
          <w:szCs w:val="24"/>
        </w:rPr>
        <w:t>this title</w:t>
      </w:r>
      <w:r w:rsidRPr="00F714E8">
        <w:rPr>
          <w:rFonts w:eastAsia="Times New Roman" w:cs="Times New Roman"/>
          <w:szCs w:val="24"/>
        </w:rPr>
        <w: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(b) Provides that t</w:t>
      </w:r>
      <w:r w:rsidRPr="00F714E8">
        <w:rPr>
          <w:rFonts w:eastAsia="Times New Roman" w:cs="Times New Roman"/>
          <w:szCs w:val="24"/>
        </w:rPr>
        <w:t xml:space="preserve">he board of trustees of a school district is not required by </w:t>
      </w:r>
      <w:r>
        <w:rPr>
          <w:rFonts w:eastAsia="Times New Roman" w:cs="Times New Roman"/>
          <w:szCs w:val="24"/>
        </w:rPr>
        <w:t>certain provisions of the Education Code</w:t>
      </w:r>
      <w:r w:rsidRPr="00F714E8">
        <w:rPr>
          <w:rFonts w:eastAsia="Times New Roman" w:cs="Times New Roman"/>
          <w:szCs w:val="24"/>
        </w:rPr>
        <w:t xml:space="preserve"> to address a grievance that the board receives concerning a student's participation in an extracurricular activity that does not involve a violation of a right guaranteed by </w:t>
      </w:r>
      <w:r>
        <w:rPr>
          <w:rFonts w:eastAsia="Times New Roman" w:cs="Times New Roman"/>
          <w:szCs w:val="24"/>
        </w:rPr>
        <w:t>Chapter 26 (Parental Rights and Responsibilities)</w:t>
      </w:r>
      <w:r w:rsidRPr="00F714E8">
        <w:rPr>
          <w:rFonts w:eastAsia="Times New Roman" w:cs="Times New Roman"/>
          <w:szCs w:val="24"/>
        </w:rPr>
        <w:t xml:space="preserve">, of a board of trustees policy, or of a provision of this title.  </w:t>
      </w:r>
      <w:r>
        <w:rPr>
          <w:rFonts w:eastAsia="Times New Roman" w:cs="Times New Roman"/>
          <w:szCs w:val="24"/>
        </w:rPr>
        <w:t xml:space="preserve">Makes a conforming change.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20. Amends Subtitle E, Title 2, Education Code, by adding Chapter 26A,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center"/>
        <w:rPr>
          <w:rFonts w:eastAsia="Times New Roman" w:cs="Times New Roman"/>
          <w:szCs w:val="24"/>
        </w:rPr>
      </w:pPr>
      <w:r w:rsidRPr="00F714E8">
        <w:rPr>
          <w:rFonts w:eastAsia="Times New Roman" w:cs="Times New Roman"/>
          <w:szCs w:val="24"/>
        </w:rPr>
        <w:t>CHAPTER 26A. GRIEVANCE POLICY</w:t>
      </w:r>
    </w:p>
    <w:p w:rsidR="00AB537A" w:rsidRPr="00F714E8" w:rsidRDefault="00AB537A" w:rsidP="004F340A">
      <w:pPr>
        <w:spacing w:after="0" w:line="240" w:lineRule="auto"/>
        <w:jc w:val="center"/>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Sec. 26A.001. GRIEVANCE POLICY. (a) </w:t>
      </w:r>
      <w:r>
        <w:rPr>
          <w:rFonts w:eastAsia="Times New Roman" w:cs="Times New Roman"/>
          <w:szCs w:val="24"/>
        </w:rPr>
        <w:t>Requires t</w:t>
      </w:r>
      <w:r w:rsidRPr="00F714E8">
        <w:rPr>
          <w:rFonts w:eastAsia="Times New Roman" w:cs="Times New Roman"/>
          <w:szCs w:val="24"/>
        </w:rPr>
        <w:t xml:space="preserve">he board of trustees of a school district </w:t>
      </w:r>
      <w:r>
        <w:rPr>
          <w:rFonts w:eastAsia="Times New Roman" w:cs="Times New Roman"/>
          <w:szCs w:val="24"/>
        </w:rPr>
        <w:t>to</w:t>
      </w:r>
      <w:r w:rsidRPr="00F714E8">
        <w:rPr>
          <w:rFonts w:eastAsia="Times New Roman" w:cs="Times New Roman"/>
          <w:szCs w:val="24"/>
        </w:rPr>
        <w:t xml:space="preserve"> adopt a grievance policy to address grievances received by the district.</w:t>
      </w:r>
    </w:p>
    <w:p w:rsidR="00AB537A" w:rsidRPr="00F714E8" w:rsidRDefault="00AB537A" w:rsidP="004F340A">
      <w:pPr>
        <w:spacing w:after="0" w:line="240" w:lineRule="auto"/>
        <w:ind w:left="720"/>
        <w:jc w:val="both"/>
        <w:rPr>
          <w:rFonts w:eastAsia="Times New Roman" w:cs="Times New Roman"/>
          <w:szCs w:val="24"/>
        </w:rPr>
      </w:pPr>
    </w:p>
    <w:p w:rsidR="00AB537A" w:rsidRPr="00F714E8"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(b) </w:t>
      </w:r>
      <w:r>
        <w:rPr>
          <w:rFonts w:eastAsia="Times New Roman" w:cs="Times New Roman"/>
          <w:szCs w:val="24"/>
        </w:rPr>
        <w:t>Requires that t</w:t>
      </w:r>
      <w:r w:rsidRPr="00F714E8">
        <w:rPr>
          <w:rFonts w:eastAsia="Times New Roman" w:cs="Times New Roman"/>
          <w:szCs w:val="24"/>
        </w:rPr>
        <w:t xml:space="preserve">he policy provide for </w:t>
      </w:r>
      <w:r>
        <w:rPr>
          <w:rFonts w:eastAsia="Times New Roman" w:cs="Times New Roman"/>
          <w:szCs w:val="24"/>
        </w:rPr>
        <w:t>certain</w:t>
      </w:r>
      <w:r w:rsidRPr="00F714E8">
        <w:rPr>
          <w:rFonts w:eastAsia="Times New Roman" w:cs="Times New Roman"/>
          <w:szCs w:val="24"/>
        </w:rPr>
        <w:t xml:space="preserve"> levels of review, subject to Subsection (c)</w:t>
      </w:r>
      <w:r>
        <w:rPr>
          <w:rFonts w:eastAsia="Times New Roman" w:cs="Times New Roman"/>
          <w:szCs w:val="24"/>
        </w:rPr>
        <w:t>.</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(c) </w:t>
      </w:r>
      <w:r>
        <w:rPr>
          <w:rFonts w:eastAsia="Times New Roman" w:cs="Times New Roman"/>
          <w:szCs w:val="24"/>
        </w:rPr>
        <w:t>Requires that a</w:t>
      </w:r>
      <w:r w:rsidRPr="00F714E8">
        <w:rPr>
          <w:rFonts w:eastAsia="Times New Roman" w:cs="Times New Roman"/>
          <w:szCs w:val="24"/>
        </w:rPr>
        <w:t xml:space="preserve"> review or appeal on a grievance be conducted by a person with the authority to address the grievance unless a preliminary hearing is necessary to develop a record or a recommendation for the board of trustees of the school district.</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(d) </w:t>
      </w:r>
      <w:r>
        <w:rPr>
          <w:rFonts w:eastAsia="Times New Roman" w:cs="Times New Roman"/>
          <w:szCs w:val="24"/>
        </w:rPr>
        <w:t>Provides that t</w:t>
      </w:r>
      <w:r w:rsidRPr="00F714E8">
        <w:rPr>
          <w:rFonts w:eastAsia="Times New Roman" w:cs="Times New Roman"/>
          <w:szCs w:val="24"/>
        </w:rPr>
        <w:t xml:space="preserve">he board of trustees of a school district </w:t>
      </w:r>
      <w:r>
        <w:rPr>
          <w:rFonts w:eastAsia="Times New Roman" w:cs="Times New Roman"/>
          <w:szCs w:val="24"/>
        </w:rPr>
        <w:t>is authorized to</w:t>
      </w:r>
      <w:r w:rsidRPr="00F714E8">
        <w:rPr>
          <w:rFonts w:eastAsia="Times New Roman" w:cs="Times New Roman"/>
          <w:szCs w:val="24"/>
        </w:rPr>
        <w:t xml:space="preserve"> delegate the authority to hear and decide a grievance to a committee of at least three members composed only of members of the board of trustees. </w:t>
      </w:r>
      <w:r>
        <w:rPr>
          <w:rFonts w:eastAsia="Times New Roman" w:cs="Times New Roman"/>
          <w:szCs w:val="24"/>
        </w:rPr>
        <w:t>Provides that, f</w:t>
      </w:r>
      <w:r w:rsidRPr="00F714E8">
        <w:rPr>
          <w:rFonts w:eastAsia="Times New Roman" w:cs="Times New Roman"/>
          <w:szCs w:val="24"/>
        </w:rPr>
        <w:t>or purposes of an appeal to the commissioner under Section 7.057</w:t>
      </w:r>
      <w:r>
        <w:rPr>
          <w:rFonts w:eastAsia="Times New Roman" w:cs="Times New Roman"/>
          <w:szCs w:val="24"/>
        </w:rPr>
        <w:t xml:space="preserve"> (Appeals)</w:t>
      </w:r>
      <w:r w:rsidRPr="00F714E8">
        <w:rPr>
          <w:rFonts w:eastAsia="Times New Roman" w:cs="Times New Roman"/>
          <w:szCs w:val="24"/>
        </w:rPr>
        <w:t xml:space="preserve">, a decision by the committee is a decision of the board of trustees. </w:t>
      </w:r>
      <w:r>
        <w:rPr>
          <w:rFonts w:eastAsia="Times New Roman" w:cs="Times New Roman"/>
          <w:szCs w:val="24"/>
        </w:rPr>
        <w:t>Provides that</w:t>
      </w:r>
      <w:r w:rsidRPr="00F714E8">
        <w:rPr>
          <w:rFonts w:eastAsia="Times New Roman" w:cs="Times New Roman"/>
          <w:szCs w:val="24"/>
        </w:rPr>
        <w:t xml:space="preserve"> Subsection (e) applies to the committee in the same manner as that subsection applies to the board of trustees.</w:t>
      </w:r>
    </w:p>
    <w:p w:rsidR="00AB537A" w:rsidRPr="00F714E8" w:rsidRDefault="00AB537A" w:rsidP="004F340A">
      <w:pPr>
        <w:spacing w:after="0" w:line="240" w:lineRule="auto"/>
        <w:ind w:left="1440"/>
        <w:jc w:val="both"/>
        <w:rPr>
          <w:rFonts w:eastAsia="Times New Roman" w:cs="Times New Roman"/>
          <w:szCs w:val="24"/>
        </w:rPr>
      </w:pPr>
    </w:p>
    <w:p w:rsidR="00AB537A" w:rsidRPr="00F714E8"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(e) </w:t>
      </w:r>
      <w:r>
        <w:rPr>
          <w:rFonts w:eastAsia="Times New Roman" w:cs="Times New Roman"/>
          <w:szCs w:val="24"/>
        </w:rPr>
        <w:t>Requires that t</w:t>
      </w:r>
      <w:r w:rsidRPr="00F714E8">
        <w:rPr>
          <w:rFonts w:eastAsia="Times New Roman" w:cs="Times New Roman"/>
          <w:szCs w:val="24"/>
        </w:rPr>
        <w:t>he policy</w:t>
      </w:r>
      <w:r>
        <w:rPr>
          <w:rFonts w:eastAsia="Times New Roman" w:cs="Times New Roman"/>
          <w:szCs w:val="24"/>
        </w:rPr>
        <w:t xml:space="preserve"> include certain provisions.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(f) </w:t>
      </w:r>
      <w:r>
        <w:rPr>
          <w:rFonts w:eastAsia="Times New Roman" w:cs="Times New Roman"/>
          <w:szCs w:val="24"/>
        </w:rPr>
        <w:t>Authorizes the commissioner, i</w:t>
      </w:r>
      <w:r w:rsidRPr="00F714E8">
        <w:rPr>
          <w:rFonts w:eastAsia="Times New Roman" w:cs="Times New Roman"/>
          <w:szCs w:val="24"/>
        </w:rPr>
        <w:t xml:space="preserve">f a grievance is appealed to the commissioner under Section 7.057, </w:t>
      </w:r>
      <w:r>
        <w:rPr>
          <w:rFonts w:eastAsia="Times New Roman" w:cs="Times New Roman"/>
          <w:szCs w:val="24"/>
        </w:rPr>
        <w:t>to:</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(1) investigate an alleged violation of state or federal law regarding the confidentiality of student information, including the Family Educational Rights and Privacy Act of 1974 (20 U.S.C. Section 1232g), relating to the grievance;</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(2) collaborate with relevant federal agencies in an investigation described by Subdivision (1); and</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(3) take any action necessary to compel the school district, the board of trustees of the district, or a district employee to comply with law described by Subdivision (1).</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(g) </w:t>
      </w:r>
      <w:r>
        <w:rPr>
          <w:rFonts w:eastAsia="Times New Roman" w:cs="Times New Roman"/>
          <w:szCs w:val="24"/>
        </w:rPr>
        <w:t>Requires e</w:t>
      </w:r>
      <w:r w:rsidRPr="00F714E8">
        <w:rPr>
          <w:rFonts w:eastAsia="Times New Roman" w:cs="Times New Roman"/>
          <w:szCs w:val="24"/>
        </w:rPr>
        <w:t xml:space="preserve">ach school district </w:t>
      </w:r>
      <w:r>
        <w:rPr>
          <w:rFonts w:eastAsia="Times New Roman" w:cs="Times New Roman"/>
          <w:szCs w:val="24"/>
        </w:rPr>
        <w:t>to</w:t>
      </w:r>
      <w:r w:rsidRPr="00F714E8">
        <w:rPr>
          <w:rFonts w:eastAsia="Times New Roman" w:cs="Times New Roman"/>
          <w:szCs w:val="24"/>
        </w:rPr>
        <w:t xml:space="preserve"> annually submit to </w:t>
      </w:r>
      <w:r>
        <w:rPr>
          <w:rFonts w:eastAsia="Times New Roman" w:cs="Times New Roman"/>
          <w:szCs w:val="24"/>
        </w:rPr>
        <w:t>TEA</w:t>
      </w:r>
      <w:r w:rsidRPr="00F714E8">
        <w:rPr>
          <w:rFonts w:eastAsia="Times New Roman" w:cs="Times New Roman"/>
          <w:szCs w:val="24"/>
        </w:rPr>
        <w:t xml:space="preserve"> a report on grievances filed in the district during the preceding year. </w:t>
      </w:r>
      <w:r>
        <w:rPr>
          <w:rFonts w:eastAsia="Times New Roman" w:cs="Times New Roman"/>
          <w:szCs w:val="24"/>
        </w:rPr>
        <w:t>Requires that t</w:t>
      </w:r>
      <w:r w:rsidRPr="00F714E8">
        <w:rPr>
          <w:rFonts w:eastAsia="Times New Roman" w:cs="Times New Roman"/>
          <w:szCs w:val="24"/>
        </w:rPr>
        <w:t>he report include for each grievance the resolution of the grievance and any corrective action taken.</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(h) </w:t>
      </w:r>
      <w:r>
        <w:rPr>
          <w:rFonts w:eastAsia="Times New Roman" w:cs="Times New Roman"/>
          <w:szCs w:val="24"/>
        </w:rPr>
        <w:t>Requires TEA, n</w:t>
      </w:r>
      <w:r w:rsidRPr="00F714E8">
        <w:rPr>
          <w:rFonts w:eastAsia="Times New Roman" w:cs="Times New Roman"/>
          <w:szCs w:val="24"/>
        </w:rPr>
        <w:t xml:space="preserve">ot later than December 1 of each year, </w:t>
      </w:r>
      <w:r>
        <w:rPr>
          <w:rFonts w:eastAsia="Times New Roman" w:cs="Times New Roman"/>
          <w:szCs w:val="24"/>
        </w:rPr>
        <w:t>to</w:t>
      </w:r>
      <w:r w:rsidRPr="00F714E8">
        <w:rPr>
          <w:rFonts w:eastAsia="Times New Roman" w:cs="Times New Roman"/>
          <w:szCs w:val="24"/>
        </w:rPr>
        <w:t xml:space="preserve"> post on </w:t>
      </w:r>
      <w:r>
        <w:rPr>
          <w:rFonts w:eastAsia="Times New Roman" w:cs="Times New Roman"/>
          <w:szCs w:val="24"/>
        </w:rPr>
        <w:t>TEA's</w:t>
      </w:r>
      <w:r w:rsidRPr="00F714E8">
        <w:rPr>
          <w:rFonts w:eastAsia="Times New Roman" w:cs="Times New Roman"/>
          <w:szCs w:val="24"/>
        </w:rPr>
        <w:t xml:space="preserve"> Internet website a report on grievances filed in school districts during the preceding year. </w:t>
      </w:r>
      <w:r>
        <w:rPr>
          <w:rFonts w:eastAsia="Times New Roman" w:cs="Times New Roman"/>
          <w:szCs w:val="24"/>
        </w:rPr>
        <w:t>Requires that t</w:t>
      </w:r>
      <w:r w:rsidRPr="00F714E8">
        <w:rPr>
          <w:rFonts w:eastAsia="Times New Roman" w:cs="Times New Roman"/>
          <w:szCs w:val="24"/>
        </w:rPr>
        <w:t>he report aggregate the data statewide and state</w:t>
      </w:r>
      <w:r>
        <w:rPr>
          <w:rFonts w:eastAsia="Times New Roman" w:cs="Times New Roman"/>
          <w:szCs w:val="24"/>
        </w:rPr>
        <w:t xml:space="preserve"> </w:t>
      </w:r>
      <w:r w:rsidRPr="00F714E8">
        <w:rPr>
          <w:rFonts w:eastAsia="Times New Roman" w:cs="Times New Roman"/>
          <w:szCs w:val="24"/>
        </w:rPr>
        <w:t xml:space="preserve">  the number of grievances filed</w:t>
      </w:r>
      <w:r>
        <w:rPr>
          <w:rFonts w:eastAsia="Times New Roman" w:cs="Times New Roman"/>
          <w:szCs w:val="24"/>
        </w:rPr>
        <w:t xml:space="preserve">, </w:t>
      </w:r>
      <w:r w:rsidRPr="00F714E8">
        <w:rPr>
          <w:rFonts w:eastAsia="Times New Roman" w:cs="Times New Roman"/>
          <w:szCs w:val="24"/>
        </w:rPr>
        <w:t>the number of grievances resolved and the resolution of those grievances</w:t>
      </w:r>
      <w:r>
        <w:rPr>
          <w:rFonts w:eastAsia="Times New Roman" w:cs="Times New Roman"/>
          <w:szCs w:val="24"/>
        </w:rPr>
        <w:t>, and</w:t>
      </w:r>
      <w:r w:rsidRPr="00F714E8">
        <w:rPr>
          <w:rFonts w:eastAsia="Times New Roman" w:cs="Times New Roman"/>
          <w:szCs w:val="24"/>
        </w:rPr>
        <w:t xml:space="preserve">  any corrective actions taken.</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(i) </w:t>
      </w:r>
      <w:r>
        <w:rPr>
          <w:rFonts w:eastAsia="Times New Roman" w:cs="Times New Roman"/>
          <w:szCs w:val="24"/>
        </w:rPr>
        <w:t>Authorizes the commissioner, i</w:t>
      </w:r>
      <w:r w:rsidRPr="00F714E8">
        <w:rPr>
          <w:rFonts w:eastAsia="Times New Roman" w:cs="Times New Roman"/>
          <w:szCs w:val="24"/>
        </w:rPr>
        <w:t>f the commissioner determines that a school district educator has retaliated against a student or parent of or person standing in parental relation to a student in violation of Subsection (e)(1)</w:t>
      </w:r>
      <w:r>
        <w:rPr>
          <w:rFonts w:eastAsia="Times New Roman" w:cs="Times New Roman"/>
          <w:szCs w:val="24"/>
        </w:rPr>
        <w:t xml:space="preserve"> (relating to requiring that the grievance policy prohibit the board of trustees of the school district from retaliating against a student or parent)</w:t>
      </w:r>
      <w:r w:rsidRPr="00F714E8">
        <w:rPr>
          <w:rFonts w:eastAsia="Times New Roman" w:cs="Times New Roman"/>
          <w:szCs w:val="24"/>
        </w:rPr>
        <w:t xml:space="preserve">, </w:t>
      </w:r>
      <w:r>
        <w:rPr>
          <w:rFonts w:eastAsia="Times New Roman" w:cs="Times New Roman"/>
          <w:szCs w:val="24"/>
        </w:rPr>
        <w:t>to</w:t>
      </w:r>
      <w:r w:rsidRPr="00F714E8">
        <w:rPr>
          <w:rFonts w:eastAsia="Times New Roman" w:cs="Times New Roman"/>
          <w:szCs w:val="24"/>
        </w:rPr>
        <w:t xml:space="preserve"> report the educator to </w:t>
      </w:r>
      <w:r>
        <w:rPr>
          <w:rFonts w:eastAsia="Times New Roman" w:cs="Times New Roman"/>
          <w:szCs w:val="24"/>
        </w:rPr>
        <w:t>SBEC</w:t>
      </w:r>
      <w:r w:rsidRPr="00F714E8">
        <w:rPr>
          <w:rFonts w:eastAsia="Times New Roman" w:cs="Times New Roman"/>
          <w:szCs w:val="24"/>
        </w:rPr>
        <w:t xml:space="preserve"> for investigation.</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Sec. 26A.002. TIMELINES FOR FILING AND APPEAL. </w:t>
      </w:r>
      <w:r>
        <w:rPr>
          <w:rFonts w:eastAsia="Times New Roman" w:cs="Times New Roman"/>
          <w:szCs w:val="24"/>
        </w:rPr>
        <w:t>Requires that t</w:t>
      </w:r>
      <w:r w:rsidRPr="00F714E8">
        <w:rPr>
          <w:rFonts w:eastAsia="Times New Roman" w:cs="Times New Roman"/>
          <w:szCs w:val="24"/>
        </w:rPr>
        <w:t>he policy adopted under Section 26A.001:</w:t>
      </w:r>
    </w:p>
    <w:p w:rsidR="00AB537A" w:rsidRPr="00F714E8"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(1) provide at least:</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(A) for a grievance filed by a parent of or person standing in parental relation to a student enrolled in the school district:</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F714E8">
        <w:rPr>
          <w:rFonts w:eastAsia="Times New Roman" w:cs="Times New Roman"/>
          <w:szCs w:val="24"/>
        </w:rPr>
        <w:t>(i) 60 days to file a grievance from the date on which the parent or person knew or had reason to know of the facts giving rise to the grievance; or</w:t>
      </w:r>
    </w:p>
    <w:p w:rsidR="00AB537A" w:rsidRPr="00F714E8" w:rsidRDefault="00AB537A" w:rsidP="004F340A">
      <w:pPr>
        <w:spacing w:after="0" w:line="240" w:lineRule="auto"/>
        <w:ind w:left="288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F714E8">
        <w:rPr>
          <w:rFonts w:eastAsia="Times New Roman" w:cs="Times New Roman"/>
          <w:szCs w:val="24"/>
        </w:rPr>
        <w:t>(ii) if the parent or person engaged in informal attempts to resolve the grievance, the later of 90 days to file a grievance from the date described by Subparagraph (i)</w:t>
      </w:r>
      <w:r>
        <w:rPr>
          <w:rFonts w:eastAsia="Times New Roman" w:cs="Times New Roman"/>
          <w:szCs w:val="24"/>
        </w:rPr>
        <w:t xml:space="preserve"> </w:t>
      </w:r>
      <w:r w:rsidRPr="00F714E8">
        <w:rPr>
          <w:rFonts w:eastAsia="Times New Roman" w:cs="Times New Roman"/>
          <w:szCs w:val="24"/>
        </w:rPr>
        <w:t>or 30 days to file a grievance from the date on which the district provided information to the parent or person regarding how to file the grievance; and</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(B) 20 days to file an appeal after the date on which a decision on the grievance was made;</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(2) for a hearing that is not before the board of trustees of the school district, require:</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(A) the district to hold a hearing not later than the 10th day after the date on which the grievance or appeal was filed; and</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(B) a written decision to be made not later than the 20th day after the date on which the hearing was held that includes:</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F714E8">
        <w:rPr>
          <w:rFonts w:eastAsia="Times New Roman" w:cs="Times New Roman"/>
          <w:szCs w:val="24"/>
        </w:rPr>
        <w:t>(i) any relief or redress to be provided; and</w:t>
      </w:r>
    </w:p>
    <w:p w:rsidR="00AB537A" w:rsidRPr="00F714E8" w:rsidRDefault="00AB537A" w:rsidP="004F340A">
      <w:pPr>
        <w:spacing w:after="0" w:line="240" w:lineRule="auto"/>
        <w:ind w:left="2880"/>
        <w:jc w:val="both"/>
        <w:rPr>
          <w:rFonts w:eastAsia="Times New Roman" w:cs="Times New Roman"/>
          <w:szCs w:val="24"/>
        </w:rPr>
      </w:pPr>
    </w:p>
    <w:p w:rsidR="00AB537A" w:rsidRDefault="00AB537A" w:rsidP="004F340A">
      <w:pPr>
        <w:spacing w:after="0" w:line="240" w:lineRule="auto"/>
        <w:ind w:left="2880"/>
        <w:jc w:val="both"/>
        <w:rPr>
          <w:rFonts w:eastAsia="Times New Roman" w:cs="Times New Roman"/>
          <w:szCs w:val="24"/>
        </w:rPr>
      </w:pPr>
      <w:r w:rsidRPr="00F714E8">
        <w:rPr>
          <w:rFonts w:eastAsia="Times New Roman" w:cs="Times New Roman"/>
          <w:szCs w:val="24"/>
        </w:rPr>
        <w:t>(ii) information regarding filing an appeal, including the timeline to appeal under this section and Section 7.057, if applicable; and</w:t>
      </w:r>
    </w:p>
    <w:p w:rsidR="00AB537A" w:rsidRPr="00F714E8" w:rsidRDefault="00AB537A" w:rsidP="004F340A">
      <w:pPr>
        <w:spacing w:after="0" w:line="240" w:lineRule="auto"/>
        <w:ind w:left="288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(3) for a hearing before the board of trustees of the school district, require the board of trustees to:</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(A) hold a meeting to discuss the grievance not later than the 60th day after the date on which the previous decision on the grievance was made; and</w:t>
      </w:r>
    </w:p>
    <w:p w:rsidR="00AB537A" w:rsidRPr="00F714E8"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sidRPr="00F714E8">
        <w:rPr>
          <w:rFonts w:eastAsia="Times New Roman" w:cs="Times New Roman"/>
          <w:szCs w:val="24"/>
        </w:rPr>
        <w:t>(B) make a decision on the grievance not later than the 30th day after the date on which the meeting is held under Paragraph (A).</w:t>
      </w:r>
    </w:p>
    <w:p w:rsidR="00AB537A" w:rsidRPr="00F714E8" w:rsidRDefault="00AB537A" w:rsidP="004F340A">
      <w:pPr>
        <w:spacing w:after="0" w:line="240" w:lineRule="auto"/>
        <w:ind w:left="1440"/>
        <w:jc w:val="both"/>
        <w:rPr>
          <w:rFonts w:eastAsia="Times New Roman" w:cs="Times New Roman"/>
          <w:szCs w:val="24"/>
        </w:rPr>
      </w:pPr>
    </w:p>
    <w:p w:rsidR="00AB537A" w:rsidRPr="00F714E8"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Sec. 26A.003. POSTING OF PROCEDURES AND FORMS. (a) </w:t>
      </w:r>
      <w:r>
        <w:rPr>
          <w:rFonts w:eastAsia="Times New Roman" w:cs="Times New Roman"/>
          <w:szCs w:val="24"/>
        </w:rPr>
        <w:t>Requires t</w:t>
      </w:r>
      <w:r w:rsidRPr="00F714E8">
        <w:rPr>
          <w:rFonts w:eastAsia="Times New Roman" w:cs="Times New Roman"/>
          <w:szCs w:val="24"/>
        </w:rPr>
        <w:t xml:space="preserve">he board of trustees of a school district </w:t>
      </w:r>
      <w:r>
        <w:rPr>
          <w:rFonts w:eastAsia="Times New Roman" w:cs="Times New Roman"/>
          <w:szCs w:val="24"/>
        </w:rPr>
        <w:t>to</w:t>
      </w:r>
      <w:r w:rsidRPr="00F714E8">
        <w:rPr>
          <w:rFonts w:eastAsia="Times New Roman" w:cs="Times New Roman"/>
          <w:szCs w:val="24"/>
        </w:rPr>
        <w:t xml:space="preserve"> develop, make publicly available in a prominent location on the district's Internet website, and include </w:t>
      </w:r>
      <w:r>
        <w:rPr>
          <w:rFonts w:eastAsia="Times New Roman" w:cs="Times New Roman"/>
          <w:szCs w:val="24"/>
        </w:rPr>
        <w:t xml:space="preserve">certain information </w:t>
      </w:r>
      <w:r w:rsidRPr="00F714E8">
        <w:rPr>
          <w:rFonts w:eastAsia="Times New Roman" w:cs="Times New Roman"/>
          <w:szCs w:val="24"/>
        </w:rPr>
        <w:t>in the district's student handbook</w:t>
      </w:r>
      <w:r>
        <w:rPr>
          <w:rFonts w:eastAsia="Times New Roman" w:cs="Times New Roman"/>
          <w:szCs w:val="24"/>
        </w:rPr>
        <w:t>.</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(b) </w:t>
      </w:r>
      <w:r>
        <w:rPr>
          <w:rFonts w:eastAsia="Times New Roman" w:cs="Times New Roman"/>
          <w:szCs w:val="24"/>
        </w:rPr>
        <w:t>Requires a</w:t>
      </w:r>
      <w:r w:rsidRPr="00F714E8">
        <w:rPr>
          <w:rFonts w:eastAsia="Times New Roman" w:cs="Times New Roman"/>
          <w:szCs w:val="24"/>
        </w:rPr>
        <w:t xml:space="preserve"> school district </w:t>
      </w:r>
      <w:r>
        <w:rPr>
          <w:rFonts w:eastAsia="Times New Roman" w:cs="Times New Roman"/>
          <w:szCs w:val="24"/>
        </w:rPr>
        <w:t>to</w:t>
      </w:r>
      <w:r w:rsidRPr="00F714E8">
        <w:rPr>
          <w:rFonts w:eastAsia="Times New Roman" w:cs="Times New Roman"/>
          <w:szCs w:val="24"/>
        </w:rPr>
        <w:t xml:space="preserve"> ensure that a grievance may be submitted electronically at the location on the district's Internet website at which the information described by Subsection (a) is available.</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(c) </w:t>
      </w:r>
      <w:r>
        <w:rPr>
          <w:rFonts w:eastAsia="Times New Roman" w:cs="Times New Roman"/>
          <w:szCs w:val="24"/>
        </w:rPr>
        <w:t>Requires a</w:t>
      </w:r>
      <w:r w:rsidRPr="00F714E8">
        <w:rPr>
          <w:rFonts w:eastAsia="Times New Roman" w:cs="Times New Roman"/>
          <w:szCs w:val="24"/>
        </w:rPr>
        <w:t xml:space="preserve"> school district </w:t>
      </w:r>
      <w:r>
        <w:rPr>
          <w:rFonts w:eastAsia="Times New Roman" w:cs="Times New Roman"/>
          <w:szCs w:val="24"/>
        </w:rPr>
        <w:t>to</w:t>
      </w:r>
      <w:r w:rsidRPr="00F714E8">
        <w:rPr>
          <w:rFonts w:eastAsia="Times New Roman" w:cs="Times New Roman"/>
          <w:szCs w:val="24"/>
        </w:rPr>
        <w:t xml:space="preserve"> submit and make accessible to </w:t>
      </w:r>
      <w:r>
        <w:rPr>
          <w:rFonts w:eastAsia="Times New Roman" w:cs="Times New Roman"/>
          <w:szCs w:val="24"/>
        </w:rPr>
        <w:t>TEA</w:t>
      </w:r>
      <w:r w:rsidRPr="00F714E8">
        <w:rPr>
          <w:rFonts w:eastAsia="Times New Roman" w:cs="Times New Roman"/>
          <w:szCs w:val="24"/>
        </w:rPr>
        <w:t xml:space="preserve"> the location on the district's Internet website at which the information described by Subsection (a) is available.</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sidRPr="00F714E8">
        <w:rPr>
          <w:rFonts w:eastAsia="Times New Roman" w:cs="Times New Roman"/>
          <w:szCs w:val="24"/>
        </w:rPr>
        <w:t xml:space="preserve">Sec. 26A.004. TESTIMONY BEFORE STATE BOARD OF EDUCATION. </w:t>
      </w:r>
      <w:r>
        <w:rPr>
          <w:rFonts w:eastAsia="Times New Roman" w:cs="Times New Roman"/>
          <w:szCs w:val="24"/>
        </w:rPr>
        <w:t>Requires the superintendent of a school district, i</w:t>
      </w:r>
      <w:r w:rsidRPr="00F714E8">
        <w:rPr>
          <w:rFonts w:eastAsia="Times New Roman" w:cs="Times New Roman"/>
          <w:szCs w:val="24"/>
        </w:rPr>
        <w:t xml:space="preserve">f the commissioner finds against </w:t>
      </w:r>
      <w:r>
        <w:rPr>
          <w:rFonts w:eastAsia="Times New Roman" w:cs="Times New Roman"/>
          <w:szCs w:val="24"/>
        </w:rPr>
        <w:t>the</w:t>
      </w:r>
      <w:r w:rsidRPr="00F714E8">
        <w:rPr>
          <w:rFonts w:eastAsia="Times New Roman" w:cs="Times New Roman"/>
          <w:szCs w:val="24"/>
        </w:rPr>
        <w:t xml:space="preserve"> school district under Section 7.057 in at least five grievances to which that section applies involving the district during a school year, </w:t>
      </w:r>
      <w:r>
        <w:rPr>
          <w:rFonts w:eastAsia="Times New Roman" w:cs="Times New Roman"/>
          <w:szCs w:val="24"/>
        </w:rPr>
        <w:t>to</w:t>
      </w:r>
      <w:r w:rsidRPr="00F714E8">
        <w:rPr>
          <w:rFonts w:eastAsia="Times New Roman" w:cs="Times New Roman"/>
          <w:szCs w:val="24"/>
        </w:rPr>
        <w:t xml:space="preserve"> appear before </w:t>
      </w:r>
      <w:r>
        <w:rPr>
          <w:rFonts w:eastAsia="Times New Roman" w:cs="Times New Roman"/>
          <w:szCs w:val="24"/>
        </w:rPr>
        <w:t>SBOE</w:t>
      </w:r>
      <w:r w:rsidRPr="00F714E8">
        <w:rPr>
          <w:rFonts w:eastAsia="Times New Roman" w:cs="Times New Roman"/>
          <w:szCs w:val="24"/>
        </w:rPr>
        <w:t xml:space="preserve"> to testify regarding the commissioner's findings and the frequency of grievances against the district.</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21. Amends Section 28.002, Education Code, by adding Subsection (c-6) to prohibit SBOE from adopting standards in violation of Section 28.0043.</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22. Amends Section 28.0022, Education Code, by amending Subsection (f) and adding Subsection (h),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(f) Deletes existing text authorizing a school district or open-enrollment charter school to take </w:t>
      </w:r>
      <w:r w:rsidRPr="00CE7B4F">
        <w:rPr>
          <w:rFonts w:eastAsia="Times New Roman" w:cs="Times New Roman"/>
          <w:szCs w:val="24"/>
        </w:rPr>
        <w:t>appropriate action involving the employment of any teacher, administrator, or other employee based on the individual's compliance with state and federal laws and district policies.</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(h) Requires a school district or open-enrollment charter school to </w:t>
      </w:r>
      <w:r w:rsidRPr="00CE7B4F">
        <w:rPr>
          <w:rFonts w:eastAsia="Times New Roman" w:cs="Times New Roman"/>
          <w:szCs w:val="24"/>
        </w:rPr>
        <w:t xml:space="preserve">adopt a policy and procedure for the appropriate discipline, including termination, of a district or school employee or contractor who </w:t>
      </w:r>
      <w:r>
        <w:rPr>
          <w:rFonts w:eastAsia="Times New Roman" w:cs="Times New Roman"/>
          <w:szCs w:val="24"/>
        </w:rPr>
        <w:t xml:space="preserve">intentionally or knowingly </w:t>
      </w:r>
      <w:r w:rsidRPr="00CE7B4F">
        <w:rPr>
          <w:rFonts w:eastAsia="Times New Roman" w:cs="Times New Roman"/>
          <w:szCs w:val="24"/>
        </w:rPr>
        <w:t>engages in or assigns to another person an act prohibited by this section.</w:t>
      </w:r>
      <w:r>
        <w:rPr>
          <w:rFonts w:eastAsia="Times New Roman" w:cs="Times New Roman"/>
          <w:szCs w:val="24"/>
        </w:rPr>
        <w:t xml:space="preserve"> Requires the district or school to provide a physical and electronic copy of the policy and procedure to each district or school employee.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23. Amends Section 28.004, Education Code, by adding Subsection (i-2),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(i-2) Requires a school district, before a student is authorized to be provided with human sexuality instruction, to obtain the written consent of the student's parent. Provides that a request for written consent under this subsection is: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(1) prohibited from being included with any other notification or request for written consent provided to the parent, other than the notice provided under Subsection (i) (relating to requiring a school district to provide written notice to a parent of the board of trustees' decision regarding whether the district will provide human sexuality instruction); and</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(2) required to be provided to the parent not later than the 14th day before the date on which the human sexuality instruction begins.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24. Amends Subchapter A, Chapter 28, Education Code, by adding Section 28.0043,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28.0043. RESTRICTION ON INSTRUCTION REGARDING SEXUAL ORIENTATION AND GENDER IDENTITY. (a) Prohibits a </w:t>
      </w:r>
      <w:r w:rsidRPr="00CE7B4F">
        <w:rPr>
          <w:rFonts w:eastAsia="Times New Roman" w:cs="Times New Roman"/>
          <w:szCs w:val="24"/>
        </w:rPr>
        <w:t xml:space="preserve">school district, open-enrollment charter school, or district or charter school employee </w:t>
      </w:r>
      <w:r>
        <w:rPr>
          <w:rFonts w:eastAsia="Times New Roman" w:cs="Times New Roman"/>
          <w:szCs w:val="24"/>
        </w:rPr>
        <w:t>from providing</w:t>
      </w:r>
      <w:r w:rsidRPr="00CE7B4F">
        <w:rPr>
          <w:rFonts w:eastAsia="Times New Roman" w:cs="Times New Roman"/>
          <w:szCs w:val="24"/>
        </w:rPr>
        <w:t xml:space="preserve"> or allow</w:t>
      </w:r>
      <w:r>
        <w:rPr>
          <w:rFonts w:eastAsia="Times New Roman" w:cs="Times New Roman"/>
          <w:szCs w:val="24"/>
        </w:rPr>
        <w:t>ing</w:t>
      </w:r>
      <w:r w:rsidRPr="00CE7B4F">
        <w:rPr>
          <w:rFonts w:eastAsia="Times New Roman" w:cs="Times New Roman"/>
          <w:szCs w:val="24"/>
        </w:rPr>
        <w:t xml:space="preserve"> a third party to provide instruction, guidance, activities, or programming regarding sexual orientation or gender identity to students enrolled in prekindergarten through 12th grade.</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(b) Prohibits this section from being construed to:</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(1) limit a student's </w:t>
      </w:r>
      <w:r w:rsidRPr="00CE7B4F">
        <w:rPr>
          <w:rFonts w:eastAsia="Times New Roman" w:cs="Times New Roman"/>
          <w:szCs w:val="24"/>
        </w:rPr>
        <w:t>ability to engage in speech or expressive conduct protected by the First Amendment to the United States Constitution or by Section 8</w:t>
      </w:r>
      <w:r>
        <w:rPr>
          <w:rFonts w:eastAsia="Times New Roman" w:cs="Times New Roman"/>
          <w:szCs w:val="24"/>
        </w:rPr>
        <w:t xml:space="preserve"> (Freedom of Speech and Press)</w:t>
      </w:r>
      <w:r w:rsidRPr="00CE7B4F">
        <w:rPr>
          <w:rFonts w:eastAsia="Times New Roman" w:cs="Times New Roman"/>
          <w:szCs w:val="24"/>
        </w:rPr>
        <w:t>, Article I, Texas Constitution, that does not result in material disruption to school activities</w:t>
      </w:r>
      <w:r>
        <w:rPr>
          <w:rFonts w:eastAsia="Times New Roman" w:cs="Times New Roman"/>
          <w:szCs w:val="24"/>
        </w:rPr>
        <w:t>;</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(2)</w:t>
      </w:r>
      <w:r w:rsidRPr="00CE7B4F">
        <w:rPr>
          <w:rFonts w:eastAsia="Times New Roman" w:cs="Times New Roman"/>
          <w:szCs w:val="24"/>
        </w:rPr>
        <w:t xml:space="preserve"> </w:t>
      </w:r>
      <w:r>
        <w:rPr>
          <w:rFonts w:eastAsia="Times New Roman" w:cs="Times New Roman"/>
          <w:szCs w:val="24"/>
        </w:rPr>
        <w:t xml:space="preserve">limit </w:t>
      </w:r>
      <w:r w:rsidRPr="00CE7B4F">
        <w:rPr>
          <w:rFonts w:eastAsia="Times New Roman" w:cs="Times New Roman"/>
          <w:szCs w:val="24"/>
        </w:rPr>
        <w:t>the ability of a person who is authorized by the district to provide physical or mental health-related services to provide the services to a student, subject to any required parental consent</w:t>
      </w:r>
      <w:r>
        <w:rPr>
          <w:rFonts w:eastAsia="Times New Roman" w:cs="Times New Roman"/>
          <w:szCs w:val="24"/>
        </w:rPr>
        <w:t>; or</w:t>
      </w:r>
    </w:p>
    <w:p w:rsidR="00AB537A" w:rsidRDefault="00AB537A" w:rsidP="004F340A">
      <w:pPr>
        <w:spacing w:after="0" w:line="240" w:lineRule="auto"/>
        <w:ind w:left="2160"/>
        <w:jc w:val="both"/>
        <w:rPr>
          <w:rFonts w:eastAsia="Times New Roman" w:cs="Times New Roman"/>
          <w:szCs w:val="24"/>
        </w:rPr>
      </w:pPr>
    </w:p>
    <w:p w:rsidR="00AB537A" w:rsidRDefault="00AB537A" w:rsidP="004F340A">
      <w:pPr>
        <w:spacing w:after="0" w:line="240" w:lineRule="auto"/>
        <w:ind w:left="2160"/>
        <w:jc w:val="both"/>
        <w:rPr>
          <w:rFonts w:eastAsia="Times New Roman" w:cs="Times New Roman"/>
          <w:szCs w:val="24"/>
        </w:rPr>
      </w:pPr>
      <w:r>
        <w:rPr>
          <w:rFonts w:eastAsia="Times New Roman" w:cs="Times New Roman"/>
          <w:szCs w:val="24"/>
        </w:rPr>
        <w:t xml:space="preserve">(3) prohibit an organization whose membership is restricted to one sex and whose mission does not advance a political or social agenda from meeting on a school district or open-enrollment charter school campus.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25. Amends the heading to Section 28.022, Education Code, to read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28.022. NOTICE TO PARENT OF UNSATISFACTORY PERFORMANCE; CONFERENCES.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26. Amends Section 28.022(a), Education Code, to require the board of trustees of each school district to adopt a policy containing certain requirements, including the provision of at least two opportunities for in-person conferences during each school year between each parent of a child enrolled in the district and the child's teachers, and to make nonsubstantive changes. </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27. Amends Subchapter D, Chapter 33, Education Code, by adding Section 33.0815,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33.0815. </w:t>
      </w:r>
      <w:r w:rsidRPr="00F714E8">
        <w:rPr>
          <w:rFonts w:eastAsia="Times New Roman" w:cs="Times New Roman"/>
          <w:szCs w:val="24"/>
        </w:rPr>
        <w:t xml:space="preserve">CERTAIN REQUIREMENTS FOR STUDENT CLUBS. (a) </w:t>
      </w:r>
      <w:r>
        <w:rPr>
          <w:rFonts w:eastAsia="Times New Roman" w:cs="Times New Roman"/>
          <w:szCs w:val="24"/>
        </w:rPr>
        <w:t>Authorizes a school district or open-enrollment charter school, s</w:t>
      </w:r>
      <w:r w:rsidRPr="00F714E8">
        <w:rPr>
          <w:rFonts w:eastAsia="Times New Roman" w:cs="Times New Roman"/>
          <w:szCs w:val="24"/>
        </w:rPr>
        <w:t xml:space="preserve">ubject to Subsection (b), </w:t>
      </w:r>
      <w:r>
        <w:rPr>
          <w:rFonts w:eastAsia="Times New Roman" w:cs="Times New Roman"/>
          <w:szCs w:val="24"/>
        </w:rPr>
        <w:t>to</w:t>
      </w:r>
      <w:r w:rsidRPr="00F714E8">
        <w:rPr>
          <w:rFonts w:eastAsia="Times New Roman" w:cs="Times New Roman"/>
          <w:szCs w:val="24"/>
        </w:rPr>
        <w:t xml:space="preserve"> authorize or sponsor a student club.</w:t>
      </w:r>
    </w:p>
    <w:p w:rsidR="00AB537A" w:rsidRPr="00F714E8"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(b) </w:t>
      </w:r>
      <w:r>
        <w:rPr>
          <w:rFonts w:eastAsia="Times New Roman" w:cs="Times New Roman"/>
          <w:szCs w:val="24"/>
        </w:rPr>
        <w:t>Prohibits a</w:t>
      </w:r>
      <w:r w:rsidRPr="00F714E8">
        <w:rPr>
          <w:rFonts w:eastAsia="Times New Roman" w:cs="Times New Roman"/>
          <w:szCs w:val="24"/>
        </w:rPr>
        <w:t xml:space="preserve"> school district or open-enrollment charter school </w:t>
      </w:r>
      <w:r>
        <w:rPr>
          <w:rFonts w:eastAsia="Times New Roman" w:cs="Times New Roman"/>
          <w:szCs w:val="24"/>
        </w:rPr>
        <w:t>from authorizing</w:t>
      </w:r>
      <w:r w:rsidRPr="00F714E8">
        <w:rPr>
          <w:rFonts w:eastAsia="Times New Roman" w:cs="Times New Roman"/>
          <w:szCs w:val="24"/>
        </w:rPr>
        <w:t xml:space="preserve"> or sponsor</w:t>
      </w:r>
      <w:r>
        <w:rPr>
          <w:rFonts w:eastAsia="Times New Roman" w:cs="Times New Roman"/>
          <w:szCs w:val="24"/>
        </w:rPr>
        <w:t>ing</w:t>
      </w:r>
      <w:r w:rsidRPr="00F714E8">
        <w:rPr>
          <w:rFonts w:eastAsia="Times New Roman" w:cs="Times New Roman"/>
          <w:szCs w:val="24"/>
        </w:rPr>
        <w:t xml:space="preserve"> a student club based on sexual orientation or gender identity.</w:t>
      </w:r>
    </w:p>
    <w:p w:rsidR="00AB537A" w:rsidRPr="00F714E8"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sidRPr="00F714E8">
        <w:rPr>
          <w:rFonts w:eastAsia="Times New Roman" w:cs="Times New Roman"/>
          <w:szCs w:val="24"/>
        </w:rPr>
        <w:t xml:space="preserve">(c) </w:t>
      </w:r>
      <w:r>
        <w:rPr>
          <w:rFonts w:eastAsia="Times New Roman" w:cs="Times New Roman"/>
          <w:szCs w:val="24"/>
        </w:rPr>
        <w:t>Requires a</w:t>
      </w:r>
      <w:r w:rsidRPr="00F714E8">
        <w:rPr>
          <w:rFonts w:eastAsia="Times New Roman" w:cs="Times New Roman"/>
          <w:szCs w:val="24"/>
        </w:rPr>
        <w:t xml:space="preserve"> school district or open-enrollment charter school </w:t>
      </w:r>
      <w:r>
        <w:rPr>
          <w:rFonts w:eastAsia="Times New Roman" w:cs="Times New Roman"/>
          <w:szCs w:val="24"/>
        </w:rPr>
        <w:t>to</w:t>
      </w:r>
      <w:r w:rsidRPr="00F714E8">
        <w:rPr>
          <w:rFonts w:eastAsia="Times New Roman" w:cs="Times New Roman"/>
          <w:szCs w:val="24"/>
        </w:rPr>
        <w:t xml:space="preserve"> require the written consent of the parent of or person standing in parental relation to a student enrolled in the district or school before the student </w:t>
      </w:r>
      <w:r>
        <w:rPr>
          <w:rFonts w:eastAsia="Times New Roman" w:cs="Times New Roman"/>
          <w:szCs w:val="24"/>
        </w:rPr>
        <w:t>is authorized to</w:t>
      </w:r>
      <w:r w:rsidRPr="00F714E8">
        <w:rPr>
          <w:rFonts w:eastAsia="Times New Roman" w:cs="Times New Roman"/>
          <w:szCs w:val="24"/>
        </w:rPr>
        <w:t xml:space="preserve"> participate in a student club authorized or sponsored under Subsection (a) at the district or school.</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SECTION 28. Amends Subchapter A, Chapter 39, Education Code, by adding Section 39.008, as follows:</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ind w:left="720"/>
        <w:jc w:val="both"/>
        <w:rPr>
          <w:rFonts w:eastAsia="Times New Roman" w:cs="Times New Roman"/>
          <w:szCs w:val="24"/>
        </w:rPr>
      </w:pPr>
      <w:r>
        <w:rPr>
          <w:rFonts w:eastAsia="Times New Roman" w:cs="Times New Roman"/>
          <w:szCs w:val="24"/>
        </w:rPr>
        <w:t xml:space="preserve">Sec. 39.008. CERTIFICATION OF COMPLIANCE WITH CERTAIN LAWS REQUIRED. (a) Requires the superintendent of a school district or open-enrollment charter school, not later than September 30 of each year, to certify to TEA that the district or school is in compliance with this section and Sections 11.005 and 28.0022. </w:t>
      </w:r>
    </w:p>
    <w:p w:rsidR="00AB537A" w:rsidRDefault="00AB537A" w:rsidP="004F340A">
      <w:pPr>
        <w:spacing w:after="0" w:line="240" w:lineRule="auto"/>
        <w:ind w:left="72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(b) Requires that the certification required by Subsection (a) meet certain requirements.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ind w:left="1440"/>
        <w:jc w:val="both"/>
        <w:rPr>
          <w:rFonts w:eastAsia="Times New Roman" w:cs="Times New Roman"/>
          <w:szCs w:val="24"/>
        </w:rPr>
      </w:pPr>
      <w:r>
        <w:rPr>
          <w:rFonts w:eastAsia="Times New Roman" w:cs="Times New Roman"/>
          <w:szCs w:val="24"/>
        </w:rPr>
        <w:t xml:space="preserve">(c) Requires TEA to post each certification received under Subsection (a) on TEA's Internet website. </w:t>
      </w:r>
    </w:p>
    <w:p w:rsidR="00AB537A" w:rsidRDefault="00AB537A" w:rsidP="004F340A">
      <w:pPr>
        <w:spacing w:after="0" w:line="240" w:lineRule="auto"/>
        <w:ind w:left="1440"/>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29. Provides that </w:t>
      </w:r>
      <w:r w:rsidRPr="00F714E8">
        <w:rPr>
          <w:rFonts w:eastAsia="Times New Roman" w:cs="Times New Roman"/>
          <w:szCs w:val="24"/>
        </w:rPr>
        <w:t>Section 12A.004(a), Education Code, as amended by this Act, applies to a local innovation plan adopted or renewed before, on, or after the effective date of this Act.</w:t>
      </w:r>
    </w:p>
    <w:p w:rsidR="00AB537A" w:rsidRDefault="00AB537A" w:rsidP="004F340A">
      <w:pPr>
        <w:spacing w:after="0" w:line="240" w:lineRule="auto"/>
        <w:jc w:val="both"/>
        <w:rPr>
          <w:rFonts w:eastAsia="Times New Roman" w:cs="Times New Roman"/>
          <w:szCs w:val="24"/>
        </w:rPr>
      </w:pPr>
    </w:p>
    <w:p w:rsidR="00AB537A"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30. Provides that this Act applies beginning with the 2025–2026 school year. </w:t>
      </w:r>
    </w:p>
    <w:p w:rsidR="00AB537A" w:rsidRDefault="00AB537A" w:rsidP="004F340A">
      <w:pPr>
        <w:spacing w:after="0" w:line="240" w:lineRule="auto"/>
        <w:jc w:val="both"/>
        <w:rPr>
          <w:rFonts w:eastAsia="Times New Roman" w:cs="Times New Roman"/>
          <w:szCs w:val="24"/>
        </w:rPr>
      </w:pPr>
    </w:p>
    <w:p w:rsidR="00AB537A" w:rsidRPr="00C8671F" w:rsidRDefault="00AB537A" w:rsidP="004F340A">
      <w:pPr>
        <w:spacing w:after="0" w:line="240" w:lineRule="auto"/>
        <w:jc w:val="both"/>
        <w:rPr>
          <w:rFonts w:eastAsia="Times New Roman" w:cs="Times New Roman"/>
          <w:szCs w:val="24"/>
        </w:rPr>
      </w:pPr>
      <w:r>
        <w:rPr>
          <w:rFonts w:eastAsia="Times New Roman" w:cs="Times New Roman"/>
          <w:szCs w:val="24"/>
        </w:rPr>
        <w:t xml:space="preserve">SECTION 31. Effective date: upon passage or September 1, 2025. </w:t>
      </w:r>
      <w:r w:rsidRPr="005C2A78">
        <w:rPr>
          <w:rFonts w:eastAsia="Times New Roman" w:cs="Times New Roman"/>
          <w:szCs w:val="24"/>
        </w:rPr>
        <w:t xml:space="preserve"> </w:t>
      </w:r>
    </w:p>
    <w:sectPr w:rsidR="00AB537A"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68E" w:rsidRDefault="00AC068E" w:rsidP="000F1DF9">
      <w:pPr>
        <w:spacing w:after="0" w:line="240" w:lineRule="auto"/>
      </w:pPr>
      <w:r>
        <w:separator/>
      </w:r>
    </w:p>
  </w:endnote>
  <w:endnote w:type="continuationSeparator" w:id="0">
    <w:p w:rsidR="00AC068E" w:rsidRDefault="00AC068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C068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B537A">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B537A">
                <w:rPr>
                  <w:sz w:val="20"/>
                  <w:szCs w:val="20"/>
                </w:rPr>
                <w:t>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B537A">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C068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68E" w:rsidRDefault="00AC068E" w:rsidP="000F1DF9">
      <w:pPr>
        <w:spacing w:after="0" w:line="240" w:lineRule="auto"/>
      </w:pPr>
      <w:r>
        <w:separator/>
      </w:r>
    </w:p>
  </w:footnote>
  <w:footnote w:type="continuationSeparator" w:id="0">
    <w:p w:rsidR="00AC068E" w:rsidRDefault="00AC068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027"/>
    <w:multiLevelType w:val="multilevel"/>
    <w:tmpl w:val="F50A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B389C"/>
    <w:multiLevelType w:val="multilevel"/>
    <w:tmpl w:val="1014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898"/>
    <w:multiLevelType w:val="multilevel"/>
    <w:tmpl w:val="A5A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0041"/>
    <w:multiLevelType w:val="multilevel"/>
    <w:tmpl w:val="E6A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B153E"/>
    <w:multiLevelType w:val="multilevel"/>
    <w:tmpl w:val="62B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D7579"/>
    <w:multiLevelType w:val="multilevel"/>
    <w:tmpl w:val="EC5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46E8A"/>
    <w:multiLevelType w:val="multilevel"/>
    <w:tmpl w:val="F51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24A1A"/>
    <w:multiLevelType w:val="multilevel"/>
    <w:tmpl w:val="224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E1749"/>
    <w:multiLevelType w:val="multilevel"/>
    <w:tmpl w:val="097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C10D4"/>
    <w:multiLevelType w:val="multilevel"/>
    <w:tmpl w:val="7664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7472C"/>
    <w:multiLevelType w:val="multilevel"/>
    <w:tmpl w:val="4386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D0412"/>
    <w:multiLevelType w:val="multilevel"/>
    <w:tmpl w:val="8CD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F486C"/>
    <w:multiLevelType w:val="multilevel"/>
    <w:tmpl w:val="4956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24644"/>
    <w:multiLevelType w:val="multilevel"/>
    <w:tmpl w:val="D63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267CC"/>
    <w:multiLevelType w:val="multilevel"/>
    <w:tmpl w:val="BAA6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821C7"/>
    <w:multiLevelType w:val="multilevel"/>
    <w:tmpl w:val="2854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A53A7"/>
    <w:multiLevelType w:val="multilevel"/>
    <w:tmpl w:val="F8F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91CCC"/>
    <w:multiLevelType w:val="multilevel"/>
    <w:tmpl w:val="D236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618C3"/>
    <w:multiLevelType w:val="multilevel"/>
    <w:tmpl w:val="401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375B9"/>
    <w:multiLevelType w:val="multilevel"/>
    <w:tmpl w:val="3C64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61ACB"/>
    <w:multiLevelType w:val="multilevel"/>
    <w:tmpl w:val="206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C5513"/>
    <w:multiLevelType w:val="multilevel"/>
    <w:tmpl w:val="FB6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A4DFE"/>
    <w:multiLevelType w:val="multilevel"/>
    <w:tmpl w:val="7B9A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47CCE"/>
    <w:multiLevelType w:val="multilevel"/>
    <w:tmpl w:val="831AD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85F7F"/>
    <w:multiLevelType w:val="multilevel"/>
    <w:tmpl w:val="AD4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E16B5"/>
    <w:multiLevelType w:val="multilevel"/>
    <w:tmpl w:val="97A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F19EA"/>
    <w:multiLevelType w:val="multilevel"/>
    <w:tmpl w:val="D33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37937">
    <w:abstractNumId w:val="3"/>
  </w:num>
  <w:num w:numId="2" w16cid:durableId="218370293">
    <w:abstractNumId w:val="7"/>
  </w:num>
  <w:num w:numId="3" w16cid:durableId="964387267">
    <w:abstractNumId w:val="10"/>
  </w:num>
  <w:num w:numId="4" w16cid:durableId="1134786625">
    <w:abstractNumId w:val="15"/>
  </w:num>
  <w:num w:numId="5" w16cid:durableId="512576139">
    <w:abstractNumId w:val="5"/>
  </w:num>
  <w:num w:numId="6" w16cid:durableId="497967113">
    <w:abstractNumId w:val="20"/>
  </w:num>
  <w:num w:numId="7" w16cid:durableId="354115820">
    <w:abstractNumId w:val="4"/>
  </w:num>
  <w:num w:numId="8" w16cid:durableId="2112890532">
    <w:abstractNumId w:val="1"/>
  </w:num>
  <w:num w:numId="9" w16cid:durableId="1373110977">
    <w:abstractNumId w:val="6"/>
  </w:num>
  <w:num w:numId="10" w16cid:durableId="153569636">
    <w:abstractNumId w:val="17"/>
  </w:num>
  <w:num w:numId="11" w16cid:durableId="1330714609">
    <w:abstractNumId w:val="13"/>
  </w:num>
  <w:num w:numId="12" w16cid:durableId="1601908541">
    <w:abstractNumId w:val="11"/>
  </w:num>
  <w:num w:numId="13" w16cid:durableId="1517890745">
    <w:abstractNumId w:val="22"/>
  </w:num>
  <w:num w:numId="14" w16cid:durableId="1117480652">
    <w:abstractNumId w:val="21"/>
  </w:num>
  <w:num w:numId="15" w16cid:durableId="1611662060">
    <w:abstractNumId w:val="25"/>
  </w:num>
  <w:num w:numId="16" w16cid:durableId="908924184">
    <w:abstractNumId w:val="14"/>
  </w:num>
  <w:num w:numId="17" w16cid:durableId="186531046">
    <w:abstractNumId w:val="19"/>
  </w:num>
  <w:num w:numId="18" w16cid:durableId="578292549">
    <w:abstractNumId w:val="24"/>
  </w:num>
  <w:num w:numId="19" w16cid:durableId="299767884">
    <w:abstractNumId w:val="0"/>
  </w:num>
  <w:num w:numId="20" w16cid:durableId="397441032">
    <w:abstractNumId w:val="16"/>
  </w:num>
  <w:num w:numId="21" w16cid:durableId="2073649185">
    <w:abstractNumId w:val="2"/>
  </w:num>
  <w:num w:numId="22" w16cid:durableId="319846344">
    <w:abstractNumId w:val="12"/>
  </w:num>
  <w:num w:numId="23" w16cid:durableId="904143187">
    <w:abstractNumId w:val="26"/>
  </w:num>
  <w:num w:numId="24" w16cid:durableId="1194807039">
    <w:abstractNumId w:val="9"/>
  </w:num>
  <w:num w:numId="25" w16cid:durableId="1756127629">
    <w:abstractNumId w:val="18"/>
  </w:num>
  <w:num w:numId="26" w16cid:durableId="1660575305">
    <w:abstractNumId w:val="8"/>
  </w:num>
  <w:num w:numId="27" w16cid:durableId="378818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1564A"/>
    <w:rsid w:val="00833061"/>
    <w:rsid w:val="008A6859"/>
    <w:rsid w:val="0093341F"/>
    <w:rsid w:val="009562E3"/>
    <w:rsid w:val="00986E9F"/>
    <w:rsid w:val="00AB537A"/>
    <w:rsid w:val="00AC068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875D5"/>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EAF8"/>
  <w15:docId w15:val="{2B981909-42E1-44D3-B174-F2FC00BB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B537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9093C6675948788D0E740A10957A3E"/>
        <w:category>
          <w:name w:val="General"/>
          <w:gallery w:val="placeholder"/>
        </w:category>
        <w:types>
          <w:type w:val="bbPlcHdr"/>
        </w:types>
        <w:behaviors>
          <w:behavior w:val="content"/>
        </w:behaviors>
        <w:guid w:val="{37EB227E-717B-403C-A0A2-515BFE3301E5}"/>
      </w:docPartPr>
      <w:docPartBody>
        <w:p w:rsidR="006D0965" w:rsidRDefault="006D0965"/>
      </w:docPartBody>
    </w:docPart>
    <w:docPart>
      <w:docPartPr>
        <w:name w:val="7382CD1D9DB84C9AB536AA5156B65C87"/>
        <w:category>
          <w:name w:val="General"/>
          <w:gallery w:val="placeholder"/>
        </w:category>
        <w:types>
          <w:type w:val="bbPlcHdr"/>
        </w:types>
        <w:behaviors>
          <w:behavior w:val="content"/>
        </w:behaviors>
        <w:guid w:val="{64A210C9-6670-4B1E-BE54-3928AAA0F589}"/>
      </w:docPartPr>
      <w:docPartBody>
        <w:p w:rsidR="006D0965" w:rsidRDefault="006D0965"/>
      </w:docPartBody>
    </w:docPart>
    <w:docPart>
      <w:docPartPr>
        <w:name w:val="6B4F8D179D6A4475A462FCB860F8B765"/>
        <w:category>
          <w:name w:val="General"/>
          <w:gallery w:val="placeholder"/>
        </w:category>
        <w:types>
          <w:type w:val="bbPlcHdr"/>
        </w:types>
        <w:behaviors>
          <w:behavior w:val="content"/>
        </w:behaviors>
        <w:guid w:val="{412E395D-3026-47C3-A8A6-6F93AE0A97F7}"/>
      </w:docPartPr>
      <w:docPartBody>
        <w:p w:rsidR="006D0965" w:rsidRDefault="006D0965"/>
      </w:docPartBody>
    </w:docPart>
    <w:docPart>
      <w:docPartPr>
        <w:name w:val="76B9473624C44835AFBE6F6BA9C6A593"/>
        <w:category>
          <w:name w:val="General"/>
          <w:gallery w:val="placeholder"/>
        </w:category>
        <w:types>
          <w:type w:val="bbPlcHdr"/>
        </w:types>
        <w:behaviors>
          <w:behavior w:val="content"/>
        </w:behaviors>
        <w:guid w:val="{9BCA6BD0-E604-4DEA-A7E4-199323F170F3}"/>
      </w:docPartPr>
      <w:docPartBody>
        <w:p w:rsidR="006D0965" w:rsidRDefault="006D0965"/>
      </w:docPartBody>
    </w:docPart>
    <w:docPart>
      <w:docPartPr>
        <w:name w:val="45187F7F0D7345C6BADF77F49E53EF34"/>
        <w:category>
          <w:name w:val="General"/>
          <w:gallery w:val="placeholder"/>
        </w:category>
        <w:types>
          <w:type w:val="bbPlcHdr"/>
        </w:types>
        <w:behaviors>
          <w:behavior w:val="content"/>
        </w:behaviors>
        <w:guid w:val="{96DFCEDC-BB15-4120-8DAC-6D1487E030A9}"/>
      </w:docPartPr>
      <w:docPartBody>
        <w:p w:rsidR="006D0965" w:rsidRDefault="006D0965"/>
      </w:docPartBody>
    </w:docPart>
    <w:docPart>
      <w:docPartPr>
        <w:name w:val="04278019AC4C4732BB774B781FACC4B6"/>
        <w:category>
          <w:name w:val="General"/>
          <w:gallery w:val="placeholder"/>
        </w:category>
        <w:types>
          <w:type w:val="bbPlcHdr"/>
        </w:types>
        <w:behaviors>
          <w:behavior w:val="content"/>
        </w:behaviors>
        <w:guid w:val="{84F6C296-849C-47AC-8900-7C67DE7EAA3B}"/>
      </w:docPartPr>
      <w:docPartBody>
        <w:p w:rsidR="006D0965" w:rsidRDefault="006D0965"/>
      </w:docPartBody>
    </w:docPart>
    <w:docPart>
      <w:docPartPr>
        <w:name w:val="17F0940C8DC34EBC8F3280C0BB998F63"/>
        <w:category>
          <w:name w:val="General"/>
          <w:gallery w:val="placeholder"/>
        </w:category>
        <w:types>
          <w:type w:val="bbPlcHdr"/>
        </w:types>
        <w:behaviors>
          <w:behavior w:val="content"/>
        </w:behaviors>
        <w:guid w:val="{20659FAC-06D4-44BB-BAB7-EA754E9B0D9F}"/>
      </w:docPartPr>
      <w:docPartBody>
        <w:p w:rsidR="006D0965" w:rsidRDefault="006D0965"/>
      </w:docPartBody>
    </w:docPart>
    <w:docPart>
      <w:docPartPr>
        <w:name w:val="5DB85218D76147FD9440ED1C4AEA15CF"/>
        <w:category>
          <w:name w:val="General"/>
          <w:gallery w:val="placeholder"/>
        </w:category>
        <w:types>
          <w:type w:val="bbPlcHdr"/>
        </w:types>
        <w:behaviors>
          <w:behavior w:val="content"/>
        </w:behaviors>
        <w:guid w:val="{150D6738-8B8E-47E9-B29D-AB020C80CEB4}"/>
      </w:docPartPr>
      <w:docPartBody>
        <w:p w:rsidR="006D0965" w:rsidRDefault="006D0965"/>
      </w:docPartBody>
    </w:docPart>
    <w:docPart>
      <w:docPartPr>
        <w:name w:val="562FDBC979F44AB09B5E347470DDF16C"/>
        <w:category>
          <w:name w:val="General"/>
          <w:gallery w:val="placeholder"/>
        </w:category>
        <w:types>
          <w:type w:val="bbPlcHdr"/>
        </w:types>
        <w:behaviors>
          <w:behavior w:val="content"/>
        </w:behaviors>
        <w:guid w:val="{20A8B80E-0C0A-45BB-8F05-34C02D697D6D}"/>
      </w:docPartPr>
      <w:docPartBody>
        <w:p w:rsidR="006D0965" w:rsidRDefault="006D0965"/>
      </w:docPartBody>
    </w:docPart>
    <w:docPart>
      <w:docPartPr>
        <w:name w:val="A4937FB12C894C8C8AE9B3A55C3DAC28"/>
        <w:category>
          <w:name w:val="General"/>
          <w:gallery w:val="placeholder"/>
        </w:category>
        <w:types>
          <w:type w:val="bbPlcHdr"/>
        </w:types>
        <w:behaviors>
          <w:behavior w:val="content"/>
        </w:behaviors>
        <w:guid w:val="{4BFED2B8-9E42-4D91-8971-FA0EBE9017D5}"/>
      </w:docPartPr>
      <w:docPartBody>
        <w:p w:rsidR="006D0965" w:rsidRDefault="00812E57" w:rsidP="00812E57">
          <w:pPr>
            <w:pStyle w:val="A4937FB12C894C8C8AE9B3A55C3DAC28"/>
          </w:pPr>
          <w:r w:rsidRPr="00A30DD1">
            <w:rPr>
              <w:rStyle w:val="PlaceholderText"/>
            </w:rPr>
            <w:t>Click here to enter a date.</w:t>
          </w:r>
        </w:p>
      </w:docPartBody>
    </w:docPart>
    <w:docPart>
      <w:docPartPr>
        <w:name w:val="478A02B6CA824BC5AB37C626415FFCC4"/>
        <w:category>
          <w:name w:val="General"/>
          <w:gallery w:val="placeholder"/>
        </w:category>
        <w:types>
          <w:type w:val="bbPlcHdr"/>
        </w:types>
        <w:behaviors>
          <w:behavior w:val="content"/>
        </w:behaviors>
        <w:guid w:val="{BE4F5F6C-5578-4707-A323-913E350CDBED}"/>
      </w:docPartPr>
      <w:docPartBody>
        <w:p w:rsidR="006D0965" w:rsidRDefault="006D0965"/>
      </w:docPartBody>
    </w:docPart>
    <w:docPart>
      <w:docPartPr>
        <w:name w:val="BDABEF3648D74B22B7C2971A69AC8D02"/>
        <w:category>
          <w:name w:val="General"/>
          <w:gallery w:val="placeholder"/>
        </w:category>
        <w:types>
          <w:type w:val="bbPlcHdr"/>
        </w:types>
        <w:behaviors>
          <w:behavior w:val="content"/>
        </w:behaviors>
        <w:guid w:val="{2559942E-C239-4A6A-85DD-352DCB7D070D}"/>
      </w:docPartPr>
      <w:docPartBody>
        <w:p w:rsidR="006D0965" w:rsidRDefault="006D0965"/>
      </w:docPartBody>
    </w:docPart>
    <w:docPart>
      <w:docPartPr>
        <w:name w:val="EFCFDDA497B84B5EAD73DD51ADADD8F6"/>
        <w:category>
          <w:name w:val="General"/>
          <w:gallery w:val="placeholder"/>
        </w:category>
        <w:types>
          <w:type w:val="bbPlcHdr"/>
        </w:types>
        <w:behaviors>
          <w:behavior w:val="content"/>
        </w:behaviors>
        <w:guid w:val="{7F4531B0-48F8-4508-985C-D171EE687106}"/>
      </w:docPartPr>
      <w:docPartBody>
        <w:p w:rsidR="006D0965" w:rsidRDefault="00812E57" w:rsidP="00812E57">
          <w:pPr>
            <w:pStyle w:val="EFCFDDA497B84B5EAD73DD51ADADD8F6"/>
          </w:pPr>
          <w:r>
            <w:rPr>
              <w:rFonts w:eastAsia="Times New Roman" w:cs="Times New Roman"/>
              <w:bCs/>
            </w:rPr>
            <w:t xml:space="preserve"> </w:t>
          </w:r>
        </w:p>
      </w:docPartBody>
    </w:docPart>
    <w:docPart>
      <w:docPartPr>
        <w:name w:val="E1BD7CE4F215464486D61B484178D9DD"/>
        <w:category>
          <w:name w:val="General"/>
          <w:gallery w:val="placeholder"/>
        </w:category>
        <w:types>
          <w:type w:val="bbPlcHdr"/>
        </w:types>
        <w:behaviors>
          <w:behavior w:val="content"/>
        </w:behaviors>
        <w:guid w:val="{74F06CC7-64DC-4632-9B49-382CFD6D9F6E}"/>
      </w:docPartPr>
      <w:docPartBody>
        <w:p w:rsidR="006D0965" w:rsidRDefault="006D0965"/>
      </w:docPartBody>
    </w:docPart>
    <w:docPart>
      <w:docPartPr>
        <w:name w:val="82EFE4A9975A45218D978248E00D9EC2"/>
        <w:category>
          <w:name w:val="General"/>
          <w:gallery w:val="placeholder"/>
        </w:category>
        <w:types>
          <w:type w:val="bbPlcHdr"/>
        </w:types>
        <w:behaviors>
          <w:behavior w:val="content"/>
        </w:behaviors>
        <w:guid w:val="{7242F010-29E4-4CC5-86E0-368BB25532CF}"/>
      </w:docPartPr>
      <w:docPartBody>
        <w:p w:rsidR="006D0965" w:rsidRDefault="006D09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0965"/>
    <w:rsid w:val="00812E5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875D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E57"/>
    <w:rPr>
      <w:color w:val="808080"/>
    </w:rPr>
  </w:style>
  <w:style w:type="paragraph" w:customStyle="1" w:styleId="A4937FB12C894C8C8AE9B3A55C3DAC28">
    <w:name w:val="A4937FB12C894C8C8AE9B3A55C3DAC28"/>
    <w:rsid w:val="00812E57"/>
    <w:pPr>
      <w:spacing w:after="160" w:line="278" w:lineRule="auto"/>
    </w:pPr>
    <w:rPr>
      <w:kern w:val="2"/>
      <w:sz w:val="24"/>
      <w:szCs w:val="24"/>
      <w14:ligatures w14:val="standardContextual"/>
    </w:rPr>
  </w:style>
  <w:style w:type="paragraph" w:customStyle="1" w:styleId="EFCFDDA497B84B5EAD73DD51ADADD8F6">
    <w:name w:val="EFCFDDA497B84B5EAD73DD51ADADD8F6"/>
    <w:rsid w:val="00812E5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6521</Words>
  <Characters>37170</Characters>
  <Application>Microsoft Office Word</Application>
  <DocSecurity>0</DocSecurity>
  <Lines>309</Lines>
  <Paragraphs>87</Paragraphs>
  <ScaleCrop>false</ScaleCrop>
  <Company>Texas Legislative Council</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2025-06-06T18:17:00Z</cp:lastPrinted>
  <dcterms:created xsi:type="dcterms:W3CDTF">2015-05-29T14:24:00Z</dcterms:created>
  <dcterms:modified xsi:type="dcterms:W3CDTF">2025-06-06T18:18:00Z</dcterms:modified>
</cp:coreProperties>
</file>

<file path=docProps/custom.xml><?xml version="1.0" encoding="utf-8"?>
<op:Properties xmlns:vt="http://schemas.openxmlformats.org/officeDocument/2006/docPropsVTypes" xmlns:op="http://schemas.openxmlformats.org/officeDocument/2006/custom-properties"/>
</file>