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71725" w14:paraId="52B17295" w14:textId="77777777" w:rsidTr="00345119">
        <w:tc>
          <w:tcPr>
            <w:tcW w:w="9576" w:type="dxa"/>
            <w:noWrap/>
          </w:tcPr>
          <w:p w14:paraId="2FBF2314" w14:textId="77777777" w:rsidR="008423E4" w:rsidRPr="0022177D" w:rsidRDefault="002127BB" w:rsidP="00331C87">
            <w:pPr>
              <w:pStyle w:val="Heading1"/>
            </w:pPr>
            <w:r w:rsidRPr="00631897">
              <w:t>BILL ANALYSIS</w:t>
            </w:r>
          </w:p>
        </w:tc>
      </w:tr>
    </w:tbl>
    <w:p w14:paraId="7C85A06E" w14:textId="77777777" w:rsidR="008423E4" w:rsidRPr="0022177D" w:rsidRDefault="008423E4" w:rsidP="00331C87">
      <w:pPr>
        <w:jc w:val="center"/>
      </w:pPr>
    </w:p>
    <w:p w14:paraId="2D68A827" w14:textId="77777777" w:rsidR="008423E4" w:rsidRPr="00B31F0E" w:rsidRDefault="008423E4" w:rsidP="00331C87"/>
    <w:p w14:paraId="2307B451" w14:textId="77777777" w:rsidR="008423E4" w:rsidRPr="00742794" w:rsidRDefault="008423E4" w:rsidP="00331C87">
      <w:pPr>
        <w:tabs>
          <w:tab w:val="right" w:pos="9360"/>
        </w:tabs>
      </w:pPr>
    </w:p>
    <w:tbl>
      <w:tblPr>
        <w:tblW w:w="0" w:type="auto"/>
        <w:tblLayout w:type="fixed"/>
        <w:tblLook w:val="01E0" w:firstRow="1" w:lastRow="1" w:firstColumn="1" w:lastColumn="1" w:noHBand="0" w:noVBand="0"/>
      </w:tblPr>
      <w:tblGrid>
        <w:gridCol w:w="9576"/>
      </w:tblGrid>
      <w:tr w:rsidR="00371725" w14:paraId="1FCFA2C2" w14:textId="77777777" w:rsidTr="00345119">
        <w:tc>
          <w:tcPr>
            <w:tcW w:w="9576" w:type="dxa"/>
          </w:tcPr>
          <w:p w14:paraId="799D3A39" w14:textId="37EEF6F4" w:rsidR="008423E4" w:rsidRPr="00861995" w:rsidRDefault="002127BB" w:rsidP="00331C87">
            <w:pPr>
              <w:jc w:val="right"/>
            </w:pPr>
            <w:r>
              <w:t>C.S.S.B. 15</w:t>
            </w:r>
          </w:p>
        </w:tc>
      </w:tr>
      <w:tr w:rsidR="00371725" w14:paraId="4EFCE828" w14:textId="77777777" w:rsidTr="00345119">
        <w:tc>
          <w:tcPr>
            <w:tcW w:w="9576" w:type="dxa"/>
          </w:tcPr>
          <w:p w14:paraId="7BA39E4D" w14:textId="64CFE9D6" w:rsidR="008423E4" w:rsidRPr="00861995" w:rsidRDefault="002127BB" w:rsidP="00331C87">
            <w:pPr>
              <w:jc w:val="right"/>
            </w:pPr>
            <w:r>
              <w:t xml:space="preserve">By: </w:t>
            </w:r>
            <w:r w:rsidR="00A51EAE">
              <w:t>Bettencourt</w:t>
            </w:r>
          </w:p>
        </w:tc>
      </w:tr>
      <w:tr w:rsidR="00371725" w14:paraId="12E316E8" w14:textId="77777777" w:rsidTr="00345119">
        <w:tc>
          <w:tcPr>
            <w:tcW w:w="9576" w:type="dxa"/>
          </w:tcPr>
          <w:p w14:paraId="57632DDB" w14:textId="6A9FB4B6" w:rsidR="008423E4" w:rsidRPr="00861995" w:rsidRDefault="002127BB" w:rsidP="00331C87">
            <w:pPr>
              <w:jc w:val="right"/>
            </w:pPr>
            <w:r>
              <w:t>Land &amp; Resource Management</w:t>
            </w:r>
          </w:p>
        </w:tc>
      </w:tr>
      <w:tr w:rsidR="00371725" w14:paraId="705C79F3" w14:textId="77777777" w:rsidTr="00345119">
        <w:tc>
          <w:tcPr>
            <w:tcW w:w="9576" w:type="dxa"/>
          </w:tcPr>
          <w:p w14:paraId="2CF28EC9" w14:textId="3B63348F" w:rsidR="008423E4" w:rsidRDefault="002127BB" w:rsidP="00331C87">
            <w:pPr>
              <w:jc w:val="right"/>
            </w:pPr>
            <w:r>
              <w:t>Committee Report (Substituted)</w:t>
            </w:r>
          </w:p>
        </w:tc>
      </w:tr>
    </w:tbl>
    <w:p w14:paraId="26BF63AD" w14:textId="77777777" w:rsidR="008423E4" w:rsidRDefault="008423E4" w:rsidP="00331C87">
      <w:pPr>
        <w:tabs>
          <w:tab w:val="right" w:pos="9360"/>
        </w:tabs>
      </w:pPr>
    </w:p>
    <w:p w14:paraId="175FBC31" w14:textId="77777777" w:rsidR="008423E4" w:rsidRDefault="008423E4" w:rsidP="00331C87"/>
    <w:p w14:paraId="4EC35D32" w14:textId="77777777" w:rsidR="008423E4" w:rsidRDefault="008423E4" w:rsidP="00331C87"/>
    <w:tbl>
      <w:tblPr>
        <w:tblW w:w="0" w:type="auto"/>
        <w:tblCellMar>
          <w:left w:w="115" w:type="dxa"/>
          <w:right w:w="115" w:type="dxa"/>
        </w:tblCellMar>
        <w:tblLook w:val="01E0" w:firstRow="1" w:lastRow="1" w:firstColumn="1" w:lastColumn="1" w:noHBand="0" w:noVBand="0"/>
      </w:tblPr>
      <w:tblGrid>
        <w:gridCol w:w="9360"/>
      </w:tblGrid>
      <w:tr w:rsidR="00371725" w14:paraId="6D1F6B36" w14:textId="77777777" w:rsidTr="00D03368">
        <w:tc>
          <w:tcPr>
            <w:tcW w:w="9360" w:type="dxa"/>
          </w:tcPr>
          <w:p w14:paraId="37DB2640" w14:textId="77777777" w:rsidR="008423E4" w:rsidRPr="00A8133F" w:rsidRDefault="002127BB" w:rsidP="00331C87">
            <w:pPr>
              <w:rPr>
                <w:b/>
              </w:rPr>
            </w:pPr>
            <w:r w:rsidRPr="009C1E9A">
              <w:rPr>
                <w:b/>
                <w:u w:val="single"/>
              </w:rPr>
              <w:t>BACKGROUND AND PURPOSE</w:t>
            </w:r>
            <w:r>
              <w:rPr>
                <w:b/>
              </w:rPr>
              <w:t xml:space="preserve"> </w:t>
            </w:r>
          </w:p>
          <w:p w14:paraId="6D572BFB" w14:textId="77777777" w:rsidR="008423E4" w:rsidRDefault="008423E4" w:rsidP="00331C87"/>
          <w:p w14:paraId="443F2801" w14:textId="121A5D09" w:rsidR="008423E4" w:rsidRDefault="002127BB" w:rsidP="00331C87">
            <w:pPr>
              <w:pStyle w:val="Header"/>
              <w:tabs>
                <w:tab w:val="clear" w:pos="4320"/>
                <w:tab w:val="clear" w:pos="8640"/>
              </w:tabs>
              <w:jc w:val="both"/>
            </w:pPr>
            <w:r>
              <w:t>According to Texas REALTORS, t</w:t>
            </w:r>
            <w:r w:rsidR="00D27A9F" w:rsidRPr="00D27A9F">
              <w:t>he median home price in Texas is $331,000</w:t>
            </w:r>
            <w:r>
              <w:t xml:space="preserve">. The bill sponsor has informed the committee that this median price is </w:t>
            </w:r>
            <w:r w:rsidR="00D27A9F" w:rsidRPr="00D27A9F">
              <w:t xml:space="preserve">$31,000 more than what is considered affordable. The </w:t>
            </w:r>
            <w:r>
              <w:t xml:space="preserve">bill sponsor has also informed the committee that </w:t>
            </w:r>
            <w:r w:rsidR="00D27A9F" w:rsidRPr="00D27A9F">
              <w:t>lot</w:t>
            </w:r>
            <w:r w:rsidR="002358AF">
              <w:t xml:space="preserve"> </w:t>
            </w:r>
            <w:r w:rsidR="00D27A9F" w:rsidRPr="00D27A9F">
              <w:t>size minimums</w:t>
            </w:r>
            <w:r>
              <w:t xml:space="preserve"> that builders must meet</w:t>
            </w:r>
            <w:r w:rsidR="00D27A9F" w:rsidRPr="00D27A9F">
              <w:t xml:space="preserve"> often limit development opportunities and thus restrict the housing supply, increasing the overall cost of a home and pricing many out of the market.</w:t>
            </w:r>
            <w:r w:rsidR="00C94610">
              <w:t xml:space="preserve"> </w:t>
            </w:r>
            <w:r>
              <w:t xml:space="preserve">C.S.S.B. 15 seeks to address this issue by </w:t>
            </w:r>
            <w:r w:rsidR="0029401E">
              <w:t>prohibiting certain municipalities from</w:t>
            </w:r>
            <w:r w:rsidR="00C94610" w:rsidRPr="00C94610">
              <w:t xml:space="preserve"> </w:t>
            </w:r>
            <w:r w:rsidR="0029401E">
              <w:t>adopting or enforcing an ordinance, rule, or other measure that requires a residential lot to be larger than a certain size</w:t>
            </w:r>
            <w:r w:rsidR="00424CCF">
              <w:t>, among other provisions</w:t>
            </w:r>
            <w:r w:rsidR="0029401E">
              <w:t xml:space="preserve">. </w:t>
            </w:r>
          </w:p>
          <w:p w14:paraId="45EE96E3" w14:textId="77777777" w:rsidR="008423E4" w:rsidRPr="00E26B13" w:rsidRDefault="008423E4" w:rsidP="00331C87">
            <w:pPr>
              <w:rPr>
                <w:b/>
              </w:rPr>
            </w:pPr>
          </w:p>
        </w:tc>
      </w:tr>
      <w:tr w:rsidR="00371725" w14:paraId="40FC03CD" w14:textId="77777777" w:rsidTr="00D03368">
        <w:tc>
          <w:tcPr>
            <w:tcW w:w="9360" w:type="dxa"/>
          </w:tcPr>
          <w:p w14:paraId="6960F445" w14:textId="77777777" w:rsidR="0017725B" w:rsidRDefault="002127BB" w:rsidP="00331C87">
            <w:pPr>
              <w:rPr>
                <w:b/>
                <w:u w:val="single"/>
              </w:rPr>
            </w:pPr>
            <w:r>
              <w:rPr>
                <w:b/>
                <w:u w:val="single"/>
              </w:rPr>
              <w:t>CRIMINAL JUSTICE IMPACT</w:t>
            </w:r>
          </w:p>
          <w:p w14:paraId="4787EC6F" w14:textId="77777777" w:rsidR="0017725B" w:rsidRDefault="0017725B" w:rsidP="00331C87">
            <w:pPr>
              <w:rPr>
                <w:b/>
                <w:u w:val="single"/>
              </w:rPr>
            </w:pPr>
          </w:p>
          <w:p w14:paraId="4184CD6F" w14:textId="1EC9E222" w:rsidR="003273CC" w:rsidRPr="003273CC" w:rsidRDefault="002127BB" w:rsidP="00331C87">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B1FE0B2" w14:textId="77777777" w:rsidR="0017725B" w:rsidRPr="0017725B" w:rsidRDefault="0017725B" w:rsidP="00331C87">
            <w:pPr>
              <w:rPr>
                <w:b/>
                <w:u w:val="single"/>
              </w:rPr>
            </w:pPr>
          </w:p>
        </w:tc>
      </w:tr>
      <w:tr w:rsidR="00371725" w14:paraId="11F6F597" w14:textId="77777777" w:rsidTr="00D03368">
        <w:tc>
          <w:tcPr>
            <w:tcW w:w="9360" w:type="dxa"/>
          </w:tcPr>
          <w:p w14:paraId="1F2AA21F" w14:textId="77777777" w:rsidR="008423E4" w:rsidRPr="00A8133F" w:rsidRDefault="002127BB" w:rsidP="00331C87">
            <w:pPr>
              <w:rPr>
                <w:b/>
              </w:rPr>
            </w:pPr>
            <w:r w:rsidRPr="009C1E9A">
              <w:rPr>
                <w:b/>
                <w:u w:val="single"/>
              </w:rPr>
              <w:t>RULEMAKING AUTHORITY</w:t>
            </w:r>
            <w:r>
              <w:rPr>
                <w:b/>
              </w:rPr>
              <w:t xml:space="preserve"> </w:t>
            </w:r>
          </w:p>
          <w:p w14:paraId="419A4026" w14:textId="77777777" w:rsidR="008423E4" w:rsidRDefault="008423E4" w:rsidP="00331C87"/>
          <w:p w14:paraId="334FB2E8" w14:textId="138F3E15" w:rsidR="003273CC" w:rsidRDefault="002127BB" w:rsidP="00331C87">
            <w:pPr>
              <w:pStyle w:val="Header"/>
              <w:tabs>
                <w:tab w:val="clear" w:pos="4320"/>
                <w:tab w:val="clear" w:pos="8640"/>
              </w:tabs>
              <w:jc w:val="both"/>
            </w:pPr>
            <w:r>
              <w:t xml:space="preserve">It is the committee's opinion that this bill does not expressly grant any additional </w:t>
            </w:r>
            <w:r>
              <w:t>rulemaking authority to a state officer, department, agency, or institution.</w:t>
            </w:r>
          </w:p>
          <w:p w14:paraId="569AF6B2" w14:textId="77777777" w:rsidR="008423E4" w:rsidRPr="00E21FDC" w:rsidRDefault="008423E4" w:rsidP="00331C87">
            <w:pPr>
              <w:rPr>
                <w:b/>
              </w:rPr>
            </w:pPr>
          </w:p>
        </w:tc>
      </w:tr>
      <w:tr w:rsidR="00371725" w14:paraId="5A7DD319" w14:textId="77777777" w:rsidTr="00D03368">
        <w:tc>
          <w:tcPr>
            <w:tcW w:w="9360" w:type="dxa"/>
          </w:tcPr>
          <w:p w14:paraId="6F56823A" w14:textId="755123C6" w:rsidR="008423E4" w:rsidRDefault="002127BB" w:rsidP="00331C87">
            <w:pPr>
              <w:rPr>
                <w:b/>
              </w:rPr>
            </w:pPr>
            <w:r w:rsidRPr="009C1E9A">
              <w:rPr>
                <w:b/>
                <w:u w:val="single"/>
              </w:rPr>
              <w:t>ANALYSIS</w:t>
            </w:r>
            <w:r>
              <w:rPr>
                <w:b/>
              </w:rPr>
              <w:t xml:space="preserve"> </w:t>
            </w:r>
          </w:p>
          <w:p w14:paraId="7A2FF3C5" w14:textId="77777777" w:rsidR="00DD2741" w:rsidRPr="00984DD3" w:rsidRDefault="00DD2741" w:rsidP="00331C87">
            <w:pPr>
              <w:rPr>
                <w:b/>
              </w:rPr>
            </w:pPr>
          </w:p>
          <w:p w14:paraId="75EF0FAC" w14:textId="713009AF" w:rsidR="002637FB" w:rsidRDefault="002127BB" w:rsidP="00331C87">
            <w:pPr>
              <w:pStyle w:val="Header"/>
              <w:tabs>
                <w:tab w:val="clear" w:pos="4320"/>
                <w:tab w:val="clear" w:pos="8640"/>
              </w:tabs>
              <w:jc w:val="both"/>
            </w:pPr>
            <w:r>
              <w:t>C.S.S.B. 15</w:t>
            </w:r>
            <w:r w:rsidR="00EB78FD">
              <w:t xml:space="preserve"> amends the </w:t>
            </w:r>
            <w:r w:rsidR="00EB78FD" w:rsidRPr="00EB78FD">
              <w:t>Local Government Code</w:t>
            </w:r>
            <w:r w:rsidR="00EB78FD">
              <w:t xml:space="preserve"> to</w:t>
            </w:r>
            <w:r>
              <w:t xml:space="preserve"> </w:t>
            </w:r>
            <w:r w:rsidRPr="002358AF">
              <w:t>set out provisions relating to size and density requirements</w:t>
            </w:r>
            <w:r>
              <w:t xml:space="preserve"> for residential lots in </w:t>
            </w:r>
            <w:r w:rsidR="00EB78FD" w:rsidRPr="00EB78FD">
              <w:t xml:space="preserve">a municipality </w:t>
            </w:r>
            <w:r w:rsidR="005F5E5D">
              <w:t>with</w:t>
            </w:r>
            <w:r w:rsidR="00984DD3" w:rsidRPr="00CE5177">
              <w:t xml:space="preserve"> </w:t>
            </w:r>
            <w:r w:rsidR="00CE5177" w:rsidRPr="00CE5177">
              <w:t>a population of more</w:t>
            </w:r>
            <w:r w:rsidR="00984DD3">
              <w:t xml:space="preserve"> than </w:t>
            </w:r>
            <w:r>
              <w:t>150</w:t>
            </w:r>
            <w:r w:rsidR="00984DD3">
              <w:t>,000</w:t>
            </w:r>
            <w:r w:rsidR="00CE5177">
              <w:t xml:space="preserve"> </w:t>
            </w:r>
            <w:r w:rsidR="00310495">
              <w:t xml:space="preserve">that </w:t>
            </w:r>
            <w:r w:rsidR="00CE5177" w:rsidRPr="00CE5177">
              <w:t>is wholly or partly located in a county with a population of more</w:t>
            </w:r>
            <w:r w:rsidR="00EB78FD">
              <w:t xml:space="preserve"> </w:t>
            </w:r>
            <w:r w:rsidR="00984DD3">
              <w:t xml:space="preserve">than </w:t>
            </w:r>
            <w:r w:rsidR="0036050D">
              <w:t>300,000</w:t>
            </w:r>
            <w:r>
              <w:t>. The bill's provisions apply only to a tract of land located in such a municipality</w:t>
            </w:r>
            <w:r w:rsidR="00264C81">
              <w:t xml:space="preserve"> </w:t>
            </w:r>
            <w:r w:rsidR="00264C81" w:rsidRPr="00264C81">
              <w:t>that will be platted and located in an area zoned for single-family homes, is five acres or more, and has no recorded map or plat</w:t>
            </w:r>
            <w:r>
              <w:t>. The bill's provisions do not apply to an area located within:</w:t>
            </w:r>
          </w:p>
          <w:p w14:paraId="680C63F7" w14:textId="22CB4468" w:rsidR="002637FB" w:rsidRDefault="002127BB" w:rsidP="00331C87">
            <w:pPr>
              <w:pStyle w:val="Header"/>
              <w:numPr>
                <w:ilvl w:val="0"/>
                <w:numId w:val="23"/>
              </w:numPr>
              <w:jc w:val="both"/>
            </w:pPr>
            <w:r w:rsidRPr="007218B1">
              <w:t>one</w:t>
            </w:r>
            <w:r>
              <w:t xml:space="preserve"> </w:t>
            </w:r>
            <w:r w:rsidRPr="007218B1">
              <w:t xml:space="preserve">mile </w:t>
            </w:r>
            <w:r>
              <w:t>of a campus of</w:t>
            </w:r>
            <w:r w:rsidRPr="007218B1">
              <w:t xml:space="preserve"> the perimeter of a law enforcement training center in a county that has a population of 2,600,000 or more</w:t>
            </w:r>
            <w:r>
              <w:t>;</w:t>
            </w:r>
          </w:p>
          <w:p w14:paraId="3E63F5C3" w14:textId="77777777" w:rsidR="002637FB" w:rsidRDefault="002127BB" w:rsidP="00331C87">
            <w:pPr>
              <w:pStyle w:val="Header"/>
              <w:numPr>
                <w:ilvl w:val="0"/>
                <w:numId w:val="23"/>
              </w:numPr>
              <w:jc w:val="both"/>
            </w:pPr>
            <w:r>
              <w:t>3,000 feet of an airport or military base; or</w:t>
            </w:r>
          </w:p>
          <w:p w14:paraId="2441F63C" w14:textId="1BD81D6C" w:rsidR="002637FB" w:rsidRDefault="002127BB" w:rsidP="00331C87">
            <w:pPr>
              <w:pStyle w:val="Header"/>
              <w:numPr>
                <w:ilvl w:val="0"/>
                <w:numId w:val="23"/>
              </w:numPr>
              <w:tabs>
                <w:tab w:val="clear" w:pos="4320"/>
                <w:tab w:val="clear" w:pos="8640"/>
              </w:tabs>
              <w:jc w:val="both"/>
            </w:pPr>
            <w:r>
              <w:t>15,000 feet of the boundary of a military base if the area is designated by a municipality or joint airport zoning board, as applicable, as a military airport overlay zone with a clear zone and accident potential zone designation, as described by the military base's air installation compatible use zone report.</w:t>
            </w:r>
          </w:p>
          <w:p w14:paraId="1AE32FF3" w14:textId="77777777" w:rsidR="002637FB" w:rsidRDefault="002637FB" w:rsidP="00331C87">
            <w:pPr>
              <w:pStyle w:val="Header"/>
              <w:tabs>
                <w:tab w:val="clear" w:pos="4320"/>
                <w:tab w:val="clear" w:pos="8640"/>
              </w:tabs>
              <w:jc w:val="both"/>
            </w:pPr>
          </w:p>
          <w:p w14:paraId="5906BFBF" w14:textId="5AF08226" w:rsidR="00EB78FD" w:rsidRDefault="002127BB" w:rsidP="00331C87">
            <w:pPr>
              <w:pStyle w:val="Header"/>
              <w:tabs>
                <w:tab w:val="clear" w:pos="4320"/>
                <w:tab w:val="clear" w:pos="8640"/>
              </w:tabs>
              <w:jc w:val="both"/>
            </w:pPr>
            <w:r>
              <w:t>C.S.S.B. 15 prohibits an applicable municipality from adopting or enforcing an ordinance, rule, or other measure that requires the following:</w:t>
            </w:r>
          </w:p>
          <w:p w14:paraId="79CFD149" w14:textId="55234D46" w:rsidR="00EB78FD" w:rsidRDefault="002127BB" w:rsidP="00331C87">
            <w:pPr>
              <w:pStyle w:val="Header"/>
              <w:numPr>
                <w:ilvl w:val="0"/>
                <w:numId w:val="23"/>
              </w:numPr>
              <w:jc w:val="both"/>
            </w:pPr>
            <w:r>
              <w:t xml:space="preserve">a residential lot to be larger than </w:t>
            </w:r>
            <w:r w:rsidR="0036050D">
              <w:t>1,400</w:t>
            </w:r>
            <w:r>
              <w:t xml:space="preserve"> square feet</w:t>
            </w:r>
            <w:r w:rsidR="00310495">
              <w:t xml:space="preserve">, </w:t>
            </w:r>
            <w:r>
              <w:t xml:space="preserve">wider than </w:t>
            </w:r>
            <w:r w:rsidR="0036050D">
              <w:t xml:space="preserve">20 </w:t>
            </w:r>
            <w:r>
              <w:t>feet</w:t>
            </w:r>
            <w:r w:rsidR="00310495">
              <w:t xml:space="preserve">, or </w:t>
            </w:r>
            <w:r>
              <w:t xml:space="preserve">deeper than </w:t>
            </w:r>
            <w:r w:rsidR="0036050D">
              <w:t>60</w:t>
            </w:r>
            <w:r w:rsidR="00817826">
              <w:t> </w:t>
            </w:r>
            <w:r>
              <w:t>feet; or</w:t>
            </w:r>
          </w:p>
          <w:p w14:paraId="347E1BCB" w14:textId="0542553E" w:rsidR="0036050D" w:rsidRDefault="002127BB" w:rsidP="00331C87">
            <w:pPr>
              <w:pStyle w:val="Header"/>
              <w:numPr>
                <w:ilvl w:val="0"/>
                <w:numId w:val="23"/>
              </w:numPr>
              <w:jc w:val="both"/>
            </w:pPr>
            <w:r>
              <w:t>if regulating the density of dwelling units on a residential lot, a ratio of dwelling units per acre that results in fewer than 31.1 units per acre.</w:t>
            </w:r>
          </w:p>
          <w:p w14:paraId="4D7A3AE8" w14:textId="5890F2D9" w:rsidR="00EB78FD" w:rsidRDefault="00EB78FD" w:rsidP="00331C87">
            <w:pPr>
              <w:pStyle w:val="Header"/>
              <w:jc w:val="both"/>
            </w:pPr>
          </w:p>
          <w:p w14:paraId="29268450" w14:textId="3EEA62BE" w:rsidR="00EB78FD" w:rsidRDefault="002127BB" w:rsidP="00331C87">
            <w:pPr>
              <w:pStyle w:val="Header"/>
              <w:jc w:val="both"/>
            </w:pPr>
            <w:r>
              <w:t>C.S.S.B. 15</w:t>
            </w:r>
            <w:r w:rsidR="00310495">
              <w:t xml:space="preserve"> also</w:t>
            </w:r>
            <w:r>
              <w:t xml:space="preserve"> prohibits </w:t>
            </w:r>
            <w:r w:rsidRPr="009C793D">
              <w:t>a</w:t>
            </w:r>
            <w:r w:rsidR="009C793D">
              <w:t>n applicable</w:t>
            </w:r>
            <w:r w:rsidRPr="009C793D">
              <w:t xml:space="preserve"> municipality</w:t>
            </w:r>
            <w:r>
              <w:t xml:space="preserve"> from adopting or enforcing an ordinance, rule, or other measure that requires a small lot</w:t>
            </w:r>
            <w:r w:rsidR="00295CA5">
              <w:t xml:space="preserve">, </w:t>
            </w:r>
            <w:r w:rsidR="00295CA5" w:rsidRPr="0084566E">
              <w:t>defined by the</w:t>
            </w:r>
            <w:r w:rsidR="00295CA5">
              <w:t xml:space="preserve"> bill </w:t>
            </w:r>
            <w:r w:rsidR="00295CA5" w:rsidRPr="00295CA5">
              <w:t>as a residential lot that is 4,000 square feet or less</w:t>
            </w:r>
            <w:r w:rsidR="00295CA5">
              <w:t>,</w:t>
            </w:r>
            <w:r>
              <w:t xml:space="preserve"> to have the following:</w:t>
            </w:r>
          </w:p>
          <w:p w14:paraId="3FAD3145" w14:textId="7EF985FE" w:rsidR="00EB78FD" w:rsidRDefault="002127BB" w:rsidP="00331C87">
            <w:pPr>
              <w:pStyle w:val="Header"/>
              <w:numPr>
                <w:ilvl w:val="0"/>
                <w:numId w:val="23"/>
              </w:numPr>
              <w:jc w:val="both"/>
            </w:pPr>
            <w:r>
              <w:t>a building</w:t>
            </w:r>
            <w:r w:rsidR="00CE5177" w:rsidRPr="00CE5177">
              <w:t>, waterway, plane, or other</w:t>
            </w:r>
            <w:r>
              <w:t xml:space="preserve"> setback greater than </w:t>
            </w:r>
            <w:r w:rsidR="00CE5177">
              <w:t>five</w:t>
            </w:r>
            <w:r>
              <w:t xml:space="preserve"> feet from the front or back of the property or</w:t>
            </w:r>
            <w:r w:rsidR="005A3F17">
              <w:t xml:space="preserve"> </w:t>
            </w:r>
            <w:r w:rsidR="00817826">
              <w:t xml:space="preserve">greater </w:t>
            </w:r>
            <w:r w:rsidR="005A3F17">
              <w:t xml:space="preserve">than </w:t>
            </w:r>
            <w:r>
              <w:t>five feet from the side of the property;</w:t>
            </w:r>
          </w:p>
          <w:p w14:paraId="4CF61532" w14:textId="41AA92B4" w:rsidR="00EB78FD" w:rsidRDefault="002127BB" w:rsidP="00331C87">
            <w:pPr>
              <w:pStyle w:val="Header"/>
              <w:numPr>
                <w:ilvl w:val="0"/>
                <w:numId w:val="23"/>
              </w:numPr>
              <w:jc w:val="both"/>
            </w:pPr>
            <w:r>
              <w:t>covered parking;</w:t>
            </w:r>
          </w:p>
          <w:p w14:paraId="3EEA4DFF" w14:textId="47CAD583" w:rsidR="00EB78FD" w:rsidRDefault="002127BB" w:rsidP="00331C87">
            <w:pPr>
              <w:pStyle w:val="Header"/>
              <w:numPr>
                <w:ilvl w:val="0"/>
                <w:numId w:val="23"/>
              </w:numPr>
              <w:jc w:val="both"/>
            </w:pPr>
            <w:r>
              <w:t>more than one parking space per unit;</w:t>
            </w:r>
          </w:p>
          <w:p w14:paraId="660C1148" w14:textId="4B6DDF6D" w:rsidR="00EB78FD" w:rsidRDefault="002127BB" w:rsidP="00331C87">
            <w:pPr>
              <w:pStyle w:val="Header"/>
              <w:numPr>
                <w:ilvl w:val="0"/>
                <w:numId w:val="23"/>
              </w:numPr>
              <w:jc w:val="both"/>
            </w:pPr>
            <w:r>
              <w:t>off-site parking;</w:t>
            </w:r>
          </w:p>
          <w:p w14:paraId="2F76F07A" w14:textId="79DCBC82" w:rsidR="00EB78FD" w:rsidRDefault="002127BB" w:rsidP="00331C87">
            <w:pPr>
              <w:pStyle w:val="Header"/>
              <w:numPr>
                <w:ilvl w:val="0"/>
                <w:numId w:val="23"/>
              </w:numPr>
              <w:jc w:val="both"/>
            </w:pPr>
            <w:r>
              <w:t xml:space="preserve">more than 30 percent open space or permeable surface; </w:t>
            </w:r>
          </w:p>
          <w:p w14:paraId="5E2939F7" w14:textId="55828703" w:rsidR="00CE5177" w:rsidRDefault="002127BB" w:rsidP="00331C87">
            <w:pPr>
              <w:pStyle w:val="Header"/>
              <w:numPr>
                <w:ilvl w:val="0"/>
                <w:numId w:val="23"/>
              </w:numPr>
              <w:jc w:val="both"/>
            </w:pPr>
            <w:r>
              <w:t>fewer than three full stories not exceeding 10 feet in height measured from the interior floor to ceiling;</w:t>
            </w:r>
          </w:p>
          <w:p w14:paraId="6EA19DF5" w14:textId="527FB829" w:rsidR="00CE5177" w:rsidRDefault="002127BB" w:rsidP="00331C87">
            <w:pPr>
              <w:pStyle w:val="Header"/>
              <w:numPr>
                <w:ilvl w:val="0"/>
                <w:numId w:val="23"/>
              </w:numPr>
              <w:jc w:val="both"/>
            </w:pPr>
            <w:r>
              <w:t>a maximum building bulk;</w:t>
            </w:r>
          </w:p>
          <w:p w14:paraId="4935A90E" w14:textId="6C659009" w:rsidR="00CE5177" w:rsidRDefault="002127BB" w:rsidP="00331C87">
            <w:pPr>
              <w:pStyle w:val="Header"/>
              <w:numPr>
                <w:ilvl w:val="0"/>
                <w:numId w:val="23"/>
              </w:numPr>
              <w:jc w:val="both"/>
            </w:pPr>
            <w:r>
              <w:t>a wall articulation requirement; or</w:t>
            </w:r>
          </w:p>
          <w:p w14:paraId="3776C6C6" w14:textId="4CBCEDC8" w:rsidR="00EB78FD" w:rsidRDefault="002127BB" w:rsidP="00331C87">
            <w:pPr>
              <w:pStyle w:val="Header"/>
              <w:numPr>
                <w:ilvl w:val="0"/>
                <w:numId w:val="23"/>
              </w:numPr>
              <w:jc w:val="both"/>
            </w:pPr>
            <w:r>
              <w:t xml:space="preserve">any other zoning restriction that imposes restrictions inconsistent with </w:t>
            </w:r>
            <w:r w:rsidR="005A3F17">
              <w:t>this prohibition</w:t>
            </w:r>
            <w:r>
              <w:t>, including restrictions through contiguous zoning districts or uses or from the creation of an overlapping zoning district.</w:t>
            </w:r>
          </w:p>
          <w:p w14:paraId="40B1182C" w14:textId="5676DCBA" w:rsidR="00EB78FD" w:rsidRDefault="002127BB" w:rsidP="00331C87">
            <w:pPr>
              <w:pStyle w:val="Header"/>
              <w:jc w:val="both"/>
            </w:pPr>
            <w:r>
              <w:t>The bill authorizes</w:t>
            </w:r>
            <w:r w:rsidR="003273CC">
              <w:t xml:space="preserve"> </w:t>
            </w:r>
            <w:r>
              <w:t>a</w:t>
            </w:r>
            <w:r w:rsidR="009C793D">
              <w:t>n applicable</w:t>
            </w:r>
            <w:r>
              <w:t xml:space="preserve"> municipality to require, with respect to a small lot, the </w:t>
            </w:r>
            <w:r>
              <w:t>sharing of a driveway with another lot or permitting fees equivalent to the permitting fees charged for the development of a lot the use of which is restricted to a single-family residence.</w:t>
            </w:r>
            <w:r w:rsidR="00264C81">
              <w:t xml:space="preserve"> The bill </w:t>
            </w:r>
            <w:r w:rsidR="009C793D">
              <w:t xml:space="preserve">also </w:t>
            </w:r>
            <w:r w:rsidR="00264C81">
              <w:t xml:space="preserve">authorizes </w:t>
            </w:r>
            <w:r w:rsidR="009C793D">
              <w:t>an applicable</w:t>
            </w:r>
            <w:r w:rsidR="00264C81">
              <w:t xml:space="preserve"> municipality to </w:t>
            </w:r>
            <w:r w:rsidR="00653118">
              <w:t xml:space="preserve">adopt or enforce an ordinance, rule, or other measure with respect to a small lot that applies to land located in an aquifer recharge zone and </w:t>
            </w:r>
            <w:r w:rsidR="009C793D">
              <w:t xml:space="preserve">that </w:t>
            </w:r>
            <w:r w:rsidR="00653118">
              <w:t>relates to the protection of an aquifer.</w:t>
            </w:r>
          </w:p>
          <w:p w14:paraId="47422B26" w14:textId="3B7E1B64" w:rsidR="004B170C" w:rsidRDefault="004B170C" w:rsidP="00331C87">
            <w:pPr>
              <w:pStyle w:val="Header"/>
              <w:tabs>
                <w:tab w:val="clear" w:pos="4320"/>
                <w:tab w:val="clear" w:pos="8640"/>
              </w:tabs>
              <w:jc w:val="both"/>
            </w:pPr>
          </w:p>
          <w:p w14:paraId="0CEEE5D0" w14:textId="28FEBA3E" w:rsidR="00887604" w:rsidRDefault="002127BB" w:rsidP="00331C87">
            <w:pPr>
              <w:pStyle w:val="Header"/>
              <w:tabs>
                <w:tab w:val="clear" w:pos="4320"/>
                <w:tab w:val="clear" w:pos="8640"/>
              </w:tabs>
              <w:jc w:val="both"/>
            </w:pPr>
            <w:r>
              <w:t>C.S.S.B. 15</w:t>
            </w:r>
            <w:r w:rsidR="007D4B63">
              <w:t xml:space="preserve"> </w:t>
            </w:r>
            <w:r w:rsidR="004B170C">
              <w:t xml:space="preserve">expressly </w:t>
            </w:r>
            <w:r w:rsidR="004B170C" w:rsidRPr="004B170C">
              <w:t>does not prohibit</w:t>
            </w:r>
            <w:r>
              <w:t xml:space="preserve"> the following:</w:t>
            </w:r>
            <w:r w:rsidR="004B170C" w:rsidRPr="004B170C">
              <w:t xml:space="preserve"> </w:t>
            </w:r>
          </w:p>
          <w:p w14:paraId="03D7F27D" w14:textId="4F3B9ADD" w:rsidR="007D4B63" w:rsidRDefault="002127BB" w:rsidP="00331C87">
            <w:pPr>
              <w:pStyle w:val="Header"/>
              <w:numPr>
                <w:ilvl w:val="0"/>
                <w:numId w:val="23"/>
              </w:numPr>
              <w:tabs>
                <w:tab w:val="clear" w:pos="4320"/>
                <w:tab w:val="clear" w:pos="8640"/>
              </w:tabs>
              <w:jc w:val="both"/>
            </w:pPr>
            <w:r w:rsidRPr="004B170C">
              <w:t>a</w:t>
            </w:r>
            <w:r w:rsidR="0084566E">
              <w:t>n applicable</w:t>
            </w:r>
            <w:r w:rsidRPr="004B170C">
              <w:t xml:space="preserve"> municipality from imposing restrictions that are applicable to all similarly situated lots or subdivisions, including requiring all subdivisions or all small lots to fully mitigate stormwater runoff</w:t>
            </w:r>
            <w:r w:rsidR="00887604">
              <w:t>; or</w:t>
            </w:r>
            <w:r>
              <w:t xml:space="preserve"> </w:t>
            </w:r>
          </w:p>
          <w:p w14:paraId="345B5AB7" w14:textId="5EE2B318" w:rsidR="00887604" w:rsidRDefault="002127BB" w:rsidP="00331C87">
            <w:pPr>
              <w:pStyle w:val="Header"/>
              <w:numPr>
                <w:ilvl w:val="0"/>
                <w:numId w:val="23"/>
              </w:numPr>
              <w:jc w:val="both"/>
            </w:pPr>
            <w:r>
              <w:t>property owners from enforcing rules or deed restrictions imposed by a homeowners' association or by other private agreement.</w:t>
            </w:r>
          </w:p>
          <w:p w14:paraId="30C8802E" w14:textId="16EA320A" w:rsidR="00887604" w:rsidRDefault="00887604" w:rsidP="00331C87">
            <w:pPr>
              <w:pStyle w:val="Header"/>
              <w:jc w:val="both"/>
            </w:pPr>
          </w:p>
          <w:p w14:paraId="2458E9D6" w14:textId="3CB0EEEC" w:rsidR="00887604" w:rsidRDefault="002127BB" w:rsidP="00331C87">
            <w:pPr>
              <w:pStyle w:val="Header"/>
              <w:jc w:val="both"/>
            </w:pPr>
            <w:r>
              <w:t>C.S.S.B. 15</w:t>
            </w:r>
            <w:r w:rsidR="004E4974">
              <w:t xml:space="preserve"> authorizes </w:t>
            </w:r>
            <w:r w:rsidR="00B81C7F">
              <w:t>a person</w:t>
            </w:r>
            <w:r>
              <w:t xml:space="preserve"> that is </w:t>
            </w:r>
            <w:r w:rsidR="00B81C7F" w:rsidRPr="00B81C7F">
              <w:t>adversely affected or aggrieved by a municipality's violation of</w:t>
            </w:r>
            <w:r w:rsidR="00B81C7F">
              <w:t xml:space="preserve"> </w:t>
            </w:r>
            <w:r>
              <w:t>the</w:t>
            </w:r>
            <w:r w:rsidR="004E4974">
              <w:t xml:space="preserve"> bill's</w:t>
            </w:r>
            <w:r>
              <w:t xml:space="preserve"> provisions</w:t>
            </w:r>
            <w:r w:rsidR="00B81C7F">
              <w:t xml:space="preserve"> or a housing organization</w:t>
            </w:r>
            <w:r>
              <w:t xml:space="preserve"> </w:t>
            </w:r>
            <w:r w:rsidR="004E4974">
              <w:t>to</w:t>
            </w:r>
            <w:r>
              <w:t xml:space="preserve"> </w:t>
            </w:r>
            <w:r w:rsidR="00B81C7F" w:rsidRPr="00B81C7F">
              <w:t>bring an action against the municipality or an officer or employee of the municipality in the officer's or employee's official capacity for relief</w:t>
            </w:r>
            <w:r w:rsidR="005A3F17">
              <w:t xml:space="preserve"> described by the bill</w:t>
            </w:r>
            <w:r>
              <w:t>.</w:t>
            </w:r>
            <w:r w:rsidR="004E4974">
              <w:t xml:space="preserve"> The bill requires </w:t>
            </w:r>
            <w:r w:rsidR="000E14F2">
              <w:t xml:space="preserve">a claimant bringing such an action to do so </w:t>
            </w:r>
            <w:r w:rsidR="000E14F2" w:rsidRPr="000E14F2">
              <w:t>in a county in which the real property that is the subject of the action is wholly or partly located.</w:t>
            </w:r>
            <w:r w:rsidR="000E14F2">
              <w:t xml:space="preserve"> The bill authorizes a court</w:t>
            </w:r>
            <w:r>
              <w:t xml:space="preserve"> </w:t>
            </w:r>
            <w:r w:rsidR="004E4974">
              <w:t>to do the following</w:t>
            </w:r>
            <w:r w:rsidR="000E14F2">
              <w:t xml:space="preserve"> with regard to such an action</w:t>
            </w:r>
            <w:r>
              <w:t>:</w:t>
            </w:r>
          </w:p>
          <w:p w14:paraId="5D1B291F" w14:textId="55AABAAE" w:rsidR="000E14F2" w:rsidRDefault="002127BB" w:rsidP="00331C87">
            <w:pPr>
              <w:pStyle w:val="Header"/>
              <w:numPr>
                <w:ilvl w:val="0"/>
                <w:numId w:val="23"/>
              </w:numPr>
              <w:jc w:val="both"/>
            </w:pPr>
            <w:r>
              <w:t xml:space="preserve">enter a declaratory judgment under </w:t>
            </w:r>
            <w:r w:rsidR="00633885" w:rsidRPr="00633885">
              <w:t>the Uniform Declaratory Judgments Act</w:t>
            </w:r>
            <w:r>
              <w:t>;</w:t>
            </w:r>
          </w:p>
          <w:p w14:paraId="48D81FDE" w14:textId="26491658" w:rsidR="000E14F2" w:rsidRDefault="002127BB" w:rsidP="00331C87">
            <w:pPr>
              <w:pStyle w:val="Header"/>
              <w:numPr>
                <w:ilvl w:val="0"/>
                <w:numId w:val="23"/>
              </w:numPr>
              <w:jc w:val="both"/>
            </w:pPr>
            <w:r>
              <w:t xml:space="preserve">issue a writ of mandamus compelling a defendant officer or employee to comply with </w:t>
            </w:r>
            <w:r w:rsidR="00633885">
              <w:t>the bill's provisions</w:t>
            </w:r>
            <w:r>
              <w:t>;</w:t>
            </w:r>
            <w:r w:rsidR="00607B60">
              <w:t xml:space="preserve"> and</w:t>
            </w:r>
          </w:p>
          <w:p w14:paraId="0197718F" w14:textId="42AE3867" w:rsidR="000E14F2" w:rsidRDefault="002127BB" w:rsidP="00331C87">
            <w:pPr>
              <w:pStyle w:val="Header"/>
              <w:numPr>
                <w:ilvl w:val="0"/>
                <w:numId w:val="23"/>
              </w:numPr>
              <w:jc w:val="both"/>
            </w:pPr>
            <w:r>
              <w:t xml:space="preserve">issue an injunction preventing the defendant from violating </w:t>
            </w:r>
            <w:r w:rsidR="00633885" w:rsidRPr="00633885">
              <w:t>the bill's provisions</w:t>
            </w:r>
            <w:r w:rsidR="00607B60">
              <w:t>.</w:t>
            </w:r>
          </w:p>
          <w:p w14:paraId="28DA619E" w14:textId="4DC36A9F" w:rsidR="00887604" w:rsidRDefault="002127BB" w:rsidP="00331C87">
            <w:pPr>
              <w:pStyle w:val="Header"/>
              <w:jc w:val="both"/>
            </w:pPr>
            <w:r>
              <w:t>The bill</w:t>
            </w:r>
            <w:r w:rsidR="00B81CFF">
              <w:t xml:space="preserve"> </w:t>
            </w:r>
            <w:r>
              <w:t xml:space="preserve">requires </w:t>
            </w:r>
            <w:r w:rsidR="00B81CFF">
              <w:t>a</w:t>
            </w:r>
            <w:r>
              <w:t xml:space="preserve"> court </w:t>
            </w:r>
            <w:r w:rsidR="00B81CFF">
              <w:t>to</w:t>
            </w:r>
            <w:r>
              <w:t xml:space="preserve"> award reasonable attorney's fees and court costs incurred in </w:t>
            </w:r>
            <w:r w:rsidRPr="00633885">
              <w:t>bringing</w:t>
            </w:r>
            <w:r>
              <w:t xml:space="preserve"> such</w:t>
            </w:r>
            <w:r w:rsidRPr="00633885">
              <w:t xml:space="preserve"> an action</w:t>
            </w:r>
            <w:r>
              <w:t xml:space="preserve"> to a prevailing claimant.</w:t>
            </w:r>
            <w:r w:rsidRPr="00633885">
              <w:t xml:space="preserve"> </w:t>
            </w:r>
            <w:r w:rsidR="00F04806" w:rsidRPr="00F04806">
              <w:t xml:space="preserve">The bill </w:t>
            </w:r>
            <w:r w:rsidR="00607B60">
              <w:t>authorizes a claimant in an action brought under these provisions to designate</w:t>
            </w:r>
            <w:r w:rsidR="00F04806" w:rsidRPr="00F04806">
              <w:t xml:space="preserve"> the Fifteenth Court of Appeals </w:t>
            </w:r>
            <w:r w:rsidR="00607B60">
              <w:t>as the</w:t>
            </w:r>
            <w:r w:rsidR="00607B60" w:rsidRPr="00F04806">
              <w:t xml:space="preserve"> </w:t>
            </w:r>
            <w:r w:rsidR="00F04806" w:rsidRPr="00F04806">
              <w:t xml:space="preserve">exclusive intermediate appellate </w:t>
            </w:r>
            <w:r w:rsidR="00607B60">
              <w:t>court</w:t>
            </w:r>
            <w:r w:rsidR="00607B60" w:rsidRPr="00F04806">
              <w:t xml:space="preserve"> </w:t>
            </w:r>
            <w:r w:rsidR="00F04806" w:rsidRPr="00F04806">
              <w:t>over an appeal or original proceeding arising from</w:t>
            </w:r>
            <w:r w:rsidR="00607B60">
              <w:t xml:space="preserve"> the </w:t>
            </w:r>
            <w:r w:rsidR="00F04806" w:rsidRPr="00F04806">
              <w:t>action.</w:t>
            </w:r>
          </w:p>
          <w:p w14:paraId="09AAE8A6" w14:textId="77777777" w:rsidR="00452653" w:rsidRDefault="00452653" w:rsidP="00331C87">
            <w:pPr>
              <w:pStyle w:val="Header"/>
              <w:jc w:val="both"/>
            </w:pPr>
          </w:p>
          <w:p w14:paraId="289AE904" w14:textId="5CDE439B" w:rsidR="00452653" w:rsidRDefault="002127BB" w:rsidP="00331C87">
            <w:pPr>
              <w:pStyle w:val="Header"/>
              <w:jc w:val="both"/>
            </w:pPr>
            <w:r>
              <w:t>C.S.S.B. 15 defines "housing organization" for purposes of its provisions as follows:</w:t>
            </w:r>
          </w:p>
          <w:p w14:paraId="70BA3704" w14:textId="1E8AD07D" w:rsidR="00452653" w:rsidRDefault="002127BB" w:rsidP="00331C87">
            <w:pPr>
              <w:pStyle w:val="Header"/>
              <w:numPr>
                <w:ilvl w:val="0"/>
                <w:numId w:val="23"/>
              </w:numPr>
              <w:jc w:val="both"/>
            </w:pPr>
            <w:r>
              <w:t xml:space="preserve">a trade or industry group organized under </w:t>
            </w:r>
            <w:r w:rsidR="002549C1">
              <w:t>state</w:t>
            </w:r>
            <w:r>
              <w:t xml:space="preserve"> law</w:t>
            </w:r>
            <w:r w:rsidR="002549C1">
              <w:t xml:space="preserve"> </w:t>
            </w:r>
            <w:r>
              <w:t>consisting of local members primarily engaged in the construction or management of housing units;</w:t>
            </w:r>
          </w:p>
          <w:p w14:paraId="4802026C" w14:textId="50CF4CB2" w:rsidR="00452653" w:rsidRDefault="002127BB" w:rsidP="00331C87">
            <w:pPr>
              <w:pStyle w:val="Header"/>
              <w:numPr>
                <w:ilvl w:val="0"/>
                <w:numId w:val="23"/>
              </w:numPr>
              <w:jc w:val="both"/>
            </w:pPr>
            <w:r>
              <w:t xml:space="preserve">a nonprofit organization organized under </w:t>
            </w:r>
            <w:r w:rsidR="002549C1">
              <w:t>state</w:t>
            </w:r>
            <w:r>
              <w:t xml:space="preserve"> law th</w:t>
            </w:r>
            <w:r w:rsidR="002549C1">
              <w:t xml:space="preserve">at </w:t>
            </w:r>
            <w:r>
              <w:t>provides or advocates for increased access or reduced barriers to housing and</w:t>
            </w:r>
            <w:r w:rsidR="002549C1">
              <w:t xml:space="preserve"> </w:t>
            </w:r>
            <w:r>
              <w:t>has filed written or oral comments with the legislature; or</w:t>
            </w:r>
          </w:p>
          <w:p w14:paraId="615B14EE" w14:textId="4D1C8412" w:rsidR="00653118" w:rsidRDefault="002127BB" w:rsidP="00331C87">
            <w:pPr>
              <w:pStyle w:val="Header"/>
              <w:numPr>
                <w:ilvl w:val="0"/>
                <w:numId w:val="23"/>
              </w:numPr>
              <w:jc w:val="both"/>
            </w:pPr>
            <w:r>
              <w:t xml:space="preserve">a </w:t>
            </w:r>
            <w:r w:rsidR="00452653">
              <w:t xml:space="preserve">nonprofit organization organized under </w:t>
            </w:r>
            <w:r w:rsidR="001C594E">
              <w:t xml:space="preserve">state law </w:t>
            </w:r>
            <w:r w:rsidR="00452653">
              <w:t>that is engaged in public policy research, education, and outreach that includes housing policy-related issues and advocacy.</w:t>
            </w:r>
          </w:p>
          <w:p w14:paraId="238C3791" w14:textId="77777777" w:rsidR="00E72BC6" w:rsidRDefault="00E72BC6" w:rsidP="00331C87">
            <w:pPr>
              <w:pStyle w:val="Header"/>
              <w:jc w:val="both"/>
            </w:pPr>
          </w:p>
          <w:p w14:paraId="6C6E28E2" w14:textId="5A038CBD" w:rsidR="00E72BC6" w:rsidRDefault="002127BB" w:rsidP="00331C87">
            <w:pPr>
              <w:pStyle w:val="Header"/>
              <w:jc w:val="both"/>
            </w:pPr>
            <w:r>
              <w:t xml:space="preserve">C.S.S.B. 15 </w:t>
            </w:r>
            <w:r w:rsidRPr="00887604">
              <w:t xml:space="preserve">prohibits its provisions from being construed to affect requirements directly related to </w:t>
            </w:r>
            <w:r>
              <w:t>the following:</w:t>
            </w:r>
          </w:p>
          <w:p w14:paraId="47EAE0F5" w14:textId="77777777" w:rsidR="00E72BC6" w:rsidRDefault="002127BB" w:rsidP="00331C87">
            <w:pPr>
              <w:pStyle w:val="Header"/>
              <w:numPr>
                <w:ilvl w:val="0"/>
                <w:numId w:val="23"/>
              </w:numPr>
              <w:jc w:val="both"/>
            </w:pPr>
            <w:r w:rsidRPr="00872C91">
              <w:t>the use and occupancy of residential units leased for a term of less than 30 days</w:t>
            </w:r>
            <w:r>
              <w:t>; or</w:t>
            </w:r>
          </w:p>
          <w:p w14:paraId="21AC3EED" w14:textId="3137E221" w:rsidR="00E72BC6" w:rsidRPr="009C36CD" w:rsidRDefault="002127BB" w:rsidP="00331C87">
            <w:pPr>
              <w:pStyle w:val="Header"/>
              <w:numPr>
                <w:ilvl w:val="0"/>
                <w:numId w:val="23"/>
              </w:numPr>
              <w:jc w:val="both"/>
            </w:pPr>
            <w:r w:rsidRPr="00872C91">
              <w:t>flooding, sewer facilities, or well water located on an individual residential lot and serving only that lot</w:t>
            </w:r>
            <w:r>
              <w:t>.</w:t>
            </w:r>
          </w:p>
          <w:p w14:paraId="70B49325" w14:textId="77777777" w:rsidR="008423E4" w:rsidRPr="00835628" w:rsidRDefault="008423E4" w:rsidP="00331C87">
            <w:pPr>
              <w:rPr>
                <w:b/>
              </w:rPr>
            </w:pPr>
          </w:p>
        </w:tc>
      </w:tr>
      <w:tr w:rsidR="00371725" w14:paraId="70626AE2" w14:textId="77777777" w:rsidTr="00D03368">
        <w:tc>
          <w:tcPr>
            <w:tcW w:w="9360" w:type="dxa"/>
          </w:tcPr>
          <w:p w14:paraId="28184C36" w14:textId="77777777" w:rsidR="008423E4" w:rsidRPr="00A8133F" w:rsidRDefault="002127BB" w:rsidP="00331C87">
            <w:pPr>
              <w:rPr>
                <w:b/>
              </w:rPr>
            </w:pPr>
            <w:r w:rsidRPr="009C1E9A">
              <w:rPr>
                <w:b/>
                <w:u w:val="single"/>
              </w:rPr>
              <w:t>EFFECTIVE DATE</w:t>
            </w:r>
            <w:r>
              <w:rPr>
                <w:b/>
              </w:rPr>
              <w:t xml:space="preserve"> </w:t>
            </w:r>
          </w:p>
          <w:p w14:paraId="47307D32" w14:textId="77777777" w:rsidR="008423E4" w:rsidRDefault="008423E4" w:rsidP="00331C87"/>
          <w:p w14:paraId="2A3FCF3E" w14:textId="52F8034A" w:rsidR="008423E4" w:rsidRPr="003624F2" w:rsidRDefault="002127BB" w:rsidP="00331C87">
            <w:pPr>
              <w:pStyle w:val="Header"/>
              <w:tabs>
                <w:tab w:val="clear" w:pos="4320"/>
                <w:tab w:val="clear" w:pos="8640"/>
              </w:tabs>
              <w:jc w:val="both"/>
            </w:pPr>
            <w:r>
              <w:t xml:space="preserve">September 1, </w:t>
            </w:r>
            <w:r w:rsidR="00984DD3">
              <w:t>2025</w:t>
            </w:r>
            <w:r>
              <w:t>.</w:t>
            </w:r>
          </w:p>
          <w:p w14:paraId="6CFE3C76" w14:textId="77777777" w:rsidR="008423E4" w:rsidRPr="00233FDB" w:rsidRDefault="008423E4" w:rsidP="00331C87">
            <w:pPr>
              <w:rPr>
                <w:b/>
              </w:rPr>
            </w:pPr>
          </w:p>
        </w:tc>
      </w:tr>
      <w:tr w:rsidR="00371725" w14:paraId="4700FF7F" w14:textId="77777777" w:rsidTr="00D03368">
        <w:tc>
          <w:tcPr>
            <w:tcW w:w="9360" w:type="dxa"/>
          </w:tcPr>
          <w:p w14:paraId="46120A32" w14:textId="77777777" w:rsidR="00A51EAE" w:rsidRDefault="002127BB" w:rsidP="00A51EAE">
            <w:pPr>
              <w:jc w:val="both"/>
              <w:rPr>
                <w:b/>
                <w:u w:val="single"/>
              </w:rPr>
            </w:pPr>
            <w:r>
              <w:rPr>
                <w:b/>
                <w:u w:val="single"/>
              </w:rPr>
              <w:t xml:space="preserve">COMPARISON OF SENATE ENGROSSED AND </w:t>
            </w:r>
            <w:r>
              <w:rPr>
                <w:b/>
                <w:u w:val="single"/>
              </w:rPr>
              <w:t>SUBSTITUTE</w:t>
            </w:r>
          </w:p>
          <w:p w14:paraId="55F71787" w14:textId="77777777" w:rsidR="00C77546" w:rsidRDefault="00C77546" w:rsidP="00A51EAE">
            <w:pPr>
              <w:jc w:val="both"/>
              <w:rPr>
                <w:b/>
                <w:u w:val="single"/>
              </w:rPr>
            </w:pPr>
          </w:p>
          <w:p w14:paraId="493A3B6E" w14:textId="77777777" w:rsidR="00FF4BF5" w:rsidRDefault="002127BB" w:rsidP="00FF4BF5">
            <w:pPr>
              <w:jc w:val="both"/>
            </w:pPr>
            <w:r>
              <w:t>While C.S.S.B. 15 may differ from the engrossed in minor or nonsubstantive ways, the following summarizes the substantial differences between the engrossed and committee substitute versions of the bill.</w:t>
            </w:r>
          </w:p>
          <w:p w14:paraId="5A06BB0F" w14:textId="77777777" w:rsidR="00FF4BF5" w:rsidRDefault="00FF4BF5" w:rsidP="00FF4BF5">
            <w:pPr>
              <w:jc w:val="both"/>
            </w:pPr>
          </w:p>
          <w:p w14:paraId="4F430EF5" w14:textId="77777777" w:rsidR="00FF4BF5" w:rsidRDefault="002127BB" w:rsidP="00FF4BF5">
            <w:pPr>
              <w:jc w:val="both"/>
            </w:pPr>
            <w:r>
              <w:t xml:space="preserve">The engrossed made the bill's prohibition against the adoption or enforcement of certain dwelling unit lot size requirements applicable only to a tract of land that will be platted and located in an area zoned for single-family homes, is five acres or more, and has no recorded map or plat. The substitute, however, makes all of its provisions applicable only to those tracts of land in an applicable municipality. </w:t>
            </w:r>
          </w:p>
          <w:p w14:paraId="5AA1A50B" w14:textId="77777777" w:rsidR="00FF4BF5" w:rsidRDefault="00FF4BF5" w:rsidP="00FF4BF5">
            <w:pPr>
              <w:jc w:val="both"/>
            </w:pPr>
          </w:p>
          <w:p w14:paraId="06458140" w14:textId="77777777" w:rsidR="00FF4BF5" w:rsidRDefault="002127BB" w:rsidP="00FF4BF5">
            <w:pPr>
              <w:jc w:val="both"/>
            </w:pPr>
            <w:r>
              <w:t xml:space="preserve">The engrossed established that the bill's provisions do not apply to </w:t>
            </w:r>
            <w:r w:rsidRPr="00112ED6">
              <w:t>a one-mile radius from the perimeter of a campus that includes a law enforcement training center</w:t>
            </w:r>
            <w:r>
              <w:t xml:space="preserve"> </w:t>
            </w:r>
            <w:r w:rsidRPr="008C3EB2">
              <w:t>in a county that has a population of 2,600,000 or more but less than 2,700,000</w:t>
            </w:r>
            <w:r>
              <w:t>, whereas the substitute establishes that the bill's provisions do not apply to an area located within the following:</w:t>
            </w:r>
          </w:p>
          <w:p w14:paraId="337C1718" w14:textId="6B0C18D4" w:rsidR="00FF4BF5" w:rsidRDefault="002127BB" w:rsidP="00FF4BF5">
            <w:pPr>
              <w:pStyle w:val="ListParagraph"/>
              <w:numPr>
                <w:ilvl w:val="0"/>
                <w:numId w:val="21"/>
              </w:numPr>
              <w:jc w:val="both"/>
            </w:pPr>
            <w:r>
              <w:t xml:space="preserve">one mile of a campus of the perimeter of a law enforcement training center in a county </w:t>
            </w:r>
            <w:r w:rsidR="0077112C">
              <w:t>that has</w:t>
            </w:r>
            <w:r>
              <w:t xml:space="preserve"> a population</w:t>
            </w:r>
            <w:r w:rsidR="0077112C">
              <w:t xml:space="preserve"> of 2,600,000 or more</w:t>
            </w:r>
            <w:r>
              <w:t>;</w:t>
            </w:r>
          </w:p>
          <w:p w14:paraId="3A8EB8F4" w14:textId="77777777" w:rsidR="00FF4BF5" w:rsidRDefault="002127BB" w:rsidP="00FF4BF5">
            <w:pPr>
              <w:pStyle w:val="ListParagraph"/>
              <w:numPr>
                <w:ilvl w:val="0"/>
                <w:numId w:val="21"/>
              </w:numPr>
              <w:jc w:val="both"/>
            </w:pPr>
            <w:r>
              <w:t>3,000 feet of an airport or military base; or</w:t>
            </w:r>
          </w:p>
          <w:p w14:paraId="105A3C30" w14:textId="77777777" w:rsidR="00FF4BF5" w:rsidRDefault="002127BB" w:rsidP="00FF4BF5">
            <w:pPr>
              <w:pStyle w:val="ListParagraph"/>
              <w:numPr>
                <w:ilvl w:val="0"/>
                <w:numId w:val="21"/>
              </w:numPr>
              <w:jc w:val="both"/>
            </w:pPr>
            <w:r>
              <w:t>15,000 feet of the boundary of a military base if the area is designated by a municipality or joint airport zoning board, as applicable, as a military airport overlay zone with a clear zone and accident potential zone designation, as described by the military base's air installation compatible use zone report.</w:t>
            </w:r>
          </w:p>
          <w:p w14:paraId="70C3C537" w14:textId="77777777" w:rsidR="00FF4BF5" w:rsidRDefault="00FF4BF5" w:rsidP="00FF4BF5">
            <w:pPr>
              <w:jc w:val="both"/>
            </w:pPr>
          </w:p>
          <w:p w14:paraId="2171CFA2" w14:textId="77777777" w:rsidR="00FF4BF5" w:rsidRDefault="002127BB" w:rsidP="00FF4BF5">
            <w:pPr>
              <w:jc w:val="both"/>
            </w:pPr>
            <w:r>
              <w:t xml:space="preserve">Both the engrossed and the substitute authorize an applicable municipality to adopt or enforce an ordinance, rule, or other measure that applies to land located in an aquifer recharge zone and that relates to the protection of an aquifer. However, the substitute clarifies that the authorization is </w:t>
            </w:r>
            <w:r w:rsidRPr="00B02435">
              <w:t>for such a measure</w:t>
            </w:r>
            <w:r>
              <w:t xml:space="preserve"> with respect to a small lot, whereas the engrossed did not.</w:t>
            </w:r>
          </w:p>
          <w:p w14:paraId="26374F0C" w14:textId="77777777" w:rsidR="00FF4BF5" w:rsidRDefault="00FF4BF5" w:rsidP="00FF4BF5">
            <w:pPr>
              <w:jc w:val="both"/>
            </w:pPr>
          </w:p>
          <w:p w14:paraId="32E046FE" w14:textId="77777777" w:rsidR="00FF4BF5" w:rsidRDefault="002127BB" w:rsidP="00FF4BF5">
            <w:pPr>
              <w:jc w:val="both"/>
            </w:pPr>
            <w:r>
              <w:t xml:space="preserve">The substitute omits the provision from the engrossed that authorized a court, in an action brought under the bill's provisions, to </w:t>
            </w:r>
            <w:r w:rsidRPr="000C4D47">
              <w:t xml:space="preserve">award damages to </w:t>
            </w:r>
            <w:r>
              <w:t xml:space="preserve">a claimant </w:t>
            </w:r>
            <w:r w:rsidRPr="000C4D47">
              <w:t xml:space="preserve">for economic losses caused by the defendant's violation of </w:t>
            </w:r>
            <w:r>
              <w:t>the bill's provisions</w:t>
            </w:r>
            <w:r w:rsidRPr="000C4D47">
              <w:t xml:space="preserve"> if the claimant is a person affected or aggrieved by the violation that is the basis for the action</w:t>
            </w:r>
            <w:r>
              <w:t>. The substitute also omits the provision from the engrossed that waived</w:t>
            </w:r>
            <w:r w:rsidRPr="00483C40">
              <w:t xml:space="preserve"> governmental immunity of a municipality to suit and from liability and official immunity of a municipal officer or employee to the extent of liability created by </w:t>
            </w:r>
            <w:r w:rsidRPr="00B02435">
              <w:t>the bill</w:t>
            </w:r>
            <w:r w:rsidRPr="00483C40">
              <w:t>.</w:t>
            </w:r>
          </w:p>
          <w:p w14:paraId="61104AA0" w14:textId="77777777" w:rsidR="00FF4BF5" w:rsidRDefault="00FF4BF5" w:rsidP="00FF4BF5">
            <w:pPr>
              <w:jc w:val="both"/>
            </w:pPr>
          </w:p>
          <w:p w14:paraId="6E3A2096" w14:textId="17151158" w:rsidR="00FF4BF5" w:rsidRPr="00A51EAE" w:rsidRDefault="002127BB" w:rsidP="00FF4BF5">
            <w:pPr>
              <w:jc w:val="both"/>
              <w:rPr>
                <w:b/>
                <w:u w:val="single"/>
              </w:rPr>
            </w:pPr>
            <w:r>
              <w:t xml:space="preserve">The substitute replaces the engrossed version's provision establishing that the </w:t>
            </w:r>
            <w:r w:rsidRPr="00483C40">
              <w:t>Fifteenth Court of Appeals has exclusive intermediate appellate jurisdiction over an appeal or original proceeding arising from an action brought under</w:t>
            </w:r>
            <w:r>
              <w:t xml:space="preserve"> the bill's provisions with an authorization for </w:t>
            </w:r>
            <w:r w:rsidRPr="00483C40">
              <w:t xml:space="preserve">a claimant in </w:t>
            </w:r>
            <w:r>
              <w:t xml:space="preserve">such </w:t>
            </w:r>
            <w:r w:rsidRPr="00483C40">
              <w:t xml:space="preserve">an action </w:t>
            </w:r>
            <w:r w:rsidR="003E246E">
              <w:t xml:space="preserve">to elect in the claimant's petition </w:t>
            </w:r>
            <w:r w:rsidRPr="00483C40">
              <w:t>to designate the Fifteenth Court of Appeals as the exclusive intermediate appellate court over an appeal or original proceeding arising from the action</w:t>
            </w:r>
            <w:r>
              <w:t>.</w:t>
            </w:r>
          </w:p>
        </w:tc>
      </w:tr>
    </w:tbl>
    <w:p w14:paraId="0AAB4F39" w14:textId="77777777" w:rsidR="008423E4" w:rsidRPr="00BE0E75" w:rsidRDefault="008423E4" w:rsidP="00331C87">
      <w:pPr>
        <w:jc w:val="both"/>
        <w:rPr>
          <w:rFonts w:ascii="Arial" w:hAnsi="Arial"/>
          <w:sz w:val="16"/>
          <w:szCs w:val="16"/>
        </w:rPr>
      </w:pPr>
    </w:p>
    <w:p w14:paraId="690AFF91" w14:textId="77777777" w:rsidR="004108C3" w:rsidRPr="008423E4" w:rsidRDefault="004108C3" w:rsidP="00331C8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C52F" w14:textId="77777777" w:rsidR="002127BB" w:rsidRDefault="002127BB">
      <w:r>
        <w:separator/>
      </w:r>
    </w:p>
  </w:endnote>
  <w:endnote w:type="continuationSeparator" w:id="0">
    <w:p w14:paraId="12D19BA5" w14:textId="77777777" w:rsidR="002127BB" w:rsidRDefault="0021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96A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71725" w14:paraId="0E2F1317" w14:textId="77777777" w:rsidTr="009C1E9A">
      <w:trPr>
        <w:cantSplit/>
      </w:trPr>
      <w:tc>
        <w:tcPr>
          <w:tcW w:w="0" w:type="pct"/>
        </w:tcPr>
        <w:p w14:paraId="6DCB6F27" w14:textId="77777777" w:rsidR="00137D90" w:rsidRDefault="00137D90" w:rsidP="009C1E9A">
          <w:pPr>
            <w:pStyle w:val="Footer"/>
            <w:tabs>
              <w:tab w:val="clear" w:pos="8640"/>
              <w:tab w:val="right" w:pos="9360"/>
            </w:tabs>
          </w:pPr>
        </w:p>
      </w:tc>
      <w:tc>
        <w:tcPr>
          <w:tcW w:w="2395" w:type="pct"/>
        </w:tcPr>
        <w:p w14:paraId="30742467" w14:textId="77777777" w:rsidR="00137D90" w:rsidRDefault="00137D90" w:rsidP="009C1E9A">
          <w:pPr>
            <w:pStyle w:val="Footer"/>
            <w:tabs>
              <w:tab w:val="clear" w:pos="8640"/>
              <w:tab w:val="right" w:pos="9360"/>
            </w:tabs>
          </w:pPr>
        </w:p>
        <w:p w14:paraId="72A5595C" w14:textId="77777777" w:rsidR="001A4310" w:rsidRDefault="001A4310" w:rsidP="009C1E9A">
          <w:pPr>
            <w:pStyle w:val="Footer"/>
            <w:tabs>
              <w:tab w:val="clear" w:pos="8640"/>
              <w:tab w:val="right" w:pos="9360"/>
            </w:tabs>
          </w:pPr>
        </w:p>
        <w:p w14:paraId="4C62055F" w14:textId="77777777" w:rsidR="00137D90" w:rsidRDefault="00137D90" w:rsidP="009C1E9A">
          <w:pPr>
            <w:pStyle w:val="Footer"/>
            <w:tabs>
              <w:tab w:val="clear" w:pos="8640"/>
              <w:tab w:val="right" w:pos="9360"/>
            </w:tabs>
          </w:pPr>
        </w:p>
      </w:tc>
      <w:tc>
        <w:tcPr>
          <w:tcW w:w="2453" w:type="pct"/>
        </w:tcPr>
        <w:p w14:paraId="6774FD87" w14:textId="77777777" w:rsidR="00137D90" w:rsidRDefault="00137D90" w:rsidP="009C1E9A">
          <w:pPr>
            <w:pStyle w:val="Footer"/>
            <w:tabs>
              <w:tab w:val="clear" w:pos="8640"/>
              <w:tab w:val="right" w:pos="9360"/>
            </w:tabs>
            <w:jc w:val="right"/>
          </w:pPr>
        </w:p>
      </w:tc>
    </w:tr>
    <w:tr w:rsidR="00371725" w14:paraId="4DE597A2" w14:textId="77777777" w:rsidTr="009C1E9A">
      <w:trPr>
        <w:cantSplit/>
      </w:trPr>
      <w:tc>
        <w:tcPr>
          <w:tcW w:w="0" w:type="pct"/>
        </w:tcPr>
        <w:p w14:paraId="3EFC142D" w14:textId="77777777" w:rsidR="00EC379B" w:rsidRDefault="00EC379B" w:rsidP="009C1E9A">
          <w:pPr>
            <w:pStyle w:val="Footer"/>
            <w:tabs>
              <w:tab w:val="clear" w:pos="8640"/>
              <w:tab w:val="right" w:pos="9360"/>
            </w:tabs>
          </w:pPr>
        </w:p>
      </w:tc>
      <w:tc>
        <w:tcPr>
          <w:tcW w:w="2395" w:type="pct"/>
        </w:tcPr>
        <w:p w14:paraId="679ECC60" w14:textId="4FB00A80" w:rsidR="00EC379B" w:rsidRPr="009C1E9A" w:rsidRDefault="002127BB" w:rsidP="009C1E9A">
          <w:pPr>
            <w:pStyle w:val="Footer"/>
            <w:tabs>
              <w:tab w:val="clear" w:pos="8640"/>
              <w:tab w:val="right" w:pos="9360"/>
            </w:tabs>
            <w:rPr>
              <w:rFonts w:ascii="Shruti" w:hAnsi="Shruti"/>
              <w:sz w:val="22"/>
            </w:rPr>
          </w:pPr>
          <w:r>
            <w:rPr>
              <w:rFonts w:ascii="Shruti" w:hAnsi="Shruti"/>
              <w:sz w:val="22"/>
            </w:rPr>
            <w:t>89R 33638-D</w:t>
          </w:r>
        </w:p>
      </w:tc>
      <w:tc>
        <w:tcPr>
          <w:tcW w:w="2453" w:type="pct"/>
        </w:tcPr>
        <w:p w14:paraId="52136A65" w14:textId="4A216F0E" w:rsidR="00EC379B" w:rsidRDefault="002127BB" w:rsidP="009C1E9A">
          <w:pPr>
            <w:pStyle w:val="Footer"/>
            <w:tabs>
              <w:tab w:val="clear" w:pos="8640"/>
              <w:tab w:val="right" w:pos="9360"/>
            </w:tabs>
            <w:jc w:val="right"/>
          </w:pPr>
          <w:r>
            <w:fldChar w:fldCharType="begin"/>
          </w:r>
          <w:r>
            <w:instrText xml:space="preserve"> DOCPROPERTY  OTID  \* MERGEFORMAT </w:instrText>
          </w:r>
          <w:r>
            <w:fldChar w:fldCharType="separate"/>
          </w:r>
          <w:r w:rsidR="00CD5D2C">
            <w:t>25.145.629</w:t>
          </w:r>
          <w:r>
            <w:fldChar w:fldCharType="end"/>
          </w:r>
        </w:p>
      </w:tc>
    </w:tr>
    <w:tr w:rsidR="00371725" w14:paraId="49FF8691" w14:textId="77777777" w:rsidTr="009C1E9A">
      <w:trPr>
        <w:cantSplit/>
      </w:trPr>
      <w:tc>
        <w:tcPr>
          <w:tcW w:w="0" w:type="pct"/>
        </w:tcPr>
        <w:p w14:paraId="7BF6EDC0" w14:textId="77777777" w:rsidR="00EC379B" w:rsidRDefault="00EC379B" w:rsidP="009C1E9A">
          <w:pPr>
            <w:pStyle w:val="Footer"/>
            <w:tabs>
              <w:tab w:val="clear" w:pos="4320"/>
              <w:tab w:val="clear" w:pos="8640"/>
              <w:tab w:val="left" w:pos="2865"/>
            </w:tabs>
          </w:pPr>
        </w:p>
      </w:tc>
      <w:tc>
        <w:tcPr>
          <w:tcW w:w="2395" w:type="pct"/>
        </w:tcPr>
        <w:p w14:paraId="4B0BDF07" w14:textId="7CE19301"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177E82F" w14:textId="77777777" w:rsidR="00EC379B" w:rsidRDefault="00EC379B" w:rsidP="006D504F">
          <w:pPr>
            <w:pStyle w:val="Footer"/>
            <w:rPr>
              <w:rStyle w:val="PageNumber"/>
            </w:rPr>
          </w:pPr>
        </w:p>
        <w:p w14:paraId="10132859" w14:textId="77777777" w:rsidR="00EC379B" w:rsidRDefault="00EC379B" w:rsidP="009C1E9A">
          <w:pPr>
            <w:pStyle w:val="Footer"/>
            <w:tabs>
              <w:tab w:val="clear" w:pos="8640"/>
              <w:tab w:val="right" w:pos="9360"/>
            </w:tabs>
            <w:jc w:val="right"/>
          </w:pPr>
        </w:p>
      </w:tc>
    </w:tr>
    <w:tr w:rsidR="00371725" w14:paraId="64FACE4D" w14:textId="77777777" w:rsidTr="009C1E9A">
      <w:trPr>
        <w:cantSplit/>
        <w:trHeight w:val="323"/>
      </w:trPr>
      <w:tc>
        <w:tcPr>
          <w:tcW w:w="0" w:type="pct"/>
          <w:gridSpan w:val="3"/>
        </w:tcPr>
        <w:p w14:paraId="6ADA5745" w14:textId="77777777" w:rsidR="00EC379B" w:rsidRDefault="002127B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552CFCD" w14:textId="77777777" w:rsidR="00EC379B" w:rsidRDefault="00EC379B" w:rsidP="009C1E9A">
          <w:pPr>
            <w:pStyle w:val="Footer"/>
            <w:tabs>
              <w:tab w:val="clear" w:pos="8640"/>
              <w:tab w:val="right" w:pos="9360"/>
            </w:tabs>
            <w:jc w:val="center"/>
          </w:pPr>
        </w:p>
      </w:tc>
    </w:tr>
  </w:tbl>
  <w:p w14:paraId="04C9503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BCD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DEC6B" w14:textId="77777777" w:rsidR="002127BB" w:rsidRDefault="002127BB">
      <w:r>
        <w:separator/>
      </w:r>
    </w:p>
  </w:footnote>
  <w:footnote w:type="continuationSeparator" w:id="0">
    <w:p w14:paraId="4342B687" w14:textId="77777777" w:rsidR="002127BB" w:rsidRDefault="00212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954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D3F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2E7F"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9B6"/>
    <w:multiLevelType w:val="hybridMultilevel"/>
    <w:tmpl w:val="79B69E0E"/>
    <w:lvl w:ilvl="0" w:tplc="AA4CD29A">
      <w:start w:val="1"/>
      <w:numFmt w:val="bullet"/>
      <w:lvlText w:val=""/>
      <w:lvlJc w:val="left"/>
      <w:pPr>
        <w:tabs>
          <w:tab w:val="num" w:pos="720"/>
        </w:tabs>
        <w:ind w:left="720" w:hanging="360"/>
      </w:pPr>
      <w:rPr>
        <w:rFonts w:ascii="Symbol" w:hAnsi="Symbol" w:hint="default"/>
      </w:rPr>
    </w:lvl>
    <w:lvl w:ilvl="1" w:tplc="1AFA4F50">
      <w:start w:val="1"/>
      <w:numFmt w:val="bullet"/>
      <w:lvlText w:val="o"/>
      <w:lvlJc w:val="left"/>
      <w:pPr>
        <w:ind w:left="1440" w:hanging="360"/>
      </w:pPr>
      <w:rPr>
        <w:rFonts w:ascii="Courier New" w:hAnsi="Courier New" w:cs="Courier New" w:hint="default"/>
      </w:rPr>
    </w:lvl>
    <w:lvl w:ilvl="2" w:tplc="1E7CD9DE">
      <w:start w:val="1"/>
      <w:numFmt w:val="bullet"/>
      <w:lvlText w:val=""/>
      <w:lvlJc w:val="left"/>
      <w:pPr>
        <w:ind w:left="2160" w:hanging="360"/>
      </w:pPr>
      <w:rPr>
        <w:rFonts w:ascii="Wingdings" w:hAnsi="Wingdings" w:hint="default"/>
      </w:rPr>
    </w:lvl>
    <w:lvl w:ilvl="3" w:tplc="CC2437D4" w:tentative="1">
      <w:start w:val="1"/>
      <w:numFmt w:val="bullet"/>
      <w:lvlText w:val=""/>
      <w:lvlJc w:val="left"/>
      <w:pPr>
        <w:ind w:left="2880" w:hanging="360"/>
      </w:pPr>
      <w:rPr>
        <w:rFonts w:ascii="Symbol" w:hAnsi="Symbol" w:hint="default"/>
      </w:rPr>
    </w:lvl>
    <w:lvl w:ilvl="4" w:tplc="33361012" w:tentative="1">
      <w:start w:val="1"/>
      <w:numFmt w:val="bullet"/>
      <w:lvlText w:val="o"/>
      <w:lvlJc w:val="left"/>
      <w:pPr>
        <w:ind w:left="3600" w:hanging="360"/>
      </w:pPr>
      <w:rPr>
        <w:rFonts w:ascii="Courier New" w:hAnsi="Courier New" w:cs="Courier New" w:hint="default"/>
      </w:rPr>
    </w:lvl>
    <w:lvl w:ilvl="5" w:tplc="C1CAF9F4" w:tentative="1">
      <w:start w:val="1"/>
      <w:numFmt w:val="bullet"/>
      <w:lvlText w:val=""/>
      <w:lvlJc w:val="left"/>
      <w:pPr>
        <w:ind w:left="4320" w:hanging="360"/>
      </w:pPr>
      <w:rPr>
        <w:rFonts w:ascii="Wingdings" w:hAnsi="Wingdings" w:hint="default"/>
      </w:rPr>
    </w:lvl>
    <w:lvl w:ilvl="6" w:tplc="9452987A" w:tentative="1">
      <w:start w:val="1"/>
      <w:numFmt w:val="bullet"/>
      <w:lvlText w:val=""/>
      <w:lvlJc w:val="left"/>
      <w:pPr>
        <w:ind w:left="5040" w:hanging="360"/>
      </w:pPr>
      <w:rPr>
        <w:rFonts w:ascii="Symbol" w:hAnsi="Symbol" w:hint="default"/>
      </w:rPr>
    </w:lvl>
    <w:lvl w:ilvl="7" w:tplc="0332CDE8" w:tentative="1">
      <w:start w:val="1"/>
      <w:numFmt w:val="bullet"/>
      <w:lvlText w:val="o"/>
      <w:lvlJc w:val="left"/>
      <w:pPr>
        <w:ind w:left="5760" w:hanging="360"/>
      </w:pPr>
      <w:rPr>
        <w:rFonts w:ascii="Courier New" w:hAnsi="Courier New" w:cs="Courier New" w:hint="default"/>
      </w:rPr>
    </w:lvl>
    <w:lvl w:ilvl="8" w:tplc="D8D4CEBC" w:tentative="1">
      <w:start w:val="1"/>
      <w:numFmt w:val="bullet"/>
      <w:lvlText w:val=""/>
      <w:lvlJc w:val="left"/>
      <w:pPr>
        <w:ind w:left="6480" w:hanging="360"/>
      </w:pPr>
      <w:rPr>
        <w:rFonts w:ascii="Wingdings" w:hAnsi="Wingdings" w:hint="default"/>
      </w:rPr>
    </w:lvl>
  </w:abstractNum>
  <w:abstractNum w:abstractNumId="1" w15:restartNumberingAfterBreak="0">
    <w:nsid w:val="07113B73"/>
    <w:multiLevelType w:val="hybridMultilevel"/>
    <w:tmpl w:val="8D600BFE"/>
    <w:lvl w:ilvl="0" w:tplc="EF4E40EA">
      <w:start w:val="1"/>
      <w:numFmt w:val="decimal"/>
      <w:lvlText w:val="(%1)"/>
      <w:lvlJc w:val="left"/>
      <w:pPr>
        <w:ind w:left="758" w:hanging="398"/>
      </w:pPr>
      <w:rPr>
        <w:rFonts w:hint="default"/>
      </w:rPr>
    </w:lvl>
    <w:lvl w:ilvl="1" w:tplc="D482295C" w:tentative="1">
      <w:start w:val="1"/>
      <w:numFmt w:val="lowerLetter"/>
      <w:lvlText w:val="%2."/>
      <w:lvlJc w:val="left"/>
      <w:pPr>
        <w:ind w:left="1440" w:hanging="360"/>
      </w:pPr>
    </w:lvl>
    <w:lvl w:ilvl="2" w:tplc="100627E0" w:tentative="1">
      <w:start w:val="1"/>
      <w:numFmt w:val="lowerRoman"/>
      <w:lvlText w:val="%3."/>
      <w:lvlJc w:val="right"/>
      <w:pPr>
        <w:ind w:left="2160" w:hanging="180"/>
      </w:pPr>
    </w:lvl>
    <w:lvl w:ilvl="3" w:tplc="26AAC48E" w:tentative="1">
      <w:start w:val="1"/>
      <w:numFmt w:val="decimal"/>
      <w:lvlText w:val="%4."/>
      <w:lvlJc w:val="left"/>
      <w:pPr>
        <w:ind w:left="2880" w:hanging="360"/>
      </w:pPr>
    </w:lvl>
    <w:lvl w:ilvl="4" w:tplc="F4B6A282" w:tentative="1">
      <w:start w:val="1"/>
      <w:numFmt w:val="lowerLetter"/>
      <w:lvlText w:val="%5."/>
      <w:lvlJc w:val="left"/>
      <w:pPr>
        <w:ind w:left="3600" w:hanging="360"/>
      </w:pPr>
    </w:lvl>
    <w:lvl w:ilvl="5" w:tplc="077684CC" w:tentative="1">
      <w:start w:val="1"/>
      <w:numFmt w:val="lowerRoman"/>
      <w:lvlText w:val="%6."/>
      <w:lvlJc w:val="right"/>
      <w:pPr>
        <w:ind w:left="4320" w:hanging="180"/>
      </w:pPr>
    </w:lvl>
    <w:lvl w:ilvl="6" w:tplc="F9F00986" w:tentative="1">
      <w:start w:val="1"/>
      <w:numFmt w:val="decimal"/>
      <w:lvlText w:val="%7."/>
      <w:lvlJc w:val="left"/>
      <w:pPr>
        <w:ind w:left="5040" w:hanging="360"/>
      </w:pPr>
    </w:lvl>
    <w:lvl w:ilvl="7" w:tplc="D8C6AA18" w:tentative="1">
      <w:start w:val="1"/>
      <w:numFmt w:val="lowerLetter"/>
      <w:lvlText w:val="%8."/>
      <w:lvlJc w:val="left"/>
      <w:pPr>
        <w:ind w:left="5760" w:hanging="360"/>
      </w:pPr>
    </w:lvl>
    <w:lvl w:ilvl="8" w:tplc="F76C8E10" w:tentative="1">
      <w:start w:val="1"/>
      <w:numFmt w:val="lowerRoman"/>
      <w:lvlText w:val="%9."/>
      <w:lvlJc w:val="right"/>
      <w:pPr>
        <w:ind w:left="6480" w:hanging="180"/>
      </w:pPr>
    </w:lvl>
  </w:abstractNum>
  <w:abstractNum w:abstractNumId="2" w15:restartNumberingAfterBreak="0">
    <w:nsid w:val="085E382F"/>
    <w:multiLevelType w:val="hybridMultilevel"/>
    <w:tmpl w:val="350EBF60"/>
    <w:lvl w:ilvl="0" w:tplc="62502FBC">
      <w:start w:val="1"/>
      <w:numFmt w:val="bullet"/>
      <w:lvlText w:val=""/>
      <w:lvlJc w:val="left"/>
      <w:pPr>
        <w:tabs>
          <w:tab w:val="num" w:pos="720"/>
        </w:tabs>
        <w:ind w:left="720" w:hanging="360"/>
      </w:pPr>
      <w:rPr>
        <w:rFonts w:ascii="Symbol" w:hAnsi="Symbol" w:hint="default"/>
      </w:rPr>
    </w:lvl>
    <w:lvl w:ilvl="1" w:tplc="AF94471E" w:tentative="1">
      <w:start w:val="1"/>
      <w:numFmt w:val="bullet"/>
      <w:lvlText w:val="o"/>
      <w:lvlJc w:val="left"/>
      <w:pPr>
        <w:ind w:left="1440" w:hanging="360"/>
      </w:pPr>
      <w:rPr>
        <w:rFonts w:ascii="Courier New" w:hAnsi="Courier New" w:cs="Courier New" w:hint="default"/>
      </w:rPr>
    </w:lvl>
    <w:lvl w:ilvl="2" w:tplc="D21C35FA" w:tentative="1">
      <w:start w:val="1"/>
      <w:numFmt w:val="bullet"/>
      <w:lvlText w:val=""/>
      <w:lvlJc w:val="left"/>
      <w:pPr>
        <w:ind w:left="2160" w:hanging="360"/>
      </w:pPr>
      <w:rPr>
        <w:rFonts w:ascii="Wingdings" w:hAnsi="Wingdings" w:hint="default"/>
      </w:rPr>
    </w:lvl>
    <w:lvl w:ilvl="3" w:tplc="35FC50B8" w:tentative="1">
      <w:start w:val="1"/>
      <w:numFmt w:val="bullet"/>
      <w:lvlText w:val=""/>
      <w:lvlJc w:val="left"/>
      <w:pPr>
        <w:ind w:left="2880" w:hanging="360"/>
      </w:pPr>
      <w:rPr>
        <w:rFonts w:ascii="Symbol" w:hAnsi="Symbol" w:hint="default"/>
      </w:rPr>
    </w:lvl>
    <w:lvl w:ilvl="4" w:tplc="1536FDB2" w:tentative="1">
      <w:start w:val="1"/>
      <w:numFmt w:val="bullet"/>
      <w:lvlText w:val="o"/>
      <w:lvlJc w:val="left"/>
      <w:pPr>
        <w:ind w:left="3600" w:hanging="360"/>
      </w:pPr>
      <w:rPr>
        <w:rFonts w:ascii="Courier New" w:hAnsi="Courier New" w:cs="Courier New" w:hint="default"/>
      </w:rPr>
    </w:lvl>
    <w:lvl w:ilvl="5" w:tplc="613495AE" w:tentative="1">
      <w:start w:val="1"/>
      <w:numFmt w:val="bullet"/>
      <w:lvlText w:val=""/>
      <w:lvlJc w:val="left"/>
      <w:pPr>
        <w:ind w:left="4320" w:hanging="360"/>
      </w:pPr>
      <w:rPr>
        <w:rFonts w:ascii="Wingdings" w:hAnsi="Wingdings" w:hint="default"/>
      </w:rPr>
    </w:lvl>
    <w:lvl w:ilvl="6" w:tplc="E160D1B6" w:tentative="1">
      <w:start w:val="1"/>
      <w:numFmt w:val="bullet"/>
      <w:lvlText w:val=""/>
      <w:lvlJc w:val="left"/>
      <w:pPr>
        <w:ind w:left="5040" w:hanging="360"/>
      </w:pPr>
      <w:rPr>
        <w:rFonts w:ascii="Symbol" w:hAnsi="Symbol" w:hint="default"/>
      </w:rPr>
    </w:lvl>
    <w:lvl w:ilvl="7" w:tplc="DF069DCC" w:tentative="1">
      <w:start w:val="1"/>
      <w:numFmt w:val="bullet"/>
      <w:lvlText w:val="o"/>
      <w:lvlJc w:val="left"/>
      <w:pPr>
        <w:ind w:left="5760" w:hanging="360"/>
      </w:pPr>
      <w:rPr>
        <w:rFonts w:ascii="Courier New" w:hAnsi="Courier New" w:cs="Courier New" w:hint="default"/>
      </w:rPr>
    </w:lvl>
    <w:lvl w:ilvl="8" w:tplc="1CA8A414" w:tentative="1">
      <w:start w:val="1"/>
      <w:numFmt w:val="bullet"/>
      <w:lvlText w:val=""/>
      <w:lvlJc w:val="left"/>
      <w:pPr>
        <w:ind w:left="6480" w:hanging="360"/>
      </w:pPr>
      <w:rPr>
        <w:rFonts w:ascii="Wingdings" w:hAnsi="Wingdings" w:hint="default"/>
      </w:rPr>
    </w:lvl>
  </w:abstractNum>
  <w:abstractNum w:abstractNumId="3" w15:restartNumberingAfterBreak="0">
    <w:nsid w:val="0AE764ED"/>
    <w:multiLevelType w:val="hybridMultilevel"/>
    <w:tmpl w:val="7B76F91A"/>
    <w:lvl w:ilvl="0" w:tplc="5D1EBAF4">
      <w:start w:val="1"/>
      <w:numFmt w:val="decimal"/>
      <w:lvlText w:val="(%1)"/>
      <w:lvlJc w:val="left"/>
      <w:pPr>
        <w:ind w:left="758" w:hanging="398"/>
      </w:pPr>
      <w:rPr>
        <w:rFonts w:hint="default"/>
      </w:rPr>
    </w:lvl>
    <w:lvl w:ilvl="1" w:tplc="C3AA02EA" w:tentative="1">
      <w:start w:val="1"/>
      <w:numFmt w:val="lowerLetter"/>
      <w:lvlText w:val="%2."/>
      <w:lvlJc w:val="left"/>
      <w:pPr>
        <w:ind w:left="1440" w:hanging="360"/>
      </w:pPr>
    </w:lvl>
    <w:lvl w:ilvl="2" w:tplc="2F288A8E" w:tentative="1">
      <w:start w:val="1"/>
      <w:numFmt w:val="lowerRoman"/>
      <w:lvlText w:val="%3."/>
      <w:lvlJc w:val="right"/>
      <w:pPr>
        <w:ind w:left="2160" w:hanging="180"/>
      </w:pPr>
    </w:lvl>
    <w:lvl w:ilvl="3" w:tplc="CD06D952" w:tentative="1">
      <w:start w:val="1"/>
      <w:numFmt w:val="decimal"/>
      <w:lvlText w:val="%4."/>
      <w:lvlJc w:val="left"/>
      <w:pPr>
        <w:ind w:left="2880" w:hanging="360"/>
      </w:pPr>
    </w:lvl>
    <w:lvl w:ilvl="4" w:tplc="D6D8BBC2" w:tentative="1">
      <w:start w:val="1"/>
      <w:numFmt w:val="lowerLetter"/>
      <w:lvlText w:val="%5."/>
      <w:lvlJc w:val="left"/>
      <w:pPr>
        <w:ind w:left="3600" w:hanging="360"/>
      </w:pPr>
    </w:lvl>
    <w:lvl w:ilvl="5" w:tplc="ADC61382" w:tentative="1">
      <w:start w:val="1"/>
      <w:numFmt w:val="lowerRoman"/>
      <w:lvlText w:val="%6."/>
      <w:lvlJc w:val="right"/>
      <w:pPr>
        <w:ind w:left="4320" w:hanging="180"/>
      </w:pPr>
    </w:lvl>
    <w:lvl w:ilvl="6" w:tplc="C1B4924E" w:tentative="1">
      <w:start w:val="1"/>
      <w:numFmt w:val="decimal"/>
      <w:lvlText w:val="%7."/>
      <w:lvlJc w:val="left"/>
      <w:pPr>
        <w:ind w:left="5040" w:hanging="360"/>
      </w:pPr>
    </w:lvl>
    <w:lvl w:ilvl="7" w:tplc="5D76D77A" w:tentative="1">
      <w:start w:val="1"/>
      <w:numFmt w:val="lowerLetter"/>
      <w:lvlText w:val="%8."/>
      <w:lvlJc w:val="left"/>
      <w:pPr>
        <w:ind w:left="5760" w:hanging="360"/>
      </w:pPr>
    </w:lvl>
    <w:lvl w:ilvl="8" w:tplc="05EEDE58" w:tentative="1">
      <w:start w:val="1"/>
      <w:numFmt w:val="lowerRoman"/>
      <w:lvlText w:val="%9."/>
      <w:lvlJc w:val="right"/>
      <w:pPr>
        <w:ind w:left="6480" w:hanging="180"/>
      </w:pPr>
    </w:lvl>
  </w:abstractNum>
  <w:abstractNum w:abstractNumId="4" w15:restartNumberingAfterBreak="0">
    <w:nsid w:val="0D0C4029"/>
    <w:multiLevelType w:val="hybridMultilevel"/>
    <w:tmpl w:val="42B21402"/>
    <w:lvl w:ilvl="0" w:tplc="13062BF8">
      <w:start w:val="1"/>
      <w:numFmt w:val="bullet"/>
      <w:lvlText w:val=""/>
      <w:lvlJc w:val="left"/>
      <w:pPr>
        <w:tabs>
          <w:tab w:val="num" w:pos="720"/>
        </w:tabs>
        <w:ind w:left="720" w:hanging="360"/>
      </w:pPr>
      <w:rPr>
        <w:rFonts w:ascii="Symbol" w:hAnsi="Symbol" w:hint="default"/>
      </w:rPr>
    </w:lvl>
    <w:lvl w:ilvl="1" w:tplc="469A0684">
      <w:start w:val="1"/>
      <w:numFmt w:val="bullet"/>
      <w:lvlText w:val="o"/>
      <w:lvlJc w:val="left"/>
      <w:pPr>
        <w:ind w:left="1440" w:hanging="360"/>
      </w:pPr>
      <w:rPr>
        <w:rFonts w:ascii="Courier New" w:hAnsi="Courier New" w:cs="Courier New" w:hint="default"/>
      </w:rPr>
    </w:lvl>
    <w:lvl w:ilvl="2" w:tplc="6F36E9FC" w:tentative="1">
      <w:start w:val="1"/>
      <w:numFmt w:val="bullet"/>
      <w:lvlText w:val=""/>
      <w:lvlJc w:val="left"/>
      <w:pPr>
        <w:ind w:left="2160" w:hanging="360"/>
      </w:pPr>
      <w:rPr>
        <w:rFonts w:ascii="Wingdings" w:hAnsi="Wingdings" w:hint="default"/>
      </w:rPr>
    </w:lvl>
    <w:lvl w:ilvl="3" w:tplc="1FD48420" w:tentative="1">
      <w:start w:val="1"/>
      <w:numFmt w:val="bullet"/>
      <w:lvlText w:val=""/>
      <w:lvlJc w:val="left"/>
      <w:pPr>
        <w:ind w:left="2880" w:hanging="360"/>
      </w:pPr>
      <w:rPr>
        <w:rFonts w:ascii="Symbol" w:hAnsi="Symbol" w:hint="default"/>
      </w:rPr>
    </w:lvl>
    <w:lvl w:ilvl="4" w:tplc="6566665E" w:tentative="1">
      <w:start w:val="1"/>
      <w:numFmt w:val="bullet"/>
      <w:lvlText w:val="o"/>
      <w:lvlJc w:val="left"/>
      <w:pPr>
        <w:ind w:left="3600" w:hanging="360"/>
      </w:pPr>
      <w:rPr>
        <w:rFonts w:ascii="Courier New" w:hAnsi="Courier New" w:cs="Courier New" w:hint="default"/>
      </w:rPr>
    </w:lvl>
    <w:lvl w:ilvl="5" w:tplc="9E9EB462" w:tentative="1">
      <w:start w:val="1"/>
      <w:numFmt w:val="bullet"/>
      <w:lvlText w:val=""/>
      <w:lvlJc w:val="left"/>
      <w:pPr>
        <w:ind w:left="4320" w:hanging="360"/>
      </w:pPr>
      <w:rPr>
        <w:rFonts w:ascii="Wingdings" w:hAnsi="Wingdings" w:hint="default"/>
      </w:rPr>
    </w:lvl>
    <w:lvl w:ilvl="6" w:tplc="C82836DE" w:tentative="1">
      <w:start w:val="1"/>
      <w:numFmt w:val="bullet"/>
      <w:lvlText w:val=""/>
      <w:lvlJc w:val="left"/>
      <w:pPr>
        <w:ind w:left="5040" w:hanging="360"/>
      </w:pPr>
      <w:rPr>
        <w:rFonts w:ascii="Symbol" w:hAnsi="Symbol" w:hint="default"/>
      </w:rPr>
    </w:lvl>
    <w:lvl w:ilvl="7" w:tplc="654A55D4" w:tentative="1">
      <w:start w:val="1"/>
      <w:numFmt w:val="bullet"/>
      <w:lvlText w:val="o"/>
      <w:lvlJc w:val="left"/>
      <w:pPr>
        <w:ind w:left="5760" w:hanging="360"/>
      </w:pPr>
      <w:rPr>
        <w:rFonts w:ascii="Courier New" w:hAnsi="Courier New" w:cs="Courier New" w:hint="default"/>
      </w:rPr>
    </w:lvl>
    <w:lvl w:ilvl="8" w:tplc="37121B4C" w:tentative="1">
      <w:start w:val="1"/>
      <w:numFmt w:val="bullet"/>
      <w:lvlText w:val=""/>
      <w:lvlJc w:val="left"/>
      <w:pPr>
        <w:ind w:left="6480" w:hanging="360"/>
      </w:pPr>
      <w:rPr>
        <w:rFonts w:ascii="Wingdings" w:hAnsi="Wingdings" w:hint="default"/>
      </w:rPr>
    </w:lvl>
  </w:abstractNum>
  <w:abstractNum w:abstractNumId="5" w15:restartNumberingAfterBreak="0">
    <w:nsid w:val="2D8B6E5F"/>
    <w:multiLevelType w:val="hybridMultilevel"/>
    <w:tmpl w:val="1632E4A2"/>
    <w:lvl w:ilvl="0" w:tplc="483690D4">
      <w:start w:val="1"/>
      <w:numFmt w:val="bullet"/>
      <w:lvlText w:val=""/>
      <w:lvlJc w:val="left"/>
      <w:pPr>
        <w:tabs>
          <w:tab w:val="num" w:pos="780"/>
        </w:tabs>
        <w:ind w:left="780" w:hanging="360"/>
      </w:pPr>
      <w:rPr>
        <w:rFonts w:ascii="Symbol" w:hAnsi="Symbol" w:hint="default"/>
      </w:rPr>
    </w:lvl>
    <w:lvl w:ilvl="1" w:tplc="A0CA0D2A" w:tentative="1">
      <w:start w:val="1"/>
      <w:numFmt w:val="bullet"/>
      <w:lvlText w:val="o"/>
      <w:lvlJc w:val="left"/>
      <w:pPr>
        <w:ind w:left="1500" w:hanging="360"/>
      </w:pPr>
      <w:rPr>
        <w:rFonts w:ascii="Courier New" w:hAnsi="Courier New" w:cs="Courier New" w:hint="default"/>
      </w:rPr>
    </w:lvl>
    <w:lvl w:ilvl="2" w:tplc="5A444D86" w:tentative="1">
      <w:start w:val="1"/>
      <w:numFmt w:val="bullet"/>
      <w:lvlText w:val=""/>
      <w:lvlJc w:val="left"/>
      <w:pPr>
        <w:ind w:left="2220" w:hanging="360"/>
      </w:pPr>
      <w:rPr>
        <w:rFonts w:ascii="Wingdings" w:hAnsi="Wingdings" w:hint="default"/>
      </w:rPr>
    </w:lvl>
    <w:lvl w:ilvl="3" w:tplc="83FE0F64" w:tentative="1">
      <w:start w:val="1"/>
      <w:numFmt w:val="bullet"/>
      <w:lvlText w:val=""/>
      <w:lvlJc w:val="left"/>
      <w:pPr>
        <w:ind w:left="2940" w:hanging="360"/>
      </w:pPr>
      <w:rPr>
        <w:rFonts w:ascii="Symbol" w:hAnsi="Symbol" w:hint="default"/>
      </w:rPr>
    </w:lvl>
    <w:lvl w:ilvl="4" w:tplc="D7D8F520" w:tentative="1">
      <w:start w:val="1"/>
      <w:numFmt w:val="bullet"/>
      <w:lvlText w:val="o"/>
      <w:lvlJc w:val="left"/>
      <w:pPr>
        <w:ind w:left="3660" w:hanging="360"/>
      </w:pPr>
      <w:rPr>
        <w:rFonts w:ascii="Courier New" w:hAnsi="Courier New" w:cs="Courier New" w:hint="default"/>
      </w:rPr>
    </w:lvl>
    <w:lvl w:ilvl="5" w:tplc="5538D91E" w:tentative="1">
      <w:start w:val="1"/>
      <w:numFmt w:val="bullet"/>
      <w:lvlText w:val=""/>
      <w:lvlJc w:val="left"/>
      <w:pPr>
        <w:ind w:left="4380" w:hanging="360"/>
      </w:pPr>
      <w:rPr>
        <w:rFonts w:ascii="Wingdings" w:hAnsi="Wingdings" w:hint="default"/>
      </w:rPr>
    </w:lvl>
    <w:lvl w:ilvl="6" w:tplc="E7B00CC4" w:tentative="1">
      <w:start w:val="1"/>
      <w:numFmt w:val="bullet"/>
      <w:lvlText w:val=""/>
      <w:lvlJc w:val="left"/>
      <w:pPr>
        <w:ind w:left="5100" w:hanging="360"/>
      </w:pPr>
      <w:rPr>
        <w:rFonts w:ascii="Symbol" w:hAnsi="Symbol" w:hint="default"/>
      </w:rPr>
    </w:lvl>
    <w:lvl w:ilvl="7" w:tplc="3AE60EC6" w:tentative="1">
      <w:start w:val="1"/>
      <w:numFmt w:val="bullet"/>
      <w:lvlText w:val="o"/>
      <w:lvlJc w:val="left"/>
      <w:pPr>
        <w:ind w:left="5820" w:hanging="360"/>
      </w:pPr>
      <w:rPr>
        <w:rFonts w:ascii="Courier New" w:hAnsi="Courier New" w:cs="Courier New" w:hint="default"/>
      </w:rPr>
    </w:lvl>
    <w:lvl w:ilvl="8" w:tplc="4176A310" w:tentative="1">
      <w:start w:val="1"/>
      <w:numFmt w:val="bullet"/>
      <w:lvlText w:val=""/>
      <w:lvlJc w:val="left"/>
      <w:pPr>
        <w:ind w:left="6540" w:hanging="360"/>
      </w:pPr>
      <w:rPr>
        <w:rFonts w:ascii="Wingdings" w:hAnsi="Wingdings" w:hint="default"/>
      </w:rPr>
    </w:lvl>
  </w:abstractNum>
  <w:abstractNum w:abstractNumId="6" w15:restartNumberingAfterBreak="0">
    <w:nsid w:val="2E442651"/>
    <w:multiLevelType w:val="hybridMultilevel"/>
    <w:tmpl w:val="510EEEC8"/>
    <w:lvl w:ilvl="0" w:tplc="B68457D8">
      <w:start w:val="1"/>
      <w:numFmt w:val="bullet"/>
      <w:lvlText w:val=""/>
      <w:lvlJc w:val="left"/>
      <w:pPr>
        <w:tabs>
          <w:tab w:val="num" w:pos="720"/>
        </w:tabs>
        <w:ind w:left="720" w:hanging="360"/>
      </w:pPr>
      <w:rPr>
        <w:rFonts w:ascii="Symbol" w:hAnsi="Symbol" w:hint="default"/>
      </w:rPr>
    </w:lvl>
    <w:lvl w:ilvl="1" w:tplc="89A4E864">
      <w:start w:val="1"/>
      <w:numFmt w:val="bullet"/>
      <w:lvlText w:val="o"/>
      <w:lvlJc w:val="left"/>
      <w:pPr>
        <w:ind w:left="1440" w:hanging="360"/>
      </w:pPr>
      <w:rPr>
        <w:rFonts w:ascii="Courier New" w:hAnsi="Courier New" w:cs="Courier New" w:hint="default"/>
      </w:rPr>
    </w:lvl>
    <w:lvl w:ilvl="2" w:tplc="E196BF24" w:tentative="1">
      <w:start w:val="1"/>
      <w:numFmt w:val="bullet"/>
      <w:lvlText w:val=""/>
      <w:lvlJc w:val="left"/>
      <w:pPr>
        <w:ind w:left="2160" w:hanging="360"/>
      </w:pPr>
      <w:rPr>
        <w:rFonts w:ascii="Wingdings" w:hAnsi="Wingdings" w:hint="default"/>
      </w:rPr>
    </w:lvl>
    <w:lvl w:ilvl="3" w:tplc="5D0AA82A" w:tentative="1">
      <w:start w:val="1"/>
      <w:numFmt w:val="bullet"/>
      <w:lvlText w:val=""/>
      <w:lvlJc w:val="left"/>
      <w:pPr>
        <w:ind w:left="2880" w:hanging="360"/>
      </w:pPr>
      <w:rPr>
        <w:rFonts w:ascii="Symbol" w:hAnsi="Symbol" w:hint="default"/>
      </w:rPr>
    </w:lvl>
    <w:lvl w:ilvl="4" w:tplc="E13EC84C" w:tentative="1">
      <w:start w:val="1"/>
      <w:numFmt w:val="bullet"/>
      <w:lvlText w:val="o"/>
      <w:lvlJc w:val="left"/>
      <w:pPr>
        <w:ind w:left="3600" w:hanging="360"/>
      </w:pPr>
      <w:rPr>
        <w:rFonts w:ascii="Courier New" w:hAnsi="Courier New" w:cs="Courier New" w:hint="default"/>
      </w:rPr>
    </w:lvl>
    <w:lvl w:ilvl="5" w:tplc="901C1C90" w:tentative="1">
      <w:start w:val="1"/>
      <w:numFmt w:val="bullet"/>
      <w:lvlText w:val=""/>
      <w:lvlJc w:val="left"/>
      <w:pPr>
        <w:ind w:left="4320" w:hanging="360"/>
      </w:pPr>
      <w:rPr>
        <w:rFonts w:ascii="Wingdings" w:hAnsi="Wingdings" w:hint="default"/>
      </w:rPr>
    </w:lvl>
    <w:lvl w:ilvl="6" w:tplc="42A65710" w:tentative="1">
      <w:start w:val="1"/>
      <w:numFmt w:val="bullet"/>
      <w:lvlText w:val=""/>
      <w:lvlJc w:val="left"/>
      <w:pPr>
        <w:ind w:left="5040" w:hanging="360"/>
      </w:pPr>
      <w:rPr>
        <w:rFonts w:ascii="Symbol" w:hAnsi="Symbol" w:hint="default"/>
      </w:rPr>
    </w:lvl>
    <w:lvl w:ilvl="7" w:tplc="5E1E3762" w:tentative="1">
      <w:start w:val="1"/>
      <w:numFmt w:val="bullet"/>
      <w:lvlText w:val="o"/>
      <w:lvlJc w:val="left"/>
      <w:pPr>
        <w:ind w:left="5760" w:hanging="360"/>
      </w:pPr>
      <w:rPr>
        <w:rFonts w:ascii="Courier New" w:hAnsi="Courier New" w:cs="Courier New" w:hint="default"/>
      </w:rPr>
    </w:lvl>
    <w:lvl w:ilvl="8" w:tplc="2CA8B62C" w:tentative="1">
      <w:start w:val="1"/>
      <w:numFmt w:val="bullet"/>
      <w:lvlText w:val=""/>
      <w:lvlJc w:val="left"/>
      <w:pPr>
        <w:ind w:left="6480" w:hanging="360"/>
      </w:pPr>
      <w:rPr>
        <w:rFonts w:ascii="Wingdings" w:hAnsi="Wingdings" w:hint="default"/>
      </w:rPr>
    </w:lvl>
  </w:abstractNum>
  <w:abstractNum w:abstractNumId="7" w15:restartNumberingAfterBreak="0">
    <w:nsid w:val="2ED25A2F"/>
    <w:multiLevelType w:val="hybridMultilevel"/>
    <w:tmpl w:val="1958A1F4"/>
    <w:lvl w:ilvl="0" w:tplc="D3A85B80">
      <w:start w:val="1"/>
      <w:numFmt w:val="bullet"/>
      <w:lvlText w:val=""/>
      <w:lvlJc w:val="left"/>
      <w:pPr>
        <w:tabs>
          <w:tab w:val="num" w:pos="780"/>
        </w:tabs>
        <w:ind w:left="780" w:hanging="360"/>
      </w:pPr>
      <w:rPr>
        <w:rFonts w:ascii="Symbol" w:hAnsi="Symbol" w:hint="default"/>
      </w:rPr>
    </w:lvl>
    <w:lvl w:ilvl="1" w:tplc="A96C2CFC" w:tentative="1">
      <w:start w:val="1"/>
      <w:numFmt w:val="bullet"/>
      <w:lvlText w:val="o"/>
      <w:lvlJc w:val="left"/>
      <w:pPr>
        <w:ind w:left="1500" w:hanging="360"/>
      </w:pPr>
      <w:rPr>
        <w:rFonts w:ascii="Courier New" w:hAnsi="Courier New" w:cs="Courier New" w:hint="default"/>
      </w:rPr>
    </w:lvl>
    <w:lvl w:ilvl="2" w:tplc="09BE38A0" w:tentative="1">
      <w:start w:val="1"/>
      <w:numFmt w:val="bullet"/>
      <w:lvlText w:val=""/>
      <w:lvlJc w:val="left"/>
      <w:pPr>
        <w:ind w:left="2220" w:hanging="360"/>
      </w:pPr>
      <w:rPr>
        <w:rFonts w:ascii="Wingdings" w:hAnsi="Wingdings" w:hint="default"/>
      </w:rPr>
    </w:lvl>
    <w:lvl w:ilvl="3" w:tplc="C68203D0" w:tentative="1">
      <w:start w:val="1"/>
      <w:numFmt w:val="bullet"/>
      <w:lvlText w:val=""/>
      <w:lvlJc w:val="left"/>
      <w:pPr>
        <w:ind w:left="2940" w:hanging="360"/>
      </w:pPr>
      <w:rPr>
        <w:rFonts w:ascii="Symbol" w:hAnsi="Symbol" w:hint="default"/>
      </w:rPr>
    </w:lvl>
    <w:lvl w:ilvl="4" w:tplc="9C8AFDDA" w:tentative="1">
      <w:start w:val="1"/>
      <w:numFmt w:val="bullet"/>
      <w:lvlText w:val="o"/>
      <w:lvlJc w:val="left"/>
      <w:pPr>
        <w:ind w:left="3660" w:hanging="360"/>
      </w:pPr>
      <w:rPr>
        <w:rFonts w:ascii="Courier New" w:hAnsi="Courier New" w:cs="Courier New" w:hint="default"/>
      </w:rPr>
    </w:lvl>
    <w:lvl w:ilvl="5" w:tplc="5A3E8ACA" w:tentative="1">
      <w:start w:val="1"/>
      <w:numFmt w:val="bullet"/>
      <w:lvlText w:val=""/>
      <w:lvlJc w:val="left"/>
      <w:pPr>
        <w:ind w:left="4380" w:hanging="360"/>
      </w:pPr>
      <w:rPr>
        <w:rFonts w:ascii="Wingdings" w:hAnsi="Wingdings" w:hint="default"/>
      </w:rPr>
    </w:lvl>
    <w:lvl w:ilvl="6" w:tplc="ED542F3A" w:tentative="1">
      <w:start w:val="1"/>
      <w:numFmt w:val="bullet"/>
      <w:lvlText w:val=""/>
      <w:lvlJc w:val="left"/>
      <w:pPr>
        <w:ind w:left="5100" w:hanging="360"/>
      </w:pPr>
      <w:rPr>
        <w:rFonts w:ascii="Symbol" w:hAnsi="Symbol" w:hint="default"/>
      </w:rPr>
    </w:lvl>
    <w:lvl w:ilvl="7" w:tplc="3FF866E0" w:tentative="1">
      <w:start w:val="1"/>
      <w:numFmt w:val="bullet"/>
      <w:lvlText w:val="o"/>
      <w:lvlJc w:val="left"/>
      <w:pPr>
        <w:ind w:left="5820" w:hanging="360"/>
      </w:pPr>
      <w:rPr>
        <w:rFonts w:ascii="Courier New" w:hAnsi="Courier New" w:cs="Courier New" w:hint="default"/>
      </w:rPr>
    </w:lvl>
    <w:lvl w:ilvl="8" w:tplc="23922354" w:tentative="1">
      <w:start w:val="1"/>
      <w:numFmt w:val="bullet"/>
      <w:lvlText w:val=""/>
      <w:lvlJc w:val="left"/>
      <w:pPr>
        <w:ind w:left="6540" w:hanging="360"/>
      </w:pPr>
      <w:rPr>
        <w:rFonts w:ascii="Wingdings" w:hAnsi="Wingdings" w:hint="default"/>
      </w:rPr>
    </w:lvl>
  </w:abstractNum>
  <w:abstractNum w:abstractNumId="8" w15:restartNumberingAfterBreak="0">
    <w:nsid w:val="356E6D83"/>
    <w:multiLevelType w:val="hybridMultilevel"/>
    <w:tmpl w:val="FB327A8A"/>
    <w:lvl w:ilvl="0" w:tplc="4C7C80C6">
      <w:start w:val="1"/>
      <w:numFmt w:val="decimal"/>
      <w:lvlText w:val="(%1)"/>
      <w:lvlJc w:val="left"/>
      <w:pPr>
        <w:ind w:left="758" w:hanging="398"/>
      </w:pPr>
      <w:rPr>
        <w:rFonts w:hint="default"/>
      </w:rPr>
    </w:lvl>
    <w:lvl w:ilvl="1" w:tplc="D2CA1C52">
      <w:start w:val="1"/>
      <w:numFmt w:val="upperLetter"/>
      <w:lvlText w:val="(%2)"/>
      <w:lvlJc w:val="left"/>
      <w:pPr>
        <w:ind w:left="1530" w:hanging="450"/>
      </w:pPr>
      <w:rPr>
        <w:rFonts w:hint="default"/>
      </w:rPr>
    </w:lvl>
    <w:lvl w:ilvl="2" w:tplc="BE9CD698" w:tentative="1">
      <w:start w:val="1"/>
      <w:numFmt w:val="lowerRoman"/>
      <w:lvlText w:val="%3."/>
      <w:lvlJc w:val="right"/>
      <w:pPr>
        <w:ind w:left="2160" w:hanging="180"/>
      </w:pPr>
    </w:lvl>
    <w:lvl w:ilvl="3" w:tplc="2ABCDF18" w:tentative="1">
      <w:start w:val="1"/>
      <w:numFmt w:val="decimal"/>
      <w:lvlText w:val="%4."/>
      <w:lvlJc w:val="left"/>
      <w:pPr>
        <w:ind w:left="2880" w:hanging="360"/>
      </w:pPr>
    </w:lvl>
    <w:lvl w:ilvl="4" w:tplc="31945B82" w:tentative="1">
      <w:start w:val="1"/>
      <w:numFmt w:val="lowerLetter"/>
      <w:lvlText w:val="%5."/>
      <w:lvlJc w:val="left"/>
      <w:pPr>
        <w:ind w:left="3600" w:hanging="360"/>
      </w:pPr>
    </w:lvl>
    <w:lvl w:ilvl="5" w:tplc="20920134" w:tentative="1">
      <w:start w:val="1"/>
      <w:numFmt w:val="lowerRoman"/>
      <w:lvlText w:val="%6."/>
      <w:lvlJc w:val="right"/>
      <w:pPr>
        <w:ind w:left="4320" w:hanging="180"/>
      </w:pPr>
    </w:lvl>
    <w:lvl w:ilvl="6" w:tplc="60B69EA8" w:tentative="1">
      <w:start w:val="1"/>
      <w:numFmt w:val="decimal"/>
      <w:lvlText w:val="%7."/>
      <w:lvlJc w:val="left"/>
      <w:pPr>
        <w:ind w:left="5040" w:hanging="360"/>
      </w:pPr>
    </w:lvl>
    <w:lvl w:ilvl="7" w:tplc="0A1AFD60" w:tentative="1">
      <w:start w:val="1"/>
      <w:numFmt w:val="lowerLetter"/>
      <w:lvlText w:val="%8."/>
      <w:lvlJc w:val="left"/>
      <w:pPr>
        <w:ind w:left="5760" w:hanging="360"/>
      </w:pPr>
    </w:lvl>
    <w:lvl w:ilvl="8" w:tplc="E0E40B6A" w:tentative="1">
      <w:start w:val="1"/>
      <w:numFmt w:val="lowerRoman"/>
      <w:lvlText w:val="%9."/>
      <w:lvlJc w:val="right"/>
      <w:pPr>
        <w:ind w:left="6480" w:hanging="180"/>
      </w:pPr>
    </w:lvl>
  </w:abstractNum>
  <w:abstractNum w:abstractNumId="9" w15:restartNumberingAfterBreak="0">
    <w:nsid w:val="364F26E3"/>
    <w:multiLevelType w:val="hybridMultilevel"/>
    <w:tmpl w:val="977A941E"/>
    <w:lvl w:ilvl="0" w:tplc="DB608EE4">
      <w:start w:val="1"/>
      <w:numFmt w:val="upperLetter"/>
      <w:lvlText w:val="(%1)"/>
      <w:lvlJc w:val="left"/>
      <w:pPr>
        <w:ind w:left="833" w:hanging="473"/>
      </w:pPr>
      <w:rPr>
        <w:rFonts w:hint="default"/>
      </w:rPr>
    </w:lvl>
    <w:lvl w:ilvl="1" w:tplc="2764A91E">
      <w:start w:val="1"/>
      <w:numFmt w:val="lowerRoman"/>
      <w:lvlText w:val="(%2)"/>
      <w:lvlJc w:val="left"/>
      <w:pPr>
        <w:ind w:left="1800" w:hanging="720"/>
      </w:pPr>
      <w:rPr>
        <w:rFonts w:hint="default"/>
      </w:rPr>
    </w:lvl>
    <w:lvl w:ilvl="2" w:tplc="6B6A1B30" w:tentative="1">
      <w:start w:val="1"/>
      <w:numFmt w:val="lowerRoman"/>
      <w:lvlText w:val="%3."/>
      <w:lvlJc w:val="right"/>
      <w:pPr>
        <w:ind w:left="2160" w:hanging="180"/>
      </w:pPr>
    </w:lvl>
    <w:lvl w:ilvl="3" w:tplc="5A3C0C6C" w:tentative="1">
      <w:start w:val="1"/>
      <w:numFmt w:val="decimal"/>
      <w:lvlText w:val="%4."/>
      <w:lvlJc w:val="left"/>
      <w:pPr>
        <w:ind w:left="2880" w:hanging="360"/>
      </w:pPr>
    </w:lvl>
    <w:lvl w:ilvl="4" w:tplc="F502DF4E" w:tentative="1">
      <w:start w:val="1"/>
      <w:numFmt w:val="lowerLetter"/>
      <w:lvlText w:val="%5."/>
      <w:lvlJc w:val="left"/>
      <w:pPr>
        <w:ind w:left="3600" w:hanging="360"/>
      </w:pPr>
    </w:lvl>
    <w:lvl w:ilvl="5" w:tplc="620830B8" w:tentative="1">
      <w:start w:val="1"/>
      <w:numFmt w:val="lowerRoman"/>
      <w:lvlText w:val="%6."/>
      <w:lvlJc w:val="right"/>
      <w:pPr>
        <w:ind w:left="4320" w:hanging="180"/>
      </w:pPr>
    </w:lvl>
    <w:lvl w:ilvl="6" w:tplc="6898FE44" w:tentative="1">
      <w:start w:val="1"/>
      <w:numFmt w:val="decimal"/>
      <w:lvlText w:val="%7."/>
      <w:lvlJc w:val="left"/>
      <w:pPr>
        <w:ind w:left="5040" w:hanging="360"/>
      </w:pPr>
    </w:lvl>
    <w:lvl w:ilvl="7" w:tplc="021088EE" w:tentative="1">
      <w:start w:val="1"/>
      <w:numFmt w:val="lowerLetter"/>
      <w:lvlText w:val="%8."/>
      <w:lvlJc w:val="left"/>
      <w:pPr>
        <w:ind w:left="5760" w:hanging="360"/>
      </w:pPr>
    </w:lvl>
    <w:lvl w:ilvl="8" w:tplc="995C0B1C" w:tentative="1">
      <w:start w:val="1"/>
      <w:numFmt w:val="lowerRoman"/>
      <w:lvlText w:val="%9."/>
      <w:lvlJc w:val="right"/>
      <w:pPr>
        <w:ind w:left="6480" w:hanging="180"/>
      </w:pPr>
    </w:lvl>
  </w:abstractNum>
  <w:abstractNum w:abstractNumId="10" w15:restartNumberingAfterBreak="0">
    <w:nsid w:val="3F600DC8"/>
    <w:multiLevelType w:val="hybridMultilevel"/>
    <w:tmpl w:val="ACC8103E"/>
    <w:lvl w:ilvl="0" w:tplc="E924B9F2">
      <w:start w:val="1"/>
      <w:numFmt w:val="bullet"/>
      <w:lvlText w:val=""/>
      <w:lvlJc w:val="left"/>
      <w:pPr>
        <w:tabs>
          <w:tab w:val="num" w:pos="720"/>
        </w:tabs>
        <w:ind w:left="720" w:hanging="360"/>
      </w:pPr>
      <w:rPr>
        <w:rFonts w:ascii="Symbol" w:hAnsi="Symbol" w:hint="default"/>
      </w:rPr>
    </w:lvl>
    <w:lvl w:ilvl="1" w:tplc="E78C6704" w:tentative="1">
      <w:start w:val="1"/>
      <w:numFmt w:val="bullet"/>
      <w:lvlText w:val="o"/>
      <w:lvlJc w:val="left"/>
      <w:pPr>
        <w:ind w:left="1440" w:hanging="360"/>
      </w:pPr>
      <w:rPr>
        <w:rFonts w:ascii="Courier New" w:hAnsi="Courier New" w:cs="Courier New" w:hint="default"/>
      </w:rPr>
    </w:lvl>
    <w:lvl w:ilvl="2" w:tplc="90A6BFC0" w:tentative="1">
      <w:start w:val="1"/>
      <w:numFmt w:val="bullet"/>
      <w:lvlText w:val=""/>
      <w:lvlJc w:val="left"/>
      <w:pPr>
        <w:ind w:left="2160" w:hanging="360"/>
      </w:pPr>
      <w:rPr>
        <w:rFonts w:ascii="Wingdings" w:hAnsi="Wingdings" w:hint="default"/>
      </w:rPr>
    </w:lvl>
    <w:lvl w:ilvl="3" w:tplc="B5E45F1A" w:tentative="1">
      <w:start w:val="1"/>
      <w:numFmt w:val="bullet"/>
      <w:lvlText w:val=""/>
      <w:lvlJc w:val="left"/>
      <w:pPr>
        <w:ind w:left="2880" w:hanging="360"/>
      </w:pPr>
      <w:rPr>
        <w:rFonts w:ascii="Symbol" w:hAnsi="Symbol" w:hint="default"/>
      </w:rPr>
    </w:lvl>
    <w:lvl w:ilvl="4" w:tplc="D22A2DD0" w:tentative="1">
      <w:start w:val="1"/>
      <w:numFmt w:val="bullet"/>
      <w:lvlText w:val="o"/>
      <w:lvlJc w:val="left"/>
      <w:pPr>
        <w:ind w:left="3600" w:hanging="360"/>
      </w:pPr>
      <w:rPr>
        <w:rFonts w:ascii="Courier New" w:hAnsi="Courier New" w:cs="Courier New" w:hint="default"/>
      </w:rPr>
    </w:lvl>
    <w:lvl w:ilvl="5" w:tplc="CD9C74EE" w:tentative="1">
      <w:start w:val="1"/>
      <w:numFmt w:val="bullet"/>
      <w:lvlText w:val=""/>
      <w:lvlJc w:val="left"/>
      <w:pPr>
        <w:ind w:left="4320" w:hanging="360"/>
      </w:pPr>
      <w:rPr>
        <w:rFonts w:ascii="Wingdings" w:hAnsi="Wingdings" w:hint="default"/>
      </w:rPr>
    </w:lvl>
    <w:lvl w:ilvl="6" w:tplc="5502897A" w:tentative="1">
      <w:start w:val="1"/>
      <w:numFmt w:val="bullet"/>
      <w:lvlText w:val=""/>
      <w:lvlJc w:val="left"/>
      <w:pPr>
        <w:ind w:left="5040" w:hanging="360"/>
      </w:pPr>
      <w:rPr>
        <w:rFonts w:ascii="Symbol" w:hAnsi="Symbol" w:hint="default"/>
      </w:rPr>
    </w:lvl>
    <w:lvl w:ilvl="7" w:tplc="9EDE5C34" w:tentative="1">
      <w:start w:val="1"/>
      <w:numFmt w:val="bullet"/>
      <w:lvlText w:val="o"/>
      <w:lvlJc w:val="left"/>
      <w:pPr>
        <w:ind w:left="5760" w:hanging="360"/>
      </w:pPr>
      <w:rPr>
        <w:rFonts w:ascii="Courier New" w:hAnsi="Courier New" w:cs="Courier New" w:hint="default"/>
      </w:rPr>
    </w:lvl>
    <w:lvl w:ilvl="8" w:tplc="AB2A0CA0" w:tentative="1">
      <w:start w:val="1"/>
      <w:numFmt w:val="bullet"/>
      <w:lvlText w:val=""/>
      <w:lvlJc w:val="left"/>
      <w:pPr>
        <w:ind w:left="6480" w:hanging="360"/>
      </w:pPr>
      <w:rPr>
        <w:rFonts w:ascii="Wingdings" w:hAnsi="Wingdings" w:hint="default"/>
      </w:rPr>
    </w:lvl>
  </w:abstractNum>
  <w:abstractNum w:abstractNumId="11" w15:restartNumberingAfterBreak="0">
    <w:nsid w:val="406E6E80"/>
    <w:multiLevelType w:val="hybridMultilevel"/>
    <w:tmpl w:val="C34A7DAA"/>
    <w:lvl w:ilvl="0" w:tplc="E16EFAF4">
      <w:start w:val="1"/>
      <w:numFmt w:val="bullet"/>
      <w:lvlText w:val=""/>
      <w:lvlJc w:val="left"/>
      <w:pPr>
        <w:tabs>
          <w:tab w:val="num" w:pos="720"/>
        </w:tabs>
        <w:ind w:left="720" w:hanging="360"/>
      </w:pPr>
      <w:rPr>
        <w:rFonts w:ascii="Symbol" w:hAnsi="Symbol" w:hint="default"/>
      </w:rPr>
    </w:lvl>
    <w:lvl w:ilvl="1" w:tplc="12FEE8A0" w:tentative="1">
      <w:start w:val="1"/>
      <w:numFmt w:val="bullet"/>
      <w:lvlText w:val="o"/>
      <w:lvlJc w:val="left"/>
      <w:pPr>
        <w:ind w:left="1440" w:hanging="360"/>
      </w:pPr>
      <w:rPr>
        <w:rFonts w:ascii="Courier New" w:hAnsi="Courier New" w:cs="Courier New" w:hint="default"/>
      </w:rPr>
    </w:lvl>
    <w:lvl w:ilvl="2" w:tplc="FA16D6AA" w:tentative="1">
      <w:start w:val="1"/>
      <w:numFmt w:val="bullet"/>
      <w:lvlText w:val=""/>
      <w:lvlJc w:val="left"/>
      <w:pPr>
        <w:ind w:left="2160" w:hanging="360"/>
      </w:pPr>
      <w:rPr>
        <w:rFonts w:ascii="Wingdings" w:hAnsi="Wingdings" w:hint="default"/>
      </w:rPr>
    </w:lvl>
    <w:lvl w:ilvl="3" w:tplc="D21E88EE" w:tentative="1">
      <w:start w:val="1"/>
      <w:numFmt w:val="bullet"/>
      <w:lvlText w:val=""/>
      <w:lvlJc w:val="left"/>
      <w:pPr>
        <w:ind w:left="2880" w:hanging="360"/>
      </w:pPr>
      <w:rPr>
        <w:rFonts w:ascii="Symbol" w:hAnsi="Symbol" w:hint="default"/>
      </w:rPr>
    </w:lvl>
    <w:lvl w:ilvl="4" w:tplc="AD3E9EB8" w:tentative="1">
      <w:start w:val="1"/>
      <w:numFmt w:val="bullet"/>
      <w:lvlText w:val="o"/>
      <w:lvlJc w:val="left"/>
      <w:pPr>
        <w:ind w:left="3600" w:hanging="360"/>
      </w:pPr>
      <w:rPr>
        <w:rFonts w:ascii="Courier New" w:hAnsi="Courier New" w:cs="Courier New" w:hint="default"/>
      </w:rPr>
    </w:lvl>
    <w:lvl w:ilvl="5" w:tplc="6AEC7A68" w:tentative="1">
      <w:start w:val="1"/>
      <w:numFmt w:val="bullet"/>
      <w:lvlText w:val=""/>
      <w:lvlJc w:val="left"/>
      <w:pPr>
        <w:ind w:left="4320" w:hanging="360"/>
      </w:pPr>
      <w:rPr>
        <w:rFonts w:ascii="Wingdings" w:hAnsi="Wingdings" w:hint="default"/>
      </w:rPr>
    </w:lvl>
    <w:lvl w:ilvl="6" w:tplc="7E7E3A12" w:tentative="1">
      <w:start w:val="1"/>
      <w:numFmt w:val="bullet"/>
      <w:lvlText w:val=""/>
      <w:lvlJc w:val="left"/>
      <w:pPr>
        <w:ind w:left="5040" w:hanging="360"/>
      </w:pPr>
      <w:rPr>
        <w:rFonts w:ascii="Symbol" w:hAnsi="Symbol" w:hint="default"/>
      </w:rPr>
    </w:lvl>
    <w:lvl w:ilvl="7" w:tplc="47CCC590" w:tentative="1">
      <w:start w:val="1"/>
      <w:numFmt w:val="bullet"/>
      <w:lvlText w:val="o"/>
      <w:lvlJc w:val="left"/>
      <w:pPr>
        <w:ind w:left="5760" w:hanging="360"/>
      </w:pPr>
      <w:rPr>
        <w:rFonts w:ascii="Courier New" w:hAnsi="Courier New" w:cs="Courier New" w:hint="default"/>
      </w:rPr>
    </w:lvl>
    <w:lvl w:ilvl="8" w:tplc="C8C245FC" w:tentative="1">
      <w:start w:val="1"/>
      <w:numFmt w:val="bullet"/>
      <w:lvlText w:val=""/>
      <w:lvlJc w:val="left"/>
      <w:pPr>
        <w:ind w:left="6480" w:hanging="360"/>
      </w:pPr>
      <w:rPr>
        <w:rFonts w:ascii="Wingdings" w:hAnsi="Wingdings" w:hint="default"/>
      </w:rPr>
    </w:lvl>
  </w:abstractNum>
  <w:abstractNum w:abstractNumId="12" w15:restartNumberingAfterBreak="0">
    <w:nsid w:val="43A54B8A"/>
    <w:multiLevelType w:val="hybridMultilevel"/>
    <w:tmpl w:val="3E3A8F28"/>
    <w:lvl w:ilvl="0" w:tplc="90AEF864">
      <w:start w:val="1"/>
      <w:numFmt w:val="bullet"/>
      <w:lvlText w:val=""/>
      <w:lvlJc w:val="left"/>
      <w:pPr>
        <w:tabs>
          <w:tab w:val="num" w:pos="720"/>
        </w:tabs>
        <w:ind w:left="720" w:hanging="360"/>
      </w:pPr>
      <w:rPr>
        <w:rFonts w:ascii="Symbol" w:hAnsi="Symbol" w:hint="default"/>
      </w:rPr>
    </w:lvl>
    <w:lvl w:ilvl="1" w:tplc="D1AA0CAE" w:tentative="1">
      <w:start w:val="1"/>
      <w:numFmt w:val="bullet"/>
      <w:lvlText w:val="o"/>
      <w:lvlJc w:val="left"/>
      <w:pPr>
        <w:ind w:left="1440" w:hanging="360"/>
      </w:pPr>
      <w:rPr>
        <w:rFonts w:ascii="Courier New" w:hAnsi="Courier New" w:cs="Courier New" w:hint="default"/>
      </w:rPr>
    </w:lvl>
    <w:lvl w:ilvl="2" w:tplc="F1840F96" w:tentative="1">
      <w:start w:val="1"/>
      <w:numFmt w:val="bullet"/>
      <w:lvlText w:val=""/>
      <w:lvlJc w:val="left"/>
      <w:pPr>
        <w:ind w:left="2160" w:hanging="360"/>
      </w:pPr>
      <w:rPr>
        <w:rFonts w:ascii="Wingdings" w:hAnsi="Wingdings" w:hint="default"/>
      </w:rPr>
    </w:lvl>
    <w:lvl w:ilvl="3" w:tplc="687E2ECA" w:tentative="1">
      <w:start w:val="1"/>
      <w:numFmt w:val="bullet"/>
      <w:lvlText w:val=""/>
      <w:lvlJc w:val="left"/>
      <w:pPr>
        <w:ind w:left="2880" w:hanging="360"/>
      </w:pPr>
      <w:rPr>
        <w:rFonts w:ascii="Symbol" w:hAnsi="Symbol" w:hint="default"/>
      </w:rPr>
    </w:lvl>
    <w:lvl w:ilvl="4" w:tplc="5A8412B8" w:tentative="1">
      <w:start w:val="1"/>
      <w:numFmt w:val="bullet"/>
      <w:lvlText w:val="o"/>
      <w:lvlJc w:val="left"/>
      <w:pPr>
        <w:ind w:left="3600" w:hanging="360"/>
      </w:pPr>
      <w:rPr>
        <w:rFonts w:ascii="Courier New" w:hAnsi="Courier New" w:cs="Courier New" w:hint="default"/>
      </w:rPr>
    </w:lvl>
    <w:lvl w:ilvl="5" w:tplc="76B0B464" w:tentative="1">
      <w:start w:val="1"/>
      <w:numFmt w:val="bullet"/>
      <w:lvlText w:val=""/>
      <w:lvlJc w:val="left"/>
      <w:pPr>
        <w:ind w:left="4320" w:hanging="360"/>
      </w:pPr>
      <w:rPr>
        <w:rFonts w:ascii="Wingdings" w:hAnsi="Wingdings" w:hint="default"/>
      </w:rPr>
    </w:lvl>
    <w:lvl w:ilvl="6" w:tplc="087A8504" w:tentative="1">
      <w:start w:val="1"/>
      <w:numFmt w:val="bullet"/>
      <w:lvlText w:val=""/>
      <w:lvlJc w:val="left"/>
      <w:pPr>
        <w:ind w:left="5040" w:hanging="360"/>
      </w:pPr>
      <w:rPr>
        <w:rFonts w:ascii="Symbol" w:hAnsi="Symbol" w:hint="default"/>
      </w:rPr>
    </w:lvl>
    <w:lvl w:ilvl="7" w:tplc="87BA8D8C" w:tentative="1">
      <w:start w:val="1"/>
      <w:numFmt w:val="bullet"/>
      <w:lvlText w:val="o"/>
      <w:lvlJc w:val="left"/>
      <w:pPr>
        <w:ind w:left="5760" w:hanging="360"/>
      </w:pPr>
      <w:rPr>
        <w:rFonts w:ascii="Courier New" w:hAnsi="Courier New" w:cs="Courier New" w:hint="default"/>
      </w:rPr>
    </w:lvl>
    <w:lvl w:ilvl="8" w:tplc="B07E759C" w:tentative="1">
      <w:start w:val="1"/>
      <w:numFmt w:val="bullet"/>
      <w:lvlText w:val=""/>
      <w:lvlJc w:val="left"/>
      <w:pPr>
        <w:ind w:left="6480" w:hanging="360"/>
      </w:pPr>
      <w:rPr>
        <w:rFonts w:ascii="Wingdings" w:hAnsi="Wingdings" w:hint="default"/>
      </w:rPr>
    </w:lvl>
  </w:abstractNum>
  <w:abstractNum w:abstractNumId="13" w15:restartNumberingAfterBreak="0">
    <w:nsid w:val="4AA9021C"/>
    <w:multiLevelType w:val="hybridMultilevel"/>
    <w:tmpl w:val="245A188A"/>
    <w:lvl w:ilvl="0" w:tplc="62E2D91C">
      <w:start w:val="1"/>
      <w:numFmt w:val="bullet"/>
      <w:lvlText w:val=""/>
      <w:lvlJc w:val="left"/>
      <w:pPr>
        <w:tabs>
          <w:tab w:val="num" w:pos="720"/>
        </w:tabs>
        <w:ind w:left="720" w:hanging="360"/>
      </w:pPr>
      <w:rPr>
        <w:rFonts w:ascii="Symbol" w:hAnsi="Symbol" w:hint="default"/>
      </w:rPr>
    </w:lvl>
    <w:lvl w:ilvl="1" w:tplc="C216626C">
      <w:start w:val="1"/>
      <w:numFmt w:val="bullet"/>
      <w:lvlText w:val="o"/>
      <w:lvlJc w:val="left"/>
      <w:pPr>
        <w:ind w:left="1440" w:hanging="360"/>
      </w:pPr>
      <w:rPr>
        <w:rFonts w:ascii="Courier New" w:hAnsi="Courier New" w:cs="Courier New" w:hint="default"/>
      </w:rPr>
    </w:lvl>
    <w:lvl w:ilvl="2" w:tplc="1D5223DE" w:tentative="1">
      <w:start w:val="1"/>
      <w:numFmt w:val="bullet"/>
      <w:lvlText w:val=""/>
      <w:lvlJc w:val="left"/>
      <w:pPr>
        <w:ind w:left="2160" w:hanging="360"/>
      </w:pPr>
      <w:rPr>
        <w:rFonts w:ascii="Wingdings" w:hAnsi="Wingdings" w:hint="default"/>
      </w:rPr>
    </w:lvl>
    <w:lvl w:ilvl="3" w:tplc="6C20727E" w:tentative="1">
      <w:start w:val="1"/>
      <w:numFmt w:val="bullet"/>
      <w:lvlText w:val=""/>
      <w:lvlJc w:val="left"/>
      <w:pPr>
        <w:ind w:left="2880" w:hanging="360"/>
      </w:pPr>
      <w:rPr>
        <w:rFonts w:ascii="Symbol" w:hAnsi="Symbol" w:hint="default"/>
      </w:rPr>
    </w:lvl>
    <w:lvl w:ilvl="4" w:tplc="B4CC8034" w:tentative="1">
      <w:start w:val="1"/>
      <w:numFmt w:val="bullet"/>
      <w:lvlText w:val="o"/>
      <w:lvlJc w:val="left"/>
      <w:pPr>
        <w:ind w:left="3600" w:hanging="360"/>
      </w:pPr>
      <w:rPr>
        <w:rFonts w:ascii="Courier New" w:hAnsi="Courier New" w:cs="Courier New" w:hint="default"/>
      </w:rPr>
    </w:lvl>
    <w:lvl w:ilvl="5" w:tplc="E58EF5A4" w:tentative="1">
      <w:start w:val="1"/>
      <w:numFmt w:val="bullet"/>
      <w:lvlText w:val=""/>
      <w:lvlJc w:val="left"/>
      <w:pPr>
        <w:ind w:left="4320" w:hanging="360"/>
      </w:pPr>
      <w:rPr>
        <w:rFonts w:ascii="Wingdings" w:hAnsi="Wingdings" w:hint="default"/>
      </w:rPr>
    </w:lvl>
    <w:lvl w:ilvl="6" w:tplc="348C278A" w:tentative="1">
      <w:start w:val="1"/>
      <w:numFmt w:val="bullet"/>
      <w:lvlText w:val=""/>
      <w:lvlJc w:val="left"/>
      <w:pPr>
        <w:ind w:left="5040" w:hanging="360"/>
      </w:pPr>
      <w:rPr>
        <w:rFonts w:ascii="Symbol" w:hAnsi="Symbol" w:hint="default"/>
      </w:rPr>
    </w:lvl>
    <w:lvl w:ilvl="7" w:tplc="211695AC" w:tentative="1">
      <w:start w:val="1"/>
      <w:numFmt w:val="bullet"/>
      <w:lvlText w:val="o"/>
      <w:lvlJc w:val="left"/>
      <w:pPr>
        <w:ind w:left="5760" w:hanging="360"/>
      </w:pPr>
      <w:rPr>
        <w:rFonts w:ascii="Courier New" w:hAnsi="Courier New" w:cs="Courier New" w:hint="default"/>
      </w:rPr>
    </w:lvl>
    <w:lvl w:ilvl="8" w:tplc="83A8689E" w:tentative="1">
      <w:start w:val="1"/>
      <w:numFmt w:val="bullet"/>
      <w:lvlText w:val=""/>
      <w:lvlJc w:val="left"/>
      <w:pPr>
        <w:ind w:left="6480" w:hanging="360"/>
      </w:pPr>
      <w:rPr>
        <w:rFonts w:ascii="Wingdings" w:hAnsi="Wingdings" w:hint="default"/>
      </w:rPr>
    </w:lvl>
  </w:abstractNum>
  <w:abstractNum w:abstractNumId="14" w15:restartNumberingAfterBreak="0">
    <w:nsid w:val="5B2156F4"/>
    <w:multiLevelType w:val="hybridMultilevel"/>
    <w:tmpl w:val="E8407654"/>
    <w:lvl w:ilvl="0" w:tplc="0F34A2E0">
      <w:start w:val="1"/>
      <w:numFmt w:val="decimal"/>
      <w:lvlText w:val="(%1)"/>
      <w:lvlJc w:val="left"/>
      <w:pPr>
        <w:ind w:left="810" w:hanging="450"/>
      </w:pPr>
      <w:rPr>
        <w:rFonts w:hint="default"/>
      </w:rPr>
    </w:lvl>
    <w:lvl w:ilvl="1" w:tplc="D8B0719C" w:tentative="1">
      <w:start w:val="1"/>
      <w:numFmt w:val="lowerLetter"/>
      <w:lvlText w:val="%2."/>
      <w:lvlJc w:val="left"/>
      <w:pPr>
        <w:ind w:left="1440" w:hanging="360"/>
      </w:pPr>
    </w:lvl>
    <w:lvl w:ilvl="2" w:tplc="CB3422FE" w:tentative="1">
      <w:start w:val="1"/>
      <w:numFmt w:val="lowerRoman"/>
      <w:lvlText w:val="%3."/>
      <w:lvlJc w:val="right"/>
      <w:pPr>
        <w:ind w:left="2160" w:hanging="180"/>
      </w:pPr>
    </w:lvl>
    <w:lvl w:ilvl="3" w:tplc="DCC64634" w:tentative="1">
      <w:start w:val="1"/>
      <w:numFmt w:val="decimal"/>
      <w:lvlText w:val="%4."/>
      <w:lvlJc w:val="left"/>
      <w:pPr>
        <w:ind w:left="2880" w:hanging="360"/>
      </w:pPr>
    </w:lvl>
    <w:lvl w:ilvl="4" w:tplc="948EABC4" w:tentative="1">
      <w:start w:val="1"/>
      <w:numFmt w:val="lowerLetter"/>
      <w:lvlText w:val="%5."/>
      <w:lvlJc w:val="left"/>
      <w:pPr>
        <w:ind w:left="3600" w:hanging="360"/>
      </w:pPr>
    </w:lvl>
    <w:lvl w:ilvl="5" w:tplc="32321ED2" w:tentative="1">
      <w:start w:val="1"/>
      <w:numFmt w:val="lowerRoman"/>
      <w:lvlText w:val="%6."/>
      <w:lvlJc w:val="right"/>
      <w:pPr>
        <w:ind w:left="4320" w:hanging="180"/>
      </w:pPr>
    </w:lvl>
    <w:lvl w:ilvl="6" w:tplc="A56ED928" w:tentative="1">
      <w:start w:val="1"/>
      <w:numFmt w:val="decimal"/>
      <w:lvlText w:val="%7."/>
      <w:lvlJc w:val="left"/>
      <w:pPr>
        <w:ind w:left="5040" w:hanging="360"/>
      </w:pPr>
    </w:lvl>
    <w:lvl w:ilvl="7" w:tplc="7CB6F05A" w:tentative="1">
      <w:start w:val="1"/>
      <w:numFmt w:val="lowerLetter"/>
      <w:lvlText w:val="%8."/>
      <w:lvlJc w:val="left"/>
      <w:pPr>
        <w:ind w:left="5760" w:hanging="360"/>
      </w:pPr>
    </w:lvl>
    <w:lvl w:ilvl="8" w:tplc="5E46166A" w:tentative="1">
      <w:start w:val="1"/>
      <w:numFmt w:val="lowerRoman"/>
      <w:lvlText w:val="%9."/>
      <w:lvlJc w:val="right"/>
      <w:pPr>
        <w:ind w:left="6480" w:hanging="180"/>
      </w:pPr>
    </w:lvl>
  </w:abstractNum>
  <w:abstractNum w:abstractNumId="15" w15:restartNumberingAfterBreak="0">
    <w:nsid w:val="5F877E41"/>
    <w:multiLevelType w:val="hybridMultilevel"/>
    <w:tmpl w:val="8DBAB14E"/>
    <w:lvl w:ilvl="0" w:tplc="736C8094">
      <w:start w:val="1"/>
      <w:numFmt w:val="bullet"/>
      <w:lvlText w:val=""/>
      <w:lvlJc w:val="left"/>
      <w:pPr>
        <w:tabs>
          <w:tab w:val="num" w:pos="720"/>
        </w:tabs>
        <w:ind w:left="720" w:hanging="360"/>
      </w:pPr>
      <w:rPr>
        <w:rFonts w:ascii="Symbol" w:hAnsi="Symbol" w:hint="default"/>
      </w:rPr>
    </w:lvl>
    <w:lvl w:ilvl="1" w:tplc="4970B738" w:tentative="1">
      <w:start w:val="1"/>
      <w:numFmt w:val="bullet"/>
      <w:lvlText w:val="o"/>
      <w:lvlJc w:val="left"/>
      <w:pPr>
        <w:ind w:left="1440" w:hanging="360"/>
      </w:pPr>
      <w:rPr>
        <w:rFonts w:ascii="Courier New" w:hAnsi="Courier New" w:cs="Courier New" w:hint="default"/>
      </w:rPr>
    </w:lvl>
    <w:lvl w:ilvl="2" w:tplc="6EE00084" w:tentative="1">
      <w:start w:val="1"/>
      <w:numFmt w:val="bullet"/>
      <w:lvlText w:val=""/>
      <w:lvlJc w:val="left"/>
      <w:pPr>
        <w:ind w:left="2160" w:hanging="360"/>
      </w:pPr>
      <w:rPr>
        <w:rFonts w:ascii="Wingdings" w:hAnsi="Wingdings" w:hint="default"/>
      </w:rPr>
    </w:lvl>
    <w:lvl w:ilvl="3" w:tplc="3876790C" w:tentative="1">
      <w:start w:val="1"/>
      <w:numFmt w:val="bullet"/>
      <w:lvlText w:val=""/>
      <w:lvlJc w:val="left"/>
      <w:pPr>
        <w:ind w:left="2880" w:hanging="360"/>
      </w:pPr>
      <w:rPr>
        <w:rFonts w:ascii="Symbol" w:hAnsi="Symbol" w:hint="default"/>
      </w:rPr>
    </w:lvl>
    <w:lvl w:ilvl="4" w:tplc="2522F808" w:tentative="1">
      <w:start w:val="1"/>
      <w:numFmt w:val="bullet"/>
      <w:lvlText w:val="o"/>
      <w:lvlJc w:val="left"/>
      <w:pPr>
        <w:ind w:left="3600" w:hanging="360"/>
      </w:pPr>
      <w:rPr>
        <w:rFonts w:ascii="Courier New" w:hAnsi="Courier New" w:cs="Courier New" w:hint="default"/>
      </w:rPr>
    </w:lvl>
    <w:lvl w:ilvl="5" w:tplc="0AD27EC4" w:tentative="1">
      <w:start w:val="1"/>
      <w:numFmt w:val="bullet"/>
      <w:lvlText w:val=""/>
      <w:lvlJc w:val="left"/>
      <w:pPr>
        <w:ind w:left="4320" w:hanging="360"/>
      </w:pPr>
      <w:rPr>
        <w:rFonts w:ascii="Wingdings" w:hAnsi="Wingdings" w:hint="default"/>
      </w:rPr>
    </w:lvl>
    <w:lvl w:ilvl="6" w:tplc="C5B8B6D4" w:tentative="1">
      <w:start w:val="1"/>
      <w:numFmt w:val="bullet"/>
      <w:lvlText w:val=""/>
      <w:lvlJc w:val="left"/>
      <w:pPr>
        <w:ind w:left="5040" w:hanging="360"/>
      </w:pPr>
      <w:rPr>
        <w:rFonts w:ascii="Symbol" w:hAnsi="Symbol" w:hint="default"/>
      </w:rPr>
    </w:lvl>
    <w:lvl w:ilvl="7" w:tplc="5B9026E2" w:tentative="1">
      <w:start w:val="1"/>
      <w:numFmt w:val="bullet"/>
      <w:lvlText w:val="o"/>
      <w:lvlJc w:val="left"/>
      <w:pPr>
        <w:ind w:left="5760" w:hanging="360"/>
      </w:pPr>
      <w:rPr>
        <w:rFonts w:ascii="Courier New" w:hAnsi="Courier New" w:cs="Courier New" w:hint="default"/>
      </w:rPr>
    </w:lvl>
    <w:lvl w:ilvl="8" w:tplc="EE1661A6" w:tentative="1">
      <w:start w:val="1"/>
      <w:numFmt w:val="bullet"/>
      <w:lvlText w:val=""/>
      <w:lvlJc w:val="left"/>
      <w:pPr>
        <w:ind w:left="6480" w:hanging="360"/>
      </w:pPr>
      <w:rPr>
        <w:rFonts w:ascii="Wingdings" w:hAnsi="Wingdings" w:hint="default"/>
      </w:rPr>
    </w:lvl>
  </w:abstractNum>
  <w:abstractNum w:abstractNumId="16" w15:restartNumberingAfterBreak="0">
    <w:nsid w:val="62923D8D"/>
    <w:multiLevelType w:val="hybridMultilevel"/>
    <w:tmpl w:val="00C04008"/>
    <w:lvl w:ilvl="0" w:tplc="FFFC0EFC">
      <w:start w:val="1"/>
      <w:numFmt w:val="bullet"/>
      <w:lvlText w:val=""/>
      <w:lvlJc w:val="left"/>
      <w:pPr>
        <w:tabs>
          <w:tab w:val="num" w:pos="720"/>
        </w:tabs>
        <w:ind w:left="720" w:hanging="360"/>
      </w:pPr>
      <w:rPr>
        <w:rFonts w:ascii="Symbol" w:hAnsi="Symbol" w:hint="default"/>
      </w:rPr>
    </w:lvl>
    <w:lvl w:ilvl="1" w:tplc="28A00D5E" w:tentative="1">
      <w:start w:val="1"/>
      <w:numFmt w:val="bullet"/>
      <w:lvlText w:val="o"/>
      <w:lvlJc w:val="left"/>
      <w:pPr>
        <w:ind w:left="1440" w:hanging="360"/>
      </w:pPr>
      <w:rPr>
        <w:rFonts w:ascii="Courier New" w:hAnsi="Courier New" w:cs="Courier New" w:hint="default"/>
      </w:rPr>
    </w:lvl>
    <w:lvl w:ilvl="2" w:tplc="13DE8908" w:tentative="1">
      <w:start w:val="1"/>
      <w:numFmt w:val="bullet"/>
      <w:lvlText w:val=""/>
      <w:lvlJc w:val="left"/>
      <w:pPr>
        <w:ind w:left="2160" w:hanging="360"/>
      </w:pPr>
      <w:rPr>
        <w:rFonts w:ascii="Wingdings" w:hAnsi="Wingdings" w:hint="default"/>
      </w:rPr>
    </w:lvl>
    <w:lvl w:ilvl="3" w:tplc="5F40A2DE" w:tentative="1">
      <w:start w:val="1"/>
      <w:numFmt w:val="bullet"/>
      <w:lvlText w:val=""/>
      <w:lvlJc w:val="left"/>
      <w:pPr>
        <w:ind w:left="2880" w:hanging="360"/>
      </w:pPr>
      <w:rPr>
        <w:rFonts w:ascii="Symbol" w:hAnsi="Symbol" w:hint="default"/>
      </w:rPr>
    </w:lvl>
    <w:lvl w:ilvl="4" w:tplc="92BEFCB0" w:tentative="1">
      <w:start w:val="1"/>
      <w:numFmt w:val="bullet"/>
      <w:lvlText w:val="o"/>
      <w:lvlJc w:val="left"/>
      <w:pPr>
        <w:ind w:left="3600" w:hanging="360"/>
      </w:pPr>
      <w:rPr>
        <w:rFonts w:ascii="Courier New" w:hAnsi="Courier New" w:cs="Courier New" w:hint="default"/>
      </w:rPr>
    </w:lvl>
    <w:lvl w:ilvl="5" w:tplc="7422AABA" w:tentative="1">
      <w:start w:val="1"/>
      <w:numFmt w:val="bullet"/>
      <w:lvlText w:val=""/>
      <w:lvlJc w:val="left"/>
      <w:pPr>
        <w:ind w:left="4320" w:hanging="360"/>
      </w:pPr>
      <w:rPr>
        <w:rFonts w:ascii="Wingdings" w:hAnsi="Wingdings" w:hint="default"/>
      </w:rPr>
    </w:lvl>
    <w:lvl w:ilvl="6" w:tplc="2B2C8B04" w:tentative="1">
      <w:start w:val="1"/>
      <w:numFmt w:val="bullet"/>
      <w:lvlText w:val=""/>
      <w:lvlJc w:val="left"/>
      <w:pPr>
        <w:ind w:left="5040" w:hanging="360"/>
      </w:pPr>
      <w:rPr>
        <w:rFonts w:ascii="Symbol" w:hAnsi="Symbol" w:hint="default"/>
      </w:rPr>
    </w:lvl>
    <w:lvl w:ilvl="7" w:tplc="A4FA97A8" w:tentative="1">
      <w:start w:val="1"/>
      <w:numFmt w:val="bullet"/>
      <w:lvlText w:val="o"/>
      <w:lvlJc w:val="left"/>
      <w:pPr>
        <w:ind w:left="5760" w:hanging="360"/>
      </w:pPr>
      <w:rPr>
        <w:rFonts w:ascii="Courier New" w:hAnsi="Courier New" w:cs="Courier New" w:hint="default"/>
      </w:rPr>
    </w:lvl>
    <w:lvl w:ilvl="8" w:tplc="90B62C82" w:tentative="1">
      <w:start w:val="1"/>
      <w:numFmt w:val="bullet"/>
      <w:lvlText w:val=""/>
      <w:lvlJc w:val="left"/>
      <w:pPr>
        <w:ind w:left="6480" w:hanging="360"/>
      </w:pPr>
      <w:rPr>
        <w:rFonts w:ascii="Wingdings" w:hAnsi="Wingdings" w:hint="default"/>
      </w:rPr>
    </w:lvl>
  </w:abstractNum>
  <w:abstractNum w:abstractNumId="17" w15:restartNumberingAfterBreak="0">
    <w:nsid w:val="6B642A25"/>
    <w:multiLevelType w:val="hybridMultilevel"/>
    <w:tmpl w:val="0D80395C"/>
    <w:lvl w:ilvl="0" w:tplc="3230B144">
      <w:start w:val="1"/>
      <w:numFmt w:val="bullet"/>
      <w:lvlText w:val=""/>
      <w:lvlJc w:val="left"/>
      <w:pPr>
        <w:tabs>
          <w:tab w:val="num" w:pos="720"/>
        </w:tabs>
        <w:ind w:left="720" w:hanging="360"/>
      </w:pPr>
      <w:rPr>
        <w:rFonts w:ascii="Symbol" w:hAnsi="Symbol" w:hint="default"/>
      </w:rPr>
    </w:lvl>
    <w:lvl w:ilvl="1" w:tplc="FA982F7A" w:tentative="1">
      <w:start w:val="1"/>
      <w:numFmt w:val="bullet"/>
      <w:lvlText w:val="o"/>
      <w:lvlJc w:val="left"/>
      <w:pPr>
        <w:ind w:left="1440" w:hanging="360"/>
      </w:pPr>
      <w:rPr>
        <w:rFonts w:ascii="Courier New" w:hAnsi="Courier New" w:cs="Courier New" w:hint="default"/>
      </w:rPr>
    </w:lvl>
    <w:lvl w:ilvl="2" w:tplc="AAD4F5FA" w:tentative="1">
      <w:start w:val="1"/>
      <w:numFmt w:val="bullet"/>
      <w:lvlText w:val=""/>
      <w:lvlJc w:val="left"/>
      <w:pPr>
        <w:ind w:left="2160" w:hanging="360"/>
      </w:pPr>
      <w:rPr>
        <w:rFonts w:ascii="Wingdings" w:hAnsi="Wingdings" w:hint="default"/>
      </w:rPr>
    </w:lvl>
    <w:lvl w:ilvl="3" w:tplc="05EA2890" w:tentative="1">
      <w:start w:val="1"/>
      <w:numFmt w:val="bullet"/>
      <w:lvlText w:val=""/>
      <w:lvlJc w:val="left"/>
      <w:pPr>
        <w:ind w:left="2880" w:hanging="360"/>
      </w:pPr>
      <w:rPr>
        <w:rFonts w:ascii="Symbol" w:hAnsi="Symbol" w:hint="default"/>
      </w:rPr>
    </w:lvl>
    <w:lvl w:ilvl="4" w:tplc="94366CBE" w:tentative="1">
      <w:start w:val="1"/>
      <w:numFmt w:val="bullet"/>
      <w:lvlText w:val="o"/>
      <w:lvlJc w:val="left"/>
      <w:pPr>
        <w:ind w:left="3600" w:hanging="360"/>
      </w:pPr>
      <w:rPr>
        <w:rFonts w:ascii="Courier New" w:hAnsi="Courier New" w:cs="Courier New" w:hint="default"/>
      </w:rPr>
    </w:lvl>
    <w:lvl w:ilvl="5" w:tplc="33D02498" w:tentative="1">
      <w:start w:val="1"/>
      <w:numFmt w:val="bullet"/>
      <w:lvlText w:val=""/>
      <w:lvlJc w:val="left"/>
      <w:pPr>
        <w:ind w:left="4320" w:hanging="360"/>
      </w:pPr>
      <w:rPr>
        <w:rFonts w:ascii="Wingdings" w:hAnsi="Wingdings" w:hint="default"/>
      </w:rPr>
    </w:lvl>
    <w:lvl w:ilvl="6" w:tplc="6608AE66" w:tentative="1">
      <w:start w:val="1"/>
      <w:numFmt w:val="bullet"/>
      <w:lvlText w:val=""/>
      <w:lvlJc w:val="left"/>
      <w:pPr>
        <w:ind w:left="5040" w:hanging="360"/>
      </w:pPr>
      <w:rPr>
        <w:rFonts w:ascii="Symbol" w:hAnsi="Symbol" w:hint="default"/>
      </w:rPr>
    </w:lvl>
    <w:lvl w:ilvl="7" w:tplc="33B4D022" w:tentative="1">
      <w:start w:val="1"/>
      <w:numFmt w:val="bullet"/>
      <w:lvlText w:val="o"/>
      <w:lvlJc w:val="left"/>
      <w:pPr>
        <w:ind w:left="5760" w:hanging="360"/>
      </w:pPr>
      <w:rPr>
        <w:rFonts w:ascii="Courier New" w:hAnsi="Courier New" w:cs="Courier New" w:hint="default"/>
      </w:rPr>
    </w:lvl>
    <w:lvl w:ilvl="8" w:tplc="471459F0" w:tentative="1">
      <w:start w:val="1"/>
      <w:numFmt w:val="bullet"/>
      <w:lvlText w:val=""/>
      <w:lvlJc w:val="left"/>
      <w:pPr>
        <w:ind w:left="6480" w:hanging="360"/>
      </w:pPr>
      <w:rPr>
        <w:rFonts w:ascii="Wingdings" w:hAnsi="Wingdings" w:hint="default"/>
      </w:rPr>
    </w:lvl>
  </w:abstractNum>
  <w:abstractNum w:abstractNumId="18" w15:restartNumberingAfterBreak="0">
    <w:nsid w:val="6E005497"/>
    <w:multiLevelType w:val="hybridMultilevel"/>
    <w:tmpl w:val="20C6B27C"/>
    <w:lvl w:ilvl="0" w:tplc="F5D21604">
      <w:start w:val="1"/>
      <w:numFmt w:val="decimal"/>
      <w:lvlText w:val="(%1)"/>
      <w:lvlJc w:val="left"/>
      <w:pPr>
        <w:ind w:left="810" w:hanging="450"/>
      </w:pPr>
      <w:rPr>
        <w:rFonts w:hint="default"/>
      </w:rPr>
    </w:lvl>
    <w:lvl w:ilvl="1" w:tplc="D49030AE">
      <w:start w:val="1"/>
      <w:numFmt w:val="upperLetter"/>
      <w:lvlText w:val="(%2)"/>
      <w:lvlJc w:val="left"/>
      <w:pPr>
        <w:ind w:left="1583" w:hanging="503"/>
      </w:pPr>
      <w:rPr>
        <w:rFonts w:hint="default"/>
      </w:rPr>
    </w:lvl>
    <w:lvl w:ilvl="2" w:tplc="142E8EBA">
      <w:start w:val="1"/>
      <w:numFmt w:val="lowerRoman"/>
      <w:lvlText w:val="(%3)"/>
      <w:lvlJc w:val="left"/>
      <w:pPr>
        <w:ind w:left="2700" w:hanging="720"/>
      </w:pPr>
      <w:rPr>
        <w:rFonts w:hint="default"/>
      </w:rPr>
    </w:lvl>
    <w:lvl w:ilvl="3" w:tplc="0A4C5504" w:tentative="1">
      <w:start w:val="1"/>
      <w:numFmt w:val="decimal"/>
      <w:lvlText w:val="%4."/>
      <w:lvlJc w:val="left"/>
      <w:pPr>
        <w:ind w:left="2880" w:hanging="360"/>
      </w:pPr>
    </w:lvl>
    <w:lvl w:ilvl="4" w:tplc="13621AA2" w:tentative="1">
      <w:start w:val="1"/>
      <w:numFmt w:val="lowerLetter"/>
      <w:lvlText w:val="%5."/>
      <w:lvlJc w:val="left"/>
      <w:pPr>
        <w:ind w:left="3600" w:hanging="360"/>
      </w:pPr>
    </w:lvl>
    <w:lvl w:ilvl="5" w:tplc="03982538" w:tentative="1">
      <w:start w:val="1"/>
      <w:numFmt w:val="lowerRoman"/>
      <w:lvlText w:val="%6."/>
      <w:lvlJc w:val="right"/>
      <w:pPr>
        <w:ind w:left="4320" w:hanging="180"/>
      </w:pPr>
    </w:lvl>
    <w:lvl w:ilvl="6" w:tplc="1730F414" w:tentative="1">
      <w:start w:val="1"/>
      <w:numFmt w:val="decimal"/>
      <w:lvlText w:val="%7."/>
      <w:lvlJc w:val="left"/>
      <w:pPr>
        <w:ind w:left="5040" w:hanging="360"/>
      </w:pPr>
    </w:lvl>
    <w:lvl w:ilvl="7" w:tplc="32EAC296" w:tentative="1">
      <w:start w:val="1"/>
      <w:numFmt w:val="lowerLetter"/>
      <w:lvlText w:val="%8."/>
      <w:lvlJc w:val="left"/>
      <w:pPr>
        <w:ind w:left="5760" w:hanging="360"/>
      </w:pPr>
    </w:lvl>
    <w:lvl w:ilvl="8" w:tplc="7AEE77A4" w:tentative="1">
      <w:start w:val="1"/>
      <w:numFmt w:val="lowerRoman"/>
      <w:lvlText w:val="%9."/>
      <w:lvlJc w:val="right"/>
      <w:pPr>
        <w:ind w:left="6480" w:hanging="180"/>
      </w:pPr>
    </w:lvl>
  </w:abstractNum>
  <w:abstractNum w:abstractNumId="19" w15:restartNumberingAfterBreak="0">
    <w:nsid w:val="6E881A6B"/>
    <w:multiLevelType w:val="hybridMultilevel"/>
    <w:tmpl w:val="758C1054"/>
    <w:lvl w:ilvl="0" w:tplc="35764E00">
      <w:start w:val="1"/>
      <w:numFmt w:val="decimal"/>
      <w:lvlText w:val="(%1)"/>
      <w:lvlJc w:val="left"/>
      <w:pPr>
        <w:ind w:left="758" w:hanging="398"/>
      </w:pPr>
      <w:rPr>
        <w:rFonts w:hint="default"/>
      </w:rPr>
    </w:lvl>
    <w:lvl w:ilvl="1" w:tplc="E1889CB2">
      <w:start w:val="1"/>
      <w:numFmt w:val="upperLetter"/>
      <w:lvlText w:val="(%2)"/>
      <w:lvlJc w:val="left"/>
      <w:pPr>
        <w:ind w:left="1530" w:hanging="450"/>
      </w:pPr>
      <w:rPr>
        <w:rFonts w:hint="default"/>
      </w:rPr>
    </w:lvl>
    <w:lvl w:ilvl="2" w:tplc="E38ACF04" w:tentative="1">
      <w:start w:val="1"/>
      <w:numFmt w:val="lowerRoman"/>
      <w:lvlText w:val="%3."/>
      <w:lvlJc w:val="right"/>
      <w:pPr>
        <w:ind w:left="2160" w:hanging="180"/>
      </w:pPr>
    </w:lvl>
    <w:lvl w:ilvl="3" w:tplc="8780E272" w:tentative="1">
      <w:start w:val="1"/>
      <w:numFmt w:val="decimal"/>
      <w:lvlText w:val="%4."/>
      <w:lvlJc w:val="left"/>
      <w:pPr>
        <w:ind w:left="2880" w:hanging="360"/>
      </w:pPr>
    </w:lvl>
    <w:lvl w:ilvl="4" w:tplc="ED1252C0" w:tentative="1">
      <w:start w:val="1"/>
      <w:numFmt w:val="lowerLetter"/>
      <w:lvlText w:val="%5."/>
      <w:lvlJc w:val="left"/>
      <w:pPr>
        <w:ind w:left="3600" w:hanging="360"/>
      </w:pPr>
    </w:lvl>
    <w:lvl w:ilvl="5" w:tplc="02C0C5F2" w:tentative="1">
      <w:start w:val="1"/>
      <w:numFmt w:val="lowerRoman"/>
      <w:lvlText w:val="%6."/>
      <w:lvlJc w:val="right"/>
      <w:pPr>
        <w:ind w:left="4320" w:hanging="180"/>
      </w:pPr>
    </w:lvl>
    <w:lvl w:ilvl="6" w:tplc="4D8C7222" w:tentative="1">
      <w:start w:val="1"/>
      <w:numFmt w:val="decimal"/>
      <w:lvlText w:val="%7."/>
      <w:lvlJc w:val="left"/>
      <w:pPr>
        <w:ind w:left="5040" w:hanging="360"/>
      </w:pPr>
    </w:lvl>
    <w:lvl w:ilvl="7" w:tplc="01F2E77E" w:tentative="1">
      <w:start w:val="1"/>
      <w:numFmt w:val="lowerLetter"/>
      <w:lvlText w:val="%8."/>
      <w:lvlJc w:val="left"/>
      <w:pPr>
        <w:ind w:left="5760" w:hanging="360"/>
      </w:pPr>
    </w:lvl>
    <w:lvl w:ilvl="8" w:tplc="7084E94C" w:tentative="1">
      <w:start w:val="1"/>
      <w:numFmt w:val="lowerRoman"/>
      <w:lvlText w:val="%9."/>
      <w:lvlJc w:val="right"/>
      <w:pPr>
        <w:ind w:left="6480" w:hanging="180"/>
      </w:pPr>
    </w:lvl>
  </w:abstractNum>
  <w:abstractNum w:abstractNumId="20" w15:restartNumberingAfterBreak="0">
    <w:nsid w:val="70AF387C"/>
    <w:multiLevelType w:val="hybridMultilevel"/>
    <w:tmpl w:val="7DB88EC8"/>
    <w:lvl w:ilvl="0" w:tplc="5CD0F8FE">
      <w:start w:val="1"/>
      <w:numFmt w:val="bullet"/>
      <w:lvlText w:val=""/>
      <w:lvlJc w:val="left"/>
      <w:pPr>
        <w:tabs>
          <w:tab w:val="num" w:pos="720"/>
        </w:tabs>
        <w:ind w:left="720" w:hanging="360"/>
      </w:pPr>
      <w:rPr>
        <w:rFonts w:ascii="Symbol" w:hAnsi="Symbol" w:hint="default"/>
      </w:rPr>
    </w:lvl>
    <w:lvl w:ilvl="1" w:tplc="DAA0AAEE" w:tentative="1">
      <w:start w:val="1"/>
      <w:numFmt w:val="bullet"/>
      <w:lvlText w:val="o"/>
      <w:lvlJc w:val="left"/>
      <w:pPr>
        <w:ind w:left="1440" w:hanging="360"/>
      </w:pPr>
      <w:rPr>
        <w:rFonts w:ascii="Courier New" w:hAnsi="Courier New" w:cs="Courier New" w:hint="default"/>
      </w:rPr>
    </w:lvl>
    <w:lvl w:ilvl="2" w:tplc="E59047A0" w:tentative="1">
      <w:start w:val="1"/>
      <w:numFmt w:val="bullet"/>
      <w:lvlText w:val=""/>
      <w:lvlJc w:val="left"/>
      <w:pPr>
        <w:ind w:left="2160" w:hanging="360"/>
      </w:pPr>
      <w:rPr>
        <w:rFonts w:ascii="Wingdings" w:hAnsi="Wingdings" w:hint="default"/>
      </w:rPr>
    </w:lvl>
    <w:lvl w:ilvl="3" w:tplc="5C16128C" w:tentative="1">
      <w:start w:val="1"/>
      <w:numFmt w:val="bullet"/>
      <w:lvlText w:val=""/>
      <w:lvlJc w:val="left"/>
      <w:pPr>
        <w:ind w:left="2880" w:hanging="360"/>
      </w:pPr>
      <w:rPr>
        <w:rFonts w:ascii="Symbol" w:hAnsi="Symbol" w:hint="default"/>
      </w:rPr>
    </w:lvl>
    <w:lvl w:ilvl="4" w:tplc="003AF566" w:tentative="1">
      <w:start w:val="1"/>
      <w:numFmt w:val="bullet"/>
      <w:lvlText w:val="o"/>
      <w:lvlJc w:val="left"/>
      <w:pPr>
        <w:ind w:left="3600" w:hanging="360"/>
      </w:pPr>
      <w:rPr>
        <w:rFonts w:ascii="Courier New" w:hAnsi="Courier New" w:cs="Courier New" w:hint="default"/>
      </w:rPr>
    </w:lvl>
    <w:lvl w:ilvl="5" w:tplc="E91ED3E8" w:tentative="1">
      <w:start w:val="1"/>
      <w:numFmt w:val="bullet"/>
      <w:lvlText w:val=""/>
      <w:lvlJc w:val="left"/>
      <w:pPr>
        <w:ind w:left="4320" w:hanging="360"/>
      </w:pPr>
      <w:rPr>
        <w:rFonts w:ascii="Wingdings" w:hAnsi="Wingdings" w:hint="default"/>
      </w:rPr>
    </w:lvl>
    <w:lvl w:ilvl="6" w:tplc="224289CC" w:tentative="1">
      <w:start w:val="1"/>
      <w:numFmt w:val="bullet"/>
      <w:lvlText w:val=""/>
      <w:lvlJc w:val="left"/>
      <w:pPr>
        <w:ind w:left="5040" w:hanging="360"/>
      </w:pPr>
      <w:rPr>
        <w:rFonts w:ascii="Symbol" w:hAnsi="Symbol" w:hint="default"/>
      </w:rPr>
    </w:lvl>
    <w:lvl w:ilvl="7" w:tplc="BBA8BF86" w:tentative="1">
      <w:start w:val="1"/>
      <w:numFmt w:val="bullet"/>
      <w:lvlText w:val="o"/>
      <w:lvlJc w:val="left"/>
      <w:pPr>
        <w:ind w:left="5760" w:hanging="360"/>
      </w:pPr>
      <w:rPr>
        <w:rFonts w:ascii="Courier New" w:hAnsi="Courier New" w:cs="Courier New" w:hint="default"/>
      </w:rPr>
    </w:lvl>
    <w:lvl w:ilvl="8" w:tplc="161A5370" w:tentative="1">
      <w:start w:val="1"/>
      <w:numFmt w:val="bullet"/>
      <w:lvlText w:val=""/>
      <w:lvlJc w:val="left"/>
      <w:pPr>
        <w:ind w:left="6480" w:hanging="360"/>
      </w:pPr>
      <w:rPr>
        <w:rFonts w:ascii="Wingdings" w:hAnsi="Wingdings" w:hint="default"/>
      </w:rPr>
    </w:lvl>
  </w:abstractNum>
  <w:abstractNum w:abstractNumId="21" w15:restartNumberingAfterBreak="0">
    <w:nsid w:val="73B23551"/>
    <w:multiLevelType w:val="hybridMultilevel"/>
    <w:tmpl w:val="492A68CE"/>
    <w:lvl w:ilvl="0" w:tplc="43126D0C">
      <w:start w:val="1"/>
      <w:numFmt w:val="bullet"/>
      <w:lvlText w:val=""/>
      <w:lvlJc w:val="left"/>
      <w:pPr>
        <w:tabs>
          <w:tab w:val="num" w:pos="720"/>
        </w:tabs>
        <w:ind w:left="720" w:hanging="360"/>
      </w:pPr>
      <w:rPr>
        <w:rFonts w:ascii="Symbol" w:hAnsi="Symbol" w:hint="default"/>
      </w:rPr>
    </w:lvl>
    <w:lvl w:ilvl="1" w:tplc="F69C854A" w:tentative="1">
      <w:start w:val="1"/>
      <w:numFmt w:val="bullet"/>
      <w:lvlText w:val="o"/>
      <w:lvlJc w:val="left"/>
      <w:pPr>
        <w:ind w:left="1440" w:hanging="360"/>
      </w:pPr>
      <w:rPr>
        <w:rFonts w:ascii="Courier New" w:hAnsi="Courier New" w:cs="Courier New" w:hint="default"/>
      </w:rPr>
    </w:lvl>
    <w:lvl w:ilvl="2" w:tplc="C8227924" w:tentative="1">
      <w:start w:val="1"/>
      <w:numFmt w:val="bullet"/>
      <w:lvlText w:val=""/>
      <w:lvlJc w:val="left"/>
      <w:pPr>
        <w:ind w:left="2160" w:hanging="360"/>
      </w:pPr>
      <w:rPr>
        <w:rFonts w:ascii="Wingdings" w:hAnsi="Wingdings" w:hint="default"/>
      </w:rPr>
    </w:lvl>
    <w:lvl w:ilvl="3" w:tplc="D7625BB8" w:tentative="1">
      <w:start w:val="1"/>
      <w:numFmt w:val="bullet"/>
      <w:lvlText w:val=""/>
      <w:lvlJc w:val="left"/>
      <w:pPr>
        <w:ind w:left="2880" w:hanging="360"/>
      </w:pPr>
      <w:rPr>
        <w:rFonts w:ascii="Symbol" w:hAnsi="Symbol" w:hint="default"/>
      </w:rPr>
    </w:lvl>
    <w:lvl w:ilvl="4" w:tplc="058624C4" w:tentative="1">
      <w:start w:val="1"/>
      <w:numFmt w:val="bullet"/>
      <w:lvlText w:val="o"/>
      <w:lvlJc w:val="left"/>
      <w:pPr>
        <w:ind w:left="3600" w:hanging="360"/>
      </w:pPr>
      <w:rPr>
        <w:rFonts w:ascii="Courier New" w:hAnsi="Courier New" w:cs="Courier New" w:hint="default"/>
      </w:rPr>
    </w:lvl>
    <w:lvl w:ilvl="5" w:tplc="CC22BBBE" w:tentative="1">
      <w:start w:val="1"/>
      <w:numFmt w:val="bullet"/>
      <w:lvlText w:val=""/>
      <w:lvlJc w:val="left"/>
      <w:pPr>
        <w:ind w:left="4320" w:hanging="360"/>
      </w:pPr>
      <w:rPr>
        <w:rFonts w:ascii="Wingdings" w:hAnsi="Wingdings" w:hint="default"/>
      </w:rPr>
    </w:lvl>
    <w:lvl w:ilvl="6" w:tplc="1BB41604" w:tentative="1">
      <w:start w:val="1"/>
      <w:numFmt w:val="bullet"/>
      <w:lvlText w:val=""/>
      <w:lvlJc w:val="left"/>
      <w:pPr>
        <w:ind w:left="5040" w:hanging="360"/>
      </w:pPr>
      <w:rPr>
        <w:rFonts w:ascii="Symbol" w:hAnsi="Symbol" w:hint="default"/>
      </w:rPr>
    </w:lvl>
    <w:lvl w:ilvl="7" w:tplc="F8801044" w:tentative="1">
      <w:start w:val="1"/>
      <w:numFmt w:val="bullet"/>
      <w:lvlText w:val="o"/>
      <w:lvlJc w:val="left"/>
      <w:pPr>
        <w:ind w:left="5760" w:hanging="360"/>
      </w:pPr>
      <w:rPr>
        <w:rFonts w:ascii="Courier New" w:hAnsi="Courier New" w:cs="Courier New" w:hint="default"/>
      </w:rPr>
    </w:lvl>
    <w:lvl w:ilvl="8" w:tplc="532C3D02" w:tentative="1">
      <w:start w:val="1"/>
      <w:numFmt w:val="bullet"/>
      <w:lvlText w:val=""/>
      <w:lvlJc w:val="left"/>
      <w:pPr>
        <w:ind w:left="6480" w:hanging="360"/>
      </w:pPr>
      <w:rPr>
        <w:rFonts w:ascii="Wingdings" w:hAnsi="Wingdings" w:hint="default"/>
      </w:rPr>
    </w:lvl>
  </w:abstractNum>
  <w:abstractNum w:abstractNumId="22" w15:restartNumberingAfterBreak="0">
    <w:nsid w:val="74454B4C"/>
    <w:multiLevelType w:val="hybridMultilevel"/>
    <w:tmpl w:val="E31E9B6E"/>
    <w:lvl w:ilvl="0" w:tplc="75C466A6">
      <w:start w:val="1"/>
      <w:numFmt w:val="bullet"/>
      <w:lvlText w:val=""/>
      <w:lvlJc w:val="left"/>
      <w:pPr>
        <w:tabs>
          <w:tab w:val="num" w:pos="720"/>
        </w:tabs>
        <w:ind w:left="720" w:hanging="360"/>
      </w:pPr>
      <w:rPr>
        <w:rFonts w:ascii="Symbol" w:hAnsi="Symbol" w:hint="default"/>
      </w:rPr>
    </w:lvl>
    <w:lvl w:ilvl="1" w:tplc="743A52A0" w:tentative="1">
      <w:start w:val="1"/>
      <w:numFmt w:val="bullet"/>
      <w:lvlText w:val="o"/>
      <w:lvlJc w:val="left"/>
      <w:pPr>
        <w:ind w:left="1440" w:hanging="360"/>
      </w:pPr>
      <w:rPr>
        <w:rFonts w:ascii="Courier New" w:hAnsi="Courier New" w:cs="Courier New" w:hint="default"/>
      </w:rPr>
    </w:lvl>
    <w:lvl w:ilvl="2" w:tplc="17DCD532" w:tentative="1">
      <w:start w:val="1"/>
      <w:numFmt w:val="bullet"/>
      <w:lvlText w:val=""/>
      <w:lvlJc w:val="left"/>
      <w:pPr>
        <w:ind w:left="2160" w:hanging="360"/>
      </w:pPr>
      <w:rPr>
        <w:rFonts w:ascii="Wingdings" w:hAnsi="Wingdings" w:hint="default"/>
      </w:rPr>
    </w:lvl>
    <w:lvl w:ilvl="3" w:tplc="A1326B9E" w:tentative="1">
      <w:start w:val="1"/>
      <w:numFmt w:val="bullet"/>
      <w:lvlText w:val=""/>
      <w:lvlJc w:val="left"/>
      <w:pPr>
        <w:ind w:left="2880" w:hanging="360"/>
      </w:pPr>
      <w:rPr>
        <w:rFonts w:ascii="Symbol" w:hAnsi="Symbol" w:hint="default"/>
      </w:rPr>
    </w:lvl>
    <w:lvl w:ilvl="4" w:tplc="2BD6FCA4" w:tentative="1">
      <w:start w:val="1"/>
      <w:numFmt w:val="bullet"/>
      <w:lvlText w:val="o"/>
      <w:lvlJc w:val="left"/>
      <w:pPr>
        <w:ind w:left="3600" w:hanging="360"/>
      </w:pPr>
      <w:rPr>
        <w:rFonts w:ascii="Courier New" w:hAnsi="Courier New" w:cs="Courier New" w:hint="default"/>
      </w:rPr>
    </w:lvl>
    <w:lvl w:ilvl="5" w:tplc="D4740E18" w:tentative="1">
      <w:start w:val="1"/>
      <w:numFmt w:val="bullet"/>
      <w:lvlText w:val=""/>
      <w:lvlJc w:val="left"/>
      <w:pPr>
        <w:ind w:left="4320" w:hanging="360"/>
      </w:pPr>
      <w:rPr>
        <w:rFonts w:ascii="Wingdings" w:hAnsi="Wingdings" w:hint="default"/>
      </w:rPr>
    </w:lvl>
    <w:lvl w:ilvl="6" w:tplc="F4365846" w:tentative="1">
      <w:start w:val="1"/>
      <w:numFmt w:val="bullet"/>
      <w:lvlText w:val=""/>
      <w:lvlJc w:val="left"/>
      <w:pPr>
        <w:ind w:left="5040" w:hanging="360"/>
      </w:pPr>
      <w:rPr>
        <w:rFonts w:ascii="Symbol" w:hAnsi="Symbol" w:hint="default"/>
      </w:rPr>
    </w:lvl>
    <w:lvl w:ilvl="7" w:tplc="E2C4FA7C" w:tentative="1">
      <w:start w:val="1"/>
      <w:numFmt w:val="bullet"/>
      <w:lvlText w:val="o"/>
      <w:lvlJc w:val="left"/>
      <w:pPr>
        <w:ind w:left="5760" w:hanging="360"/>
      </w:pPr>
      <w:rPr>
        <w:rFonts w:ascii="Courier New" w:hAnsi="Courier New" w:cs="Courier New" w:hint="default"/>
      </w:rPr>
    </w:lvl>
    <w:lvl w:ilvl="8" w:tplc="076064D2" w:tentative="1">
      <w:start w:val="1"/>
      <w:numFmt w:val="bullet"/>
      <w:lvlText w:val=""/>
      <w:lvlJc w:val="left"/>
      <w:pPr>
        <w:ind w:left="6480" w:hanging="360"/>
      </w:pPr>
      <w:rPr>
        <w:rFonts w:ascii="Wingdings" w:hAnsi="Wingdings" w:hint="default"/>
      </w:rPr>
    </w:lvl>
  </w:abstractNum>
  <w:num w:numId="1" w16cid:durableId="1712415800">
    <w:abstractNumId w:val="13"/>
  </w:num>
  <w:num w:numId="2" w16cid:durableId="347873123">
    <w:abstractNumId w:val="19"/>
  </w:num>
  <w:num w:numId="3" w16cid:durableId="1370491758">
    <w:abstractNumId w:val="6"/>
  </w:num>
  <w:num w:numId="4" w16cid:durableId="224687437">
    <w:abstractNumId w:val="8"/>
  </w:num>
  <w:num w:numId="5" w16cid:durableId="1492604430">
    <w:abstractNumId w:val="20"/>
  </w:num>
  <w:num w:numId="6" w16cid:durableId="1741903104">
    <w:abstractNumId w:val="3"/>
  </w:num>
  <w:num w:numId="7" w16cid:durableId="1062216674">
    <w:abstractNumId w:val="0"/>
  </w:num>
  <w:num w:numId="8" w16cid:durableId="1985036856">
    <w:abstractNumId w:val="18"/>
  </w:num>
  <w:num w:numId="9" w16cid:durableId="1083334874">
    <w:abstractNumId w:val="12"/>
  </w:num>
  <w:num w:numId="10" w16cid:durableId="189951467">
    <w:abstractNumId w:val="11"/>
  </w:num>
  <w:num w:numId="11" w16cid:durableId="993873288">
    <w:abstractNumId w:val="2"/>
  </w:num>
  <w:num w:numId="12" w16cid:durableId="380595234">
    <w:abstractNumId w:val="10"/>
  </w:num>
  <w:num w:numId="13" w16cid:durableId="1990554276">
    <w:abstractNumId w:val="5"/>
  </w:num>
  <w:num w:numId="14" w16cid:durableId="594552535">
    <w:abstractNumId w:val="16"/>
  </w:num>
  <w:num w:numId="15" w16cid:durableId="1389647927">
    <w:abstractNumId w:val="15"/>
  </w:num>
  <w:num w:numId="16" w16cid:durableId="1282033924">
    <w:abstractNumId w:val="1"/>
  </w:num>
  <w:num w:numId="17" w16cid:durableId="1616129872">
    <w:abstractNumId w:val="4"/>
  </w:num>
  <w:num w:numId="18" w16cid:durableId="693270388">
    <w:abstractNumId w:val="9"/>
  </w:num>
  <w:num w:numId="19" w16cid:durableId="1847210127">
    <w:abstractNumId w:val="7"/>
  </w:num>
  <w:num w:numId="20" w16cid:durableId="2140804817">
    <w:abstractNumId w:val="22"/>
  </w:num>
  <w:num w:numId="21" w16cid:durableId="1851219605">
    <w:abstractNumId w:val="17"/>
  </w:num>
  <w:num w:numId="22" w16cid:durableId="1314136320">
    <w:abstractNumId w:val="14"/>
  </w:num>
  <w:num w:numId="23" w16cid:durableId="19506237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17"/>
    <w:rsid w:val="00000A70"/>
    <w:rsid w:val="000032B8"/>
    <w:rsid w:val="00003B06"/>
    <w:rsid w:val="000054B9"/>
    <w:rsid w:val="00007461"/>
    <w:rsid w:val="0001117E"/>
    <w:rsid w:val="0001125F"/>
    <w:rsid w:val="00011F55"/>
    <w:rsid w:val="0001338E"/>
    <w:rsid w:val="00013D24"/>
    <w:rsid w:val="00014AF0"/>
    <w:rsid w:val="000155D6"/>
    <w:rsid w:val="00015D4E"/>
    <w:rsid w:val="00020C1E"/>
    <w:rsid w:val="00020E9B"/>
    <w:rsid w:val="000236C1"/>
    <w:rsid w:val="000236EC"/>
    <w:rsid w:val="0002413D"/>
    <w:rsid w:val="000249F2"/>
    <w:rsid w:val="00027E81"/>
    <w:rsid w:val="00027F20"/>
    <w:rsid w:val="00030AD8"/>
    <w:rsid w:val="0003107A"/>
    <w:rsid w:val="00031117"/>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4D47"/>
    <w:rsid w:val="000C6DC1"/>
    <w:rsid w:val="000C6E20"/>
    <w:rsid w:val="000C76D7"/>
    <w:rsid w:val="000C7F1D"/>
    <w:rsid w:val="000D2EBA"/>
    <w:rsid w:val="000D32A1"/>
    <w:rsid w:val="000D3725"/>
    <w:rsid w:val="000D46E5"/>
    <w:rsid w:val="000D498D"/>
    <w:rsid w:val="000D769C"/>
    <w:rsid w:val="000E14F2"/>
    <w:rsid w:val="000E1701"/>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2ED6"/>
    <w:rsid w:val="00113522"/>
    <w:rsid w:val="0011378D"/>
    <w:rsid w:val="00115EE9"/>
    <w:rsid w:val="001169F9"/>
    <w:rsid w:val="00120797"/>
    <w:rsid w:val="001218D2"/>
    <w:rsid w:val="0012371B"/>
    <w:rsid w:val="001245C8"/>
    <w:rsid w:val="00124653"/>
    <w:rsid w:val="001247C5"/>
    <w:rsid w:val="001275DA"/>
    <w:rsid w:val="00127893"/>
    <w:rsid w:val="001312BB"/>
    <w:rsid w:val="00137D90"/>
    <w:rsid w:val="00140AD3"/>
    <w:rsid w:val="00141FB6"/>
    <w:rsid w:val="00142F8E"/>
    <w:rsid w:val="00143C8B"/>
    <w:rsid w:val="00143F56"/>
    <w:rsid w:val="00147530"/>
    <w:rsid w:val="0015331F"/>
    <w:rsid w:val="00156AB2"/>
    <w:rsid w:val="00157C61"/>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7E6"/>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594E"/>
    <w:rsid w:val="001C60B5"/>
    <w:rsid w:val="001C61B0"/>
    <w:rsid w:val="001C7957"/>
    <w:rsid w:val="001C7DB8"/>
    <w:rsid w:val="001C7EA8"/>
    <w:rsid w:val="001D1711"/>
    <w:rsid w:val="001D2A01"/>
    <w:rsid w:val="001D2EF6"/>
    <w:rsid w:val="001D37A8"/>
    <w:rsid w:val="001D462E"/>
    <w:rsid w:val="001D7A68"/>
    <w:rsid w:val="001E2CAD"/>
    <w:rsid w:val="001E34DB"/>
    <w:rsid w:val="001E37CD"/>
    <w:rsid w:val="001E4070"/>
    <w:rsid w:val="001E655E"/>
    <w:rsid w:val="001F3CB8"/>
    <w:rsid w:val="001F6B91"/>
    <w:rsid w:val="001F703C"/>
    <w:rsid w:val="00200881"/>
    <w:rsid w:val="00200B9E"/>
    <w:rsid w:val="00200BF5"/>
    <w:rsid w:val="002010D1"/>
    <w:rsid w:val="00201338"/>
    <w:rsid w:val="0020775D"/>
    <w:rsid w:val="00207F42"/>
    <w:rsid w:val="002116DD"/>
    <w:rsid w:val="002127BB"/>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8AF"/>
    <w:rsid w:val="0024077A"/>
    <w:rsid w:val="00241EC1"/>
    <w:rsid w:val="002431DA"/>
    <w:rsid w:val="00245BBE"/>
    <w:rsid w:val="0024691D"/>
    <w:rsid w:val="00247D27"/>
    <w:rsid w:val="00250A50"/>
    <w:rsid w:val="00251ED5"/>
    <w:rsid w:val="002549C1"/>
    <w:rsid w:val="00255EB6"/>
    <w:rsid w:val="00257429"/>
    <w:rsid w:val="00260201"/>
    <w:rsid w:val="00260FA4"/>
    <w:rsid w:val="00261183"/>
    <w:rsid w:val="00262A66"/>
    <w:rsid w:val="00263140"/>
    <w:rsid w:val="002631C8"/>
    <w:rsid w:val="002637FB"/>
    <w:rsid w:val="00264C81"/>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401E"/>
    <w:rsid w:val="00295CA5"/>
    <w:rsid w:val="00296FF0"/>
    <w:rsid w:val="0029714E"/>
    <w:rsid w:val="002A17C0"/>
    <w:rsid w:val="002A48DF"/>
    <w:rsid w:val="002A5A84"/>
    <w:rsid w:val="002A6E6F"/>
    <w:rsid w:val="002A74E4"/>
    <w:rsid w:val="002A7CFE"/>
    <w:rsid w:val="002B1920"/>
    <w:rsid w:val="002B26DD"/>
    <w:rsid w:val="002B2870"/>
    <w:rsid w:val="002B391B"/>
    <w:rsid w:val="002B5B42"/>
    <w:rsid w:val="002B7BA7"/>
    <w:rsid w:val="002C1C17"/>
    <w:rsid w:val="002C3203"/>
    <w:rsid w:val="002C3B07"/>
    <w:rsid w:val="002C532B"/>
    <w:rsid w:val="002C5713"/>
    <w:rsid w:val="002C7F94"/>
    <w:rsid w:val="002D05CC"/>
    <w:rsid w:val="002D0973"/>
    <w:rsid w:val="002D305A"/>
    <w:rsid w:val="002E21B8"/>
    <w:rsid w:val="002E3859"/>
    <w:rsid w:val="002E3870"/>
    <w:rsid w:val="002E7DF9"/>
    <w:rsid w:val="002F0482"/>
    <w:rsid w:val="002F097B"/>
    <w:rsid w:val="002F2147"/>
    <w:rsid w:val="002F3111"/>
    <w:rsid w:val="002F4AEC"/>
    <w:rsid w:val="002F795D"/>
    <w:rsid w:val="00300823"/>
    <w:rsid w:val="00300D7F"/>
    <w:rsid w:val="00301638"/>
    <w:rsid w:val="00303B0C"/>
    <w:rsid w:val="0030459C"/>
    <w:rsid w:val="00310495"/>
    <w:rsid w:val="00313D87"/>
    <w:rsid w:val="00313DFE"/>
    <w:rsid w:val="003143B2"/>
    <w:rsid w:val="00314821"/>
    <w:rsid w:val="0031483F"/>
    <w:rsid w:val="0031741B"/>
    <w:rsid w:val="00321337"/>
    <w:rsid w:val="00321F2F"/>
    <w:rsid w:val="003237F6"/>
    <w:rsid w:val="0032387C"/>
    <w:rsid w:val="00324077"/>
    <w:rsid w:val="0032453B"/>
    <w:rsid w:val="00324868"/>
    <w:rsid w:val="003273CC"/>
    <w:rsid w:val="003305F5"/>
    <w:rsid w:val="003318DE"/>
    <w:rsid w:val="00331C87"/>
    <w:rsid w:val="00333930"/>
    <w:rsid w:val="00336BA4"/>
    <w:rsid w:val="00336C7A"/>
    <w:rsid w:val="00337392"/>
    <w:rsid w:val="00337659"/>
    <w:rsid w:val="003427C9"/>
    <w:rsid w:val="00343A92"/>
    <w:rsid w:val="00344530"/>
    <w:rsid w:val="003446DC"/>
    <w:rsid w:val="00347B4A"/>
    <w:rsid w:val="00347EBC"/>
    <w:rsid w:val="003500C3"/>
    <w:rsid w:val="003523BD"/>
    <w:rsid w:val="00352681"/>
    <w:rsid w:val="003536AA"/>
    <w:rsid w:val="003544CE"/>
    <w:rsid w:val="00355A98"/>
    <w:rsid w:val="00355D7E"/>
    <w:rsid w:val="003568DE"/>
    <w:rsid w:val="00357CA1"/>
    <w:rsid w:val="0036050D"/>
    <w:rsid w:val="00361F9E"/>
    <w:rsid w:val="00361FE9"/>
    <w:rsid w:val="003624F2"/>
    <w:rsid w:val="00363854"/>
    <w:rsid w:val="00364315"/>
    <w:rsid w:val="003643E2"/>
    <w:rsid w:val="00366D5D"/>
    <w:rsid w:val="00370155"/>
    <w:rsid w:val="003712D5"/>
    <w:rsid w:val="0037172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3A2"/>
    <w:rsid w:val="003C664C"/>
    <w:rsid w:val="003D726D"/>
    <w:rsid w:val="003E0875"/>
    <w:rsid w:val="003E0BB8"/>
    <w:rsid w:val="003E246E"/>
    <w:rsid w:val="003E6CB0"/>
    <w:rsid w:val="003F0A38"/>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4CCF"/>
    <w:rsid w:val="00430E9A"/>
    <w:rsid w:val="0043190E"/>
    <w:rsid w:val="004324E9"/>
    <w:rsid w:val="004350F3"/>
    <w:rsid w:val="00436980"/>
    <w:rsid w:val="00436B4E"/>
    <w:rsid w:val="00441016"/>
    <w:rsid w:val="00441F2F"/>
    <w:rsid w:val="0044228B"/>
    <w:rsid w:val="00447018"/>
    <w:rsid w:val="00450561"/>
    <w:rsid w:val="00450A40"/>
    <w:rsid w:val="00451D7C"/>
    <w:rsid w:val="00452653"/>
    <w:rsid w:val="00452FC3"/>
    <w:rsid w:val="00454715"/>
    <w:rsid w:val="00455936"/>
    <w:rsid w:val="00455ACE"/>
    <w:rsid w:val="00461B69"/>
    <w:rsid w:val="00462B3D"/>
    <w:rsid w:val="00467B54"/>
    <w:rsid w:val="00474927"/>
    <w:rsid w:val="00475913"/>
    <w:rsid w:val="0047666C"/>
    <w:rsid w:val="00480080"/>
    <w:rsid w:val="004824A7"/>
    <w:rsid w:val="00483AF0"/>
    <w:rsid w:val="00483C40"/>
    <w:rsid w:val="00484167"/>
    <w:rsid w:val="00492211"/>
    <w:rsid w:val="00492325"/>
    <w:rsid w:val="00492A6D"/>
    <w:rsid w:val="00494303"/>
    <w:rsid w:val="0049682B"/>
    <w:rsid w:val="004977A3"/>
    <w:rsid w:val="004A03F7"/>
    <w:rsid w:val="004A081C"/>
    <w:rsid w:val="004A123F"/>
    <w:rsid w:val="004A2172"/>
    <w:rsid w:val="004A239F"/>
    <w:rsid w:val="004B138F"/>
    <w:rsid w:val="004B170C"/>
    <w:rsid w:val="004B412A"/>
    <w:rsid w:val="004B576C"/>
    <w:rsid w:val="004B772A"/>
    <w:rsid w:val="004C302F"/>
    <w:rsid w:val="004C3515"/>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974"/>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665D"/>
    <w:rsid w:val="00517726"/>
    <w:rsid w:val="005208DB"/>
    <w:rsid w:val="005269CE"/>
    <w:rsid w:val="005304B2"/>
    <w:rsid w:val="005336BD"/>
    <w:rsid w:val="00534A49"/>
    <w:rsid w:val="005363BB"/>
    <w:rsid w:val="00541B98"/>
    <w:rsid w:val="00543374"/>
    <w:rsid w:val="00545548"/>
    <w:rsid w:val="00546923"/>
    <w:rsid w:val="00551CA6"/>
    <w:rsid w:val="00554AEB"/>
    <w:rsid w:val="00555034"/>
    <w:rsid w:val="005570D2"/>
    <w:rsid w:val="00561528"/>
    <w:rsid w:val="0056153F"/>
    <w:rsid w:val="00561B14"/>
    <w:rsid w:val="005628C3"/>
    <w:rsid w:val="00562C87"/>
    <w:rsid w:val="005636BD"/>
    <w:rsid w:val="00563AD6"/>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3F17"/>
    <w:rsid w:val="005A6D13"/>
    <w:rsid w:val="005B031F"/>
    <w:rsid w:val="005B3298"/>
    <w:rsid w:val="005B3C13"/>
    <w:rsid w:val="005B5516"/>
    <w:rsid w:val="005B5D2B"/>
    <w:rsid w:val="005B76E4"/>
    <w:rsid w:val="005C1496"/>
    <w:rsid w:val="005C17C5"/>
    <w:rsid w:val="005C2B21"/>
    <w:rsid w:val="005C2C00"/>
    <w:rsid w:val="005C4C6F"/>
    <w:rsid w:val="005C5127"/>
    <w:rsid w:val="005C7CCB"/>
    <w:rsid w:val="005D1444"/>
    <w:rsid w:val="005D4DAE"/>
    <w:rsid w:val="005D5789"/>
    <w:rsid w:val="005D767D"/>
    <w:rsid w:val="005D7A30"/>
    <w:rsid w:val="005D7D3B"/>
    <w:rsid w:val="005E1999"/>
    <w:rsid w:val="005E232C"/>
    <w:rsid w:val="005E2B83"/>
    <w:rsid w:val="005E31A4"/>
    <w:rsid w:val="005E4AEB"/>
    <w:rsid w:val="005E52D9"/>
    <w:rsid w:val="005E5AC7"/>
    <w:rsid w:val="005E738F"/>
    <w:rsid w:val="005E788B"/>
    <w:rsid w:val="005F1519"/>
    <w:rsid w:val="005F4862"/>
    <w:rsid w:val="005F5679"/>
    <w:rsid w:val="005F5E5D"/>
    <w:rsid w:val="005F5FDF"/>
    <w:rsid w:val="005F6960"/>
    <w:rsid w:val="005F7000"/>
    <w:rsid w:val="005F7AAA"/>
    <w:rsid w:val="00600BAA"/>
    <w:rsid w:val="006012DA"/>
    <w:rsid w:val="00603B0F"/>
    <w:rsid w:val="006049F5"/>
    <w:rsid w:val="00605F7B"/>
    <w:rsid w:val="00607B60"/>
    <w:rsid w:val="00607E64"/>
    <w:rsid w:val="006106E9"/>
    <w:rsid w:val="0061159E"/>
    <w:rsid w:val="00614633"/>
    <w:rsid w:val="00614BC8"/>
    <w:rsid w:val="006151FB"/>
    <w:rsid w:val="00617411"/>
    <w:rsid w:val="00622F3C"/>
    <w:rsid w:val="006249CB"/>
    <w:rsid w:val="00626A5C"/>
    <w:rsid w:val="006272DD"/>
    <w:rsid w:val="00627A1E"/>
    <w:rsid w:val="00630963"/>
    <w:rsid w:val="00631897"/>
    <w:rsid w:val="00632928"/>
    <w:rsid w:val="006330DA"/>
    <w:rsid w:val="00633262"/>
    <w:rsid w:val="00633460"/>
    <w:rsid w:val="00633885"/>
    <w:rsid w:val="00634951"/>
    <w:rsid w:val="006402E7"/>
    <w:rsid w:val="00640CB6"/>
    <w:rsid w:val="00641B42"/>
    <w:rsid w:val="00645750"/>
    <w:rsid w:val="00650692"/>
    <w:rsid w:val="006508D3"/>
    <w:rsid w:val="00650AFA"/>
    <w:rsid w:val="0065299D"/>
    <w:rsid w:val="00653118"/>
    <w:rsid w:val="006556B8"/>
    <w:rsid w:val="00662B77"/>
    <w:rsid w:val="00662D0E"/>
    <w:rsid w:val="00663265"/>
    <w:rsid w:val="0066345F"/>
    <w:rsid w:val="0066485B"/>
    <w:rsid w:val="0067036E"/>
    <w:rsid w:val="00671693"/>
    <w:rsid w:val="006722C3"/>
    <w:rsid w:val="006757AA"/>
    <w:rsid w:val="0068127E"/>
    <w:rsid w:val="00681790"/>
    <w:rsid w:val="006823AA"/>
    <w:rsid w:val="0068302A"/>
    <w:rsid w:val="00684B98"/>
    <w:rsid w:val="00685DC9"/>
    <w:rsid w:val="00687465"/>
    <w:rsid w:val="00687CAB"/>
    <w:rsid w:val="006907CF"/>
    <w:rsid w:val="00691CCF"/>
    <w:rsid w:val="00693AFA"/>
    <w:rsid w:val="00695101"/>
    <w:rsid w:val="00695B9A"/>
    <w:rsid w:val="00696563"/>
    <w:rsid w:val="006979F8"/>
    <w:rsid w:val="006A2541"/>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B52"/>
    <w:rsid w:val="006C4709"/>
    <w:rsid w:val="006D3005"/>
    <w:rsid w:val="006D471C"/>
    <w:rsid w:val="006D504F"/>
    <w:rsid w:val="006E0CAC"/>
    <w:rsid w:val="006E1CFB"/>
    <w:rsid w:val="006E1F94"/>
    <w:rsid w:val="006E26C1"/>
    <w:rsid w:val="006E30A8"/>
    <w:rsid w:val="006E45B0"/>
    <w:rsid w:val="006E5692"/>
    <w:rsid w:val="006E5B78"/>
    <w:rsid w:val="006F365D"/>
    <w:rsid w:val="006F4BB0"/>
    <w:rsid w:val="007031BD"/>
    <w:rsid w:val="00703E80"/>
    <w:rsid w:val="00705276"/>
    <w:rsid w:val="007066A0"/>
    <w:rsid w:val="007075FB"/>
    <w:rsid w:val="0070787B"/>
    <w:rsid w:val="0071131D"/>
    <w:rsid w:val="00711D82"/>
    <w:rsid w:val="00711E3D"/>
    <w:rsid w:val="00711E85"/>
    <w:rsid w:val="00712DDA"/>
    <w:rsid w:val="00717739"/>
    <w:rsid w:val="00717DE4"/>
    <w:rsid w:val="00721724"/>
    <w:rsid w:val="007218B1"/>
    <w:rsid w:val="00722EC5"/>
    <w:rsid w:val="00723326"/>
    <w:rsid w:val="00724252"/>
    <w:rsid w:val="00724817"/>
    <w:rsid w:val="00725AA7"/>
    <w:rsid w:val="00727E7A"/>
    <w:rsid w:val="0073163C"/>
    <w:rsid w:val="00731DE3"/>
    <w:rsid w:val="00734156"/>
    <w:rsid w:val="007350FD"/>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63E"/>
    <w:rsid w:val="007707C8"/>
    <w:rsid w:val="0077098E"/>
    <w:rsid w:val="0077112C"/>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9DE"/>
    <w:rsid w:val="007B4FCA"/>
    <w:rsid w:val="007B7B85"/>
    <w:rsid w:val="007C0F51"/>
    <w:rsid w:val="007C462E"/>
    <w:rsid w:val="007C496B"/>
    <w:rsid w:val="007C6803"/>
    <w:rsid w:val="007D2892"/>
    <w:rsid w:val="007D2DCC"/>
    <w:rsid w:val="007D47E1"/>
    <w:rsid w:val="007D4B63"/>
    <w:rsid w:val="007D7FCB"/>
    <w:rsid w:val="007E114A"/>
    <w:rsid w:val="007E33B6"/>
    <w:rsid w:val="007E59E8"/>
    <w:rsid w:val="007F3861"/>
    <w:rsid w:val="007F4162"/>
    <w:rsid w:val="007F5441"/>
    <w:rsid w:val="007F7668"/>
    <w:rsid w:val="00800C63"/>
    <w:rsid w:val="0080220B"/>
    <w:rsid w:val="00802243"/>
    <w:rsid w:val="008023D4"/>
    <w:rsid w:val="008030E0"/>
    <w:rsid w:val="00804124"/>
    <w:rsid w:val="00805402"/>
    <w:rsid w:val="00807435"/>
    <w:rsid w:val="0080765F"/>
    <w:rsid w:val="00812BE3"/>
    <w:rsid w:val="00814516"/>
    <w:rsid w:val="00815C9D"/>
    <w:rsid w:val="008170E2"/>
    <w:rsid w:val="00817826"/>
    <w:rsid w:val="00823E4C"/>
    <w:rsid w:val="00827749"/>
    <w:rsid w:val="00827B7E"/>
    <w:rsid w:val="00830EEB"/>
    <w:rsid w:val="008347A9"/>
    <w:rsid w:val="00835628"/>
    <w:rsid w:val="00835E90"/>
    <w:rsid w:val="0084176D"/>
    <w:rsid w:val="008423E4"/>
    <w:rsid w:val="00842900"/>
    <w:rsid w:val="00842B14"/>
    <w:rsid w:val="0084566E"/>
    <w:rsid w:val="00850CF0"/>
    <w:rsid w:val="008513A4"/>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2C91"/>
    <w:rsid w:val="00874C05"/>
    <w:rsid w:val="0087588B"/>
    <w:rsid w:val="0087680A"/>
    <w:rsid w:val="008806EB"/>
    <w:rsid w:val="008826F2"/>
    <w:rsid w:val="008845BA"/>
    <w:rsid w:val="00884AE3"/>
    <w:rsid w:val="00885203"/>
    <w:rsid w:val="008859CA"/>
    <w:rsid w:val="008861EE"/>
    <w:rsid w:val="00887604"/>
    <w:rsid w:val="00890B59"/>
    <w:rsid w:val="008930D7"/>
    <w:rsid w:val="008947A7"/>
    <w:rsid w:val="00897E80"/>
    <w:rsid w:val="008A04FA"/>
    <w:rsid w:val="008A3188"/>
    <w:rsid w:val="008A3FDF"/>
    <w:rsid w:val="008A5F67"/>
    <w:rsid w:val="008A6418"/>
    <w:rsid w:val="008B05D8"/>
    <w:rsid w:val="008B0B3D"/>
    <w:rsid w:val="008B2B1A"/>
    <w:rsid w:val="008B3428"/>
    <w:rsid w:val="008B4A91"/>
    <w:rsid w:val="008B7785"/>
    <w:rsid w:val="008B79F2"/>
    <w:rsid w:val="008C0809"/>
    <w:rsid w:val="008C132C"/>
    <w:rsid w:val="008C3EB2"/>
    <w:rsid w:val="008C3FD0"/>
    <w:rsid w:val="008D27A5"/>
    <w:rsid w:val="008D287C"/>
    <w:rsid w:val="008D2AAB"/>
    <w:rsid w:val="008D309C"/>
    <w:rsid w:val="008D58F9"/>
    <w:rsid w:val="008D7427"/>
    <w:rsid w:val="008E3338"/>
    <w:rsid w:val="008E47BE"/>
    <w:rsid w:val="008E4B11"/>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2961"/>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4DD3"/>
    <w:rsid w:val="009851B3"/>
    <w:rsid w:val="00985300"/>
    <w:rsid w:val="00986720"/>
    <w:rsid w:val="00987F00"/>
    <w:rsid w:val="0099403D"/>
    <w:rsid w:val="00995B0B"/>
    <w:rsid w:val="00996561"/>
    <w:rsid w:val="009A1883"/>
    <w:rsid w:val="009A39F5"/>
    <w:rsid w:val="009A4588"/>
    <w:rsid w:val="009A5EA5"/>
    <w:rsid w:val="009A6EEA"/>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C793D"/>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14D"/>
    <w:rsid w:val="00A227E0"/>
    <w:rsid w:val="00A232E4"/>
    <w:rsid w:val="00A243C5"/>
    <w:rsid w:val="00A24AAD"/>
    <w:rsid w:val="00A26A8A"/>
    <w:rsid w:val="00A27255"/>
    <w:rsid w:val="00A32304"/>
    <w:rsid w:val="00A3420E"/>
    <w:rsid w:val="00A35D66"/>
    <w:rsid w:val="00A41085"/>
    <w:rsid w:val="00A425FA"/>
    <w:rsid w:val="00A43960"/>
    <w:rsid w:val="00A46902"/>
    <w:rsid w:val="00A507DA"/>
    <w:rsid w:val="00A50CDB"/>
    <w:rsid w:val="00A51EAE"/>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A7D"/>
    <w:rsid w:val="00A83C36"/>
    <w:rsid w:val="00A86B21"/>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B7E4E"/>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198B"/>
    <w:rsid w:val="00AF48B4"/>
    <w:rsid w:val="00AF4923"/>
    <w:rsid w:val="00AF7C74"/>
    <w:rsid w:val="00B000AF"/>
    <w:rsid w:val="00B02435"/>
    <w:rsid w:val="00B04E79"/>
    <w:rsid w:val="00B07488"/>
    <w:rsid w:val="00B075A2"/>
    <w:rsid w:val="00B10DD2"/>
    <w:rsid w:val="00B115DC"/>
    <w:rsid w:val="00B11952"/>
    <w:rsid w:val="00B122FF"/>
    <w:rsid w:val="00B13210"/>
    <w:rsid w:val="00B149AC"/>
    <w:rsid w:val="00B14BD2"/>
    <w:rsid w:val="00B1557F"/>
    <w:rsid w:val="00B1668D"/>
    <w:rsid w:val="00B17981"/>
    <w:rsid w:val="00B233BB"/>
    <w:rsid w:val="00B25612"/>
    <w:rsid w:val="00B26437"/>
    <w:rsid w:val="00B2678E"/>
    <w:rsid w:val="00B26A98"/>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1C7F"/>
    <w:rsid w:val="00B81CFF"/>
    <w:rsid w:val="00B82039"/>
    <w:rsid w:val="00B82454"/>
    <w:rsid w:val="00B85273"/>
    <w:rsid w:val="00B90097"/>
    <w:rsid w:val="00B90999"/>
    <w:rsid w:val="00B91AD7"/>
    <w:rsid w:val="00B92D23"/>
    <w:rsid w:val="00B95BC8"/>
    <w:rsid w:val="00B96E87"/>
    <w:rsid w:val="00BA146A"/>
    <w:rsid w:val="00BA2EB5"/>
    <w:rsid w:val="00BA32EE"/>
    <w:rsid w:val="00BB5B36"/>
    <w:rsid w:val="00BC027B"/>
    <w:rsid w:val="00BC2528"/>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4C25"/>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4D15"/>
    <w:rsid w:val="00C35CC5"/>
    <w:rsid w:val="00C361C5"/>
    <w:rsid w:val="00C377D1"/>
    <w:rsid w:val="00C37BDA"/>
    <w:rsid w:val="00C37C84"/>
    <w:rsid w:val="00C4289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77546"/>
    <w:rsid w:val="00C805FE"/>
    <w:rsid w:val="00C80B8F"/>
    <w:rsid w:val="00C82743"/>
    <w:rsid w:val="00C834CE"/>
    <w:rsid w:val="00C9047F"/>
    <w:rsid w:val="00C91F65"/>
    <w:rsid w:val="00C92310"/>
    <w:rsid w:val="00C94610"/>
    <w:rsid w:val="00C95150"/>
    <w:rsid w:val="00C95A73"/>
    <w:rsid w:val="00CA02B0"/>
    <w:rsid w:val="00CA032E"/>
    <w:rsid w:val="00CA0D83"/>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12B"/>
    <w:rsid w:val="00CD4F2C"/>
    <w:rsid w:val="00CD5D2C"/>
    <w:rsid w:val="00CD6CAB"/>
    <w:rsid w:val="00CD731C"/>
    <w:rsid w:val="00CE08E8"/>
    <w:rsid w:val="00CE2133"/>
    <w:rsid w:val="00CE245D"/>
    <w:rsid w:val="00CE300F"/>
    <w:rsid w:val="00CE3582"/>
    <w:rsid w:val="00CE3795"/>
    <w:rsid w:val="00CE3E20"/>
    <w:rsid w:val="00CE5177"/>
    <w:rsid w:val="00CF4827"/>
    <w:rsid w:val="00CF4C69"/>
    <w:rsid w:val="00CF581C"/>
    <w:rsid w:val="00CF6089"/>
    <w:rsid w:val="00CF71E0"/>
    <w:rsid w:val="00D001B1"/>
    <w:rsid w:val="00D03176"/>
    <w:rsid w:val="00D03368"/>
    <w:rsid w:val="00D060A8"/>
    <w:rsid w:val="00D06605"/>
    <w:rsid w:val="00D0720F"/>
    <w:rsid w:val="00D074E2"/>
    <w:rsid w:val="00D07929"/>
    <w:rsid w:val="00D11B0B"/>
    <w:rsid w:val="00D12A3E"/>
    <w:rsid w:val="00D13E50"/>
    <w:rsid w:val="00D22160"/>
    <w:rsid w:val="00D22172"/>
    <w:rsid w:val="00D2301B"/>
    <w:rsid w:val="00D239EE"/>
    <w:rsid w:val="00D26A64"/>
    <w:rsid w:val="00D27A9F"/>
    <w:rsid w:val="00D30534"/>
    <w:rsid w:val="00D35728"/>
    <w:rsid w:val="00D359A7"/>
    <w:rsid w:val="00D37BCF"/>
    <w:rsid w:val="00D40F93"/>
    <w:rsid w:val="00D42277"/>
    <w:rsid w:val="00D43C59"/>
    <w:rsid w:val="00D44ADE"/>
    <w:rsid w:val="00D4706C"/>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056"/>
    <w:rsid w:val="00DA6A5C"/>
    <w:rsid w:val="00DB0271"/>
    <w:rsid w:val="00DB2DE6"/>
    <w:rsid w:val="00DB311F"/>
    <w:rsid w:val="00DB53C6"/>
    <w:rsid w:val="00DB59E3"/>
    <w:rsid w:val="00DB6CB6"/>
    <w:rsid w:val="00DB758F"/>
    <w:rsid w:val="00DC1F1B"/>
    <w:rsid w:val="00DC3D8F"/>
    <w:rsid w:val="00DC42E8"/>
    <w:rsid w:val="00DC4A4F"/>
    <w:rsid w:val="00DC6DBB"/>
    <w:rsid w:val="00DC7761"/>
    <w:rsid w:val="00DD0022"/>
    <w:rsid w:val="00DD073C"/>
    <w:rsid w:val="00DD128C"/>
    <w:rsid w:val="00DD1B8F"/>
    <w:rsid w:val="00DD2741"/>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1C08"/>
    <w:rsid w:val="00E04B30"/>
    <w:rsid w:val="00E05FB7"/>
    <w:rsid w:val="00E066E6"/>
    <w:rsid w:val="00E06807"/>
    <w:rsid w:val="00E06C5E"/>
    <w:rsid w:val="00E0752B"/>
    <w:rsid w:val="00E1228E"/>
    <w:rsid w:val="00E12A0A"/>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2BC6"/>
    <w:rsid w:val="00E7380B"/>
    <w:rsid w:val="00E73CCD"/>
    <w:rsid w:val="00E76453"/>
    <w:rsid w:val="00E77353"/>
    <w:rsid w:val="00E775AE"/>
    <w:rsid w:val="00E80579"/>
    <w:rsid w:val="00E8272C"/>
    <w:rsid w:val="00E827C7"/>
    <w:rsid w:val="00E85DBD"/>
    <w:rsid w:val="00E87A99"/>
    <w:rsid w:val="00E90702"/>
    <w:rsid w:val="00E9241E"/>
    <w:rsid w:val="00E93DEF"/>
    <w:rsid w:val="00E947B1"/>
    <w:rsid w:val="00E96852"/>
    <w:rsid w:val="00EA16AC"/>
    <w:rsid w:val="00EA385A"/>
    <w:rsid w:val="00EA3931"/>
    <w:rsid w:val="00EA658E"/>
    <w:rsid w:val="00EA67FF"/>
    <w:rsid w:val="00EA7A88"/>
    <w:rsid w:val="00EB27F2"/>
    <w:rsid w:val="00EB3928"/>
    <w:rsid w:val="00EB5373"/>
    <w:rsid w:val="00EB5839"/>
    <w:rsid w:val="00EB78FD"/>
    <w:rsid w:val="00EC02A2"/>
    <w:rsid w:val="00EC34E3"/>
    <w:rsid w:val="00EC379B"/>
    <w:rsid w:val="00EC37DF"/>
    <w:rsid w:val="00EC3A99"/>
    <w:rsid w:val="00EC41B1"/>
    <w:rsid w:val="00ED0665"/>
    <w:rsid w:val="00ED12C0"/>
    <w:rsid w:val="00ED19F0"/>
    <w:rsid w:val="00ED2B50"/>
    <w:rsid w:val="00ED339B"/>
    <w:rsid w:val="00ED3A32"/>
    <w:rsid w:val="00ED3BDE"/>
    <w:rsid w:val="00ED4A8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4806"/>
    <w:rsid w:val="00F04FBA"/>
    <w:rsid w:val="00F05397"/>
    <w:rsid w:val="00F0638C"/>
    <w:rsid w:val="00F11E04"/>
    <w:rsid w:val="00F12B24"/>
    <w:rsid w:val="00F12BC7"/>
    <w:rsid w:val="00F15223"/>
    <w:rsid w:val="00F164B4"/>
    <w:rsid w:val="00F1741F"/>
    <w:rsid w:val="00F176E4"/>
    <w:rsid w:val="00F20E5F"/>
    <w:rsid w:val="00F25C26"/>
    <w:rsid w:val="00F25CC2"/>
    <w:rsid w:val="00F27573"/>
    <w:rsid w:val="00F307B6"/>
    <w:rsid w:val="00F30EB8"/>
    <w:rsid w:val="00F31876"/>
    <w:rsid w:val="00F31C67"/>
    <w:rsid w:val="00F33FDA"/>
    <w:rsid w:val="00F36FE0"/>
    <w:rsid w:val="00F37362"/>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734C"/>
    <w:rsid w:val="00F96602"/>
    <w:rsid w:val="00F9735A"/>
    <w:rsid w:val="00FA32FC"/>
    <w:rsid w:val="00FA59FD"/>
    <w:rsid w:val="00FA5D8C"/>
    <w:rsid w:val="00FA6403"/>
    <w:rsid w:val="00FB16CD"/>
    <w:rsid w:val="00FB2C82"/>
    <w:rsid w:val="00FB73AE"/>
    <w:rsid w:val="00FB7968"/>
    <w:rsid w:val="00FC5388"/>
    <w:rsid w:val="00FC726C"/>
    <w:rsid w:val="00FD1B4B"/>
    <w:rsid w:val="00FD1B94"/>
    <w:rsid w:val="00FE19C5"/>
    <w:rsid w:val="00FE40E7"/>
    <w:rsid w:val="00FE4286"/>
    <w:rsid w:val="00FE48C3"/>
    <w:rsid w:val="00FE5909"/>
    <w:rsid w:val="00FE652E"/>
    <w:rsid w:val="00FE71FE"/>
    <w:rsid w:val="00FF0A28"/>
    <w:rsid w:val="00FF0B8B"/>
    <w:rsid w:val="00FF0E93"/>
    <w:rsid w:val="00FF13C3"/>
    <w:rsid w:val="00FF34C8"/>
    <w:rsid w:val="00FF4341"/>
    <w:rsid w:val="00FF4BF5"/>
    <w:rsid w:val="00FF517B"/>
    <w:rsid w:val="00FF6927"/>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3F00AC-0674-47FB-8C13-31D03B0E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D4B63"/>
    <w:rPr>
      <w:sz w:val="16"/>
      <w:szCs w:val="16"/>
    </w:rPr>
  </w:style>
  <w:style w:type="paragraph" w:styleId="CommentText">
    <w:name w:val="annotation text"/>
    <w:basedOn w:val="Normal"/>
    <w:link w:val="CommentTextChar"/>
    <w:unhideWhenUsed/>
    <w:rsid w:val="007D4B63"/>
    <w:rPr>
      <w:sz w:val="20"/>
      <w:szCs w:val="20"/>
    </w:rPr>
  </w:style>
  <w:style w:type="character" w:customStyle="1" w:styleId="CommentTextChar">
    <w:name w:val="Comment Text Char"/>
    <w:basedOn w:val="DefaultParagraphFont"/>
    <w:link w:val="CommentText"/>
    <w:rsid w:val="007D4B63"/>
  </w:style>
  <w:style w:type="paragraph" w:styleId="CommentSubject">
    <w:name w:val="annotation subject"/>
    <w:basedOn w:val="CommentText"/>
    <w:next w:val="CommentText"/>
    <w:link w:val="CommentSubjectChar"/>
    <w:semiHidden/>
    <w:unhideWhenUsed/>
    <w:rsid w:val="007D4B63"/>
    <w:rPr>
      <w:b/>
      <w:bCs/>
    </w:rPr>
  </w:style>
  <w:style w:type="character" w:customStyle="1" w:styleId="CommentSubjectChar">
    <w:name w:val="Comment Subject Char"/>
    <w:basedOn w:val="CommentTextChar"/>
    <w:link w:val="CommentSubject"/>
    <w:semiHidden/>
    <w:rsid w:val="007D4B63"/>
    <w:rPr>
      <w:b/>
      <w:bCs/>
    </w:rPr>
  </w:style>
  <w:style w:type="paragraph" w:styleId="ListParagraph">
    <w:name w:val="List Paragraph"/>
    <w:basedOn w:val="Normal"/>
    <w:uiPriority w:val="34"/>
    <w:qFormat/>
    <w:rsid w:val="00C805FE"/>
    <w:pPr>
      <w:ind w:left="720"/>
      <w:contextualSpacing/>
    </w:pPr>
  </w:style>
  <w:style w:type="paragraph" w:styleId="Revision">
    <w:name w:val="Revision"/>
    <w:hidden/>
    <w:uiPriority w:val="99"/>
    <w:semiHidden/>
    <w:rsid w:val="00CD412B"/>
    <w:rPr>
      <w:sz w:val="24"/>
      <w:szCs w:val="24"/>
    </w:rPr>
  </w:style>
  <w:style w:type="character" w:styleId="Hyperlink">
    <w:name w:val="Hyperlink"/>
    <w:basedOn w:val="DefaultParagraphFont"/>
    <w:unhideWhenUsed/>
    <w:rsid w:val="00F37362"/>
    <w:rPr>
      <w:color w:val="0000FF" w:themeColor="hyperlink"/>
      <w:u w:val="single"/>
    </w:rPr>
  </w:style>
  <w:style w:type="character" w:customStyle="1" w:styleId="UnresolvedMention1">
    <w:name w:val="Unresolved Mention1"/>
    <w:basedOn w:val="DefaultParagraphFont"/>
    <w:uiPriority w:val="99"/>
    <w:semiHidden/>
    <w:unhideWhenUsed/>
    <w:rsid w:val="00F37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1553</Words>
  <Characters>8159</Characters>
  <Application>Microsoft Office Word</Application>
  <DocSecurity>0</DocSecurity>
  <Lines>165</Lines>
  <Paragraphs>57</Paragraphs>
  <ScaleCrop>false</ScaleCrop>
  <HeadingPairs>
    <vt:vector size="2" baseType="variant">
      <vt:variant>
        <vt:lpstr>Title</vt:lpstr>
      </vt:variant>
      <vt:variant>
        <vt:i4>1</vt:i4>
      </vt:variant>
    </vt:vector>
  </HeadingPairs>
  <TitlesOfParts>
    <vt:vector size="1" baseType="lpstr">
      <vt:lpstr>BA - SB00015 (Committee Report (Substituted))</vt:lpstr>
    </vt:vector>
  </TitlesOfParts>
  <Company>State of Texas</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33638</dc:subject>
  <dc:creator>State of Texas</dc:creator>
  <dc:description>SB 15 by Bettencourt-(H)Land &amp; Resource Management</dc:description>
  <cp:lastModifiedBy>Damian Duarte</cp:lastModifiedBy>
  <cp:revision>2</cp:revision>
  <cp:lastPrinted>2003-11-26T17:21:00Z</cp:lastPrinted>
  <dcterms:created xsi:type="dcterms:W3CDTF">2025-05-25T22:10:00Z</dcterms:created>
  <dcterms:modified xsi:type="dcterms:W3CDTF">2025-05-25T22:10:00Z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25.145.629</vt:lpwstr>
  </property>
</Properties>
</file>