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C4DC5" w14:paraId="07BC7CDA" w14:textId="77777777" w:rsidTr="00345119">
        <w:tc>
          <w:tcPr>
            <w:tcW w:w="9576" w:type="dxa"/>
            <w:noWrap/>
          </w:tcPr>
          <w:p w14:paraId="65CD1571" w14:textId="77777777" w:rsidR="008423E4" w:rsidRPr="0022177D" w:rsidRDefault="00CC48DE" w:rsidP="000E116E">
            <w:pPr>
              <w:pStyle w:val="Heading1"/>
            </w:pPr>
            <w:r w:rsidRPr="00631897">
              <w:t>BILL ANALYSIS</w:t>
            </w:r>
          </w:p>
        </w:tc>
      </w:tr>
    </w:tbl>
    <w:p w14:paraId="650E60C7" w14:textId="77777777" w:rsidR="008423E4" w:rsidRPr="0022177D" w:rsidRDefault="008423E4" w:rsidP="000E116E">
      <w:pPr>
        <w:jc w:val="center"/>
      </w:pPr>
    </w:p>
    <w:p w14:paraId="73A3AB39" w14:textId="77777777" w:rsidR="008423E4" w:rsidRPr="00B31F0E" w:rsidRDefault="008423E4" w:rsidP="000E116E"/>
    <w:p w14:paraId="68ECB05A" w14:textId="77777777" w:rsidR="008423E4" w:rsidRPr="00742794" w:rsidRDefault="008423E4" w:rsidP="000E116E">
      <w:pPr>
        <w:tabs>
          <w:tab w:val="right" w:pos="9360"/>
        </w:tabs>
      </w:pPr>
    </w:p>
    <w:tbl>
      <w:tblPr>
        <w:tblW w:w="0" w:type="auto"/>
        <w:tblLayout w:type="fixed"/>
        <w:tblLook w:val="01E0" w:firstRow="1" w:lastRow="1" w:firstColumn="1" w:lastColumn="1" w:noHBand="0" w:noVBand="0"/>
      </w:tblPr>
      <w:tblGrid>
        <w:gridCol w:w="9576"/>
      </w:tblGrid>
      <w:tr w:rsidR="008C4DC5" w14:paraId="4E986C48" w14:textId="77777777" w:rsidTr="00345119">
        <w:tc>
          <w:tcPr>
            <w:tcW w:w="9576" w:type="dxa"/>
          </w:tcPr>
          <w:p w14:paraId="5B365645" w14:textId="71B50136" w:rsidR="008423E4" w:rsidRPr="00861995" w:rsidRDefault="00CC48DE" w:rsidP="000E116E">
            <w:pPr>
              <w:jc w:val="right"/>
            </w:pPr>
            <w:r>
              <w:t>C.S.S.B. 17</w:t>
            </w:r>
          </w:p>
        </w:tc>
      </w:tr>
      <w:tr w:rsidR="008C4DC5" w14:paraId="48DC6EDB" w14:textId="77777777" w:rsidTr="00345119">
        <w:tc>
          <w:tcPr>
            <w:tcW w:w="9576" w:type="dxa"/>
          </w:tcPr>
          <w:p w14:paraId="487EF07B" w14:textId="7218C782" w:rsidR="008423E4" w:rsidRPr="00861995" w:rsidRDefault="00CC48DE" w:rsidP="000E116E">
            <w:pPr>
              <w:jc w:val="right"/>
            </w:pPr>
            <w:r>
              <w:t xml:space="preserve">By: </w:t>
            </w:r>
            <w:r w:rsidR="0028002D">
              <w:t>Kolkhorst</w:t>
            </w:r>
          </w:p>
        </w:tc>
      </w:tr>
      <w:tr w:rsidR="008C4DC5" w14:paraId="4868C030" w14:textId="77777777" w:rsidTr="00345119">
        <w:tc>
          <w:tcPr>
            <w:tcW w:w="9576" w:type="dxa"/>
          </w:tcPr>
          <w:p w14:paraId="4B95AF09" w14:textId="73CAE7C8" w:rsidR="008423E4" w:rsidRPr="00861995" w:rsidRDefault="00CC48DE" w:rsidP="000E116E">
            <w:pPr>
              <w:jc w:val="right"/>
            </w:pPr>
            <w:r>
              <w:t>Homeland Security, Public Safety &amp; Veterans' Affairs</w:t>
            </w:r>
          </w:p>
        </w:tc>
      </w:tr>
      <w:tr w:rsidR="008C4DC5" w14:paraId="5D84177F" w14:textId="77777777" w:rsidTr="00345119">
        <w:tc>
          <w:tcPr>
            <w:tcW w:w="9576" w:type="dxa"/>
          </w:tcPr>
          <w:p w14:paraId="75A1DC0F" w14:textId="56D305D7" w:rsidR="008423E4" w:rsidRDefault="00CC48DE" w:rsidP="000E116E">
            <w:pPr>
              <w:jc w:val="right"/>
            </w:pPr>
            <w:r>
              <w:t>Committee Report (Substituted)</w:t>
            </w:r>
          </w:p>
        </w:tc>
      </w:tr>
    </w:tbl>
    <w:p w14:paraId="2F863A48" w14:textId="77777777" w:rsidR="008423E4" w:rsidRDefault="008423E4" w:rsidP="000E116E">
      <w:pPr>
        <w:tabs>
          <w:tab w:val="right" w:pos="9360"/>
        </w:tabs>
      </w:pPr>
    </w:p>
    <w:p w14:paraId="4B769926" w14:textId="77777777" w:rsidR="008423E4" w:rsidRDefault="008423E4" w:rsidP="000E116E"/>
    <w:p w14:paraId="1FDE1B1A" w14:textId="77777777" w:rsidR="008423E4" w:rsidRDefault="008423E4" w:rsidP="000E116E"/>
    <w:tbl>
      <w:tblPr>
        <w:tblW w:w="0" w:type="auto"/>
        <w:tblCellMar>
          <w:left w:w="115" w:type="dxa"/>
          <w:right w:w="115" w:type="dxa"/>
        </w:tblCellMar>
        <w:tblLook w:val="01E0" w:firstRow="1" w:lastRow="1" w:firstColumn="1" w:lastColumn="1" w:noHBand="0" w:noVBand="0"/>
      </w:tblPr>
      <w:tblGrid>
        <w:gridCol w:w="9180"/>
      </w:tblGrid>
      <w:tr w:rsidR="008C4DC5" w14:paraId="259002AF" w14:textId="77777777" w:rsidTr="002871E2">
        <w:tc>
          <w:tcPr>
            <w:tcW w:w="9180" w:type="dxa"/>
          </w:tcPr>
          <w:p w14:paraId="26C2752F" w14:textId="77777777" w:rsidR="008423E4" w:rsidRPr="00A8133F" w:rsidRDefault="00CC48DE" w:rsidP="000E116E">
            <w:pPr>
              <w:rPr>
                <w:b/>
              </w:rPr>
            </w:pPr>
            <w:r w:rsidRPr="009C1E9A">
              <w:rPr>
                <w:b/>
                <w:u w:val="single"/>
              </w:rPr>
              <w:t>BACKGROUND AND PURPOSE</w:t>
            </w:r>
            <w:r>
              <w:rPr>
                <w:b/>
              </w:rPr>
              <w:t xml:space="preserve"> </w:t>
            </w:r>
          </w:p>
          <w:p w14:paraId="0D166385" w14:textId="77777777" w:rsidR="008423E4" w:rsidRDefault="008423E4" w:rsidP="000E116E"/>
          <w:p w14:paraId="362C05C4" w14:textId="72CDB99D" w:rsidR="00EE6E44" w:rsidRDefault="00CC48DE" w:rsidP="000E116E">
            <w:pPr>
              <w:pStyle w:val="Header"/>
              <w:tabs>
                <w:tab w:val="clear" w:pos="4320"/>
                <w:tab w:val="clear" w:pos="8640"/>
              </w:tabs>
              <w:jc w:val="both"/>
            </w:pPr>
            <w:r>
              <w:t>T</w:t>
            </w:r>
            <w:r w:rsidRPr="00EE6E44">
              <w:t>he</w:t>
            </w:r>
            <w:r w:rsidR="00A25C9B">
              <w:t xml:space="preserve"> bill sponsor has informed the committee that the</w:t>
            </w:r>
            <w:r w:rsidRPr="00EE6E44">
              <w:t xml:space="preserve"> acquisition of real property by hostile foreign entities in Texas </w:t>
            </w:r>
            <w:r w:rsidR="00A25C9B">
              <w:t xml:space="preserve">poses threats relating to </w:t>
            </w:r>
            <w:r w:rsidRPr="00EE6E44">
              <w:t xml:space="preserve">espionage, surveillance, and undue hostile foreign influence, all of which </w:t>
            </w:r>
            <w:r w:rsidR="004B29DE">
              <w:t>risk</w:t>
            </w:r>
            <w:r w:rsidR="00941076">
              <w:t xml:space="preserve"> </w:t>
            </w:r>
            <w:r w:rsidR="004B29DE">
              <w:t>state</w:t>
            </w:r>
            <w:r w:rsidRPr="00EE6E44">
              <w:t xml:space="preserve"> security.</w:t>
            </w:r>
            <w:r w:rsidR="004B29DE">
              <w:t xml:space="preserve"> </w:t>
            </w:r>
            <w:r>
              <w:t>C.S.S.B. 17 seeks</w:t>
            </w:r>
            <w:r w:rsidR="0067317D">
              <w:t xml:space="preserve"> to protect the state and its citizens from th</w:t>
            </w:r>
            <w:r w:rsidR="004B29DE">
              <w:t>ese</w:t>
            </w:r>
            <w:r w:rsidR="0067317D">
              <w:t xml:space="preserve"> threat</w:t>
            </w:r>
            <w:r w:rsidR="004B29DE">
              <w:t>s</w:t>
            </w:r>
            <w:r w:rsidR="0067317D">
              <w:t xml:space="preserve"> by</w:t>
            </w:r>
            <w:r>
              <w:t xml:space="preserve"> prohibit</w:t>
            </w:r>
            <w:r w:rsidR="0067317D">
              <w:t>ing</w:t>
            </w:r>
            <w:r>
              <w:t xml:space="preserve"> hostile foreign actors</w:t>
            </w:r>
            <w:r w:rsidR="0067317D">
              <w:t xml:space="preserve"> </w:t>
            </w:r>
            <w:r>
              <w:t xml:space="preserve">from owning land in Texas. This prohibition extends to </w:t>
            </w:r>
            <w:r w:rsidR="00FD66E4">
              <w:t>governmental entities of certain countries that pose a risk to national security and</w:t>
            </w:r>
            <w:r w:rsidR="001C6866">
              <w:t xml:space="preserve"> to</w:t>
            </w:r>
            <w:r>
              <w:t xml:space="preserve"> </w:t>
            </w:r>
            <w:r w:rsidR="001C6866">
              <w:t xml:space="preserve">certain companies, </w:t>
            </w:r>
            <w:r w:rsidR="00797774">
              <w:t>organizations</w:t>
            </w:r>
            <w:r w:rsidR="001C6866">
              <w:t>, and individuals</w:t>
            </w:r>
            <w:r w:rsidR="00797774">
              <w:t xml:space="preserve"> </w:t>
            </w:r>
            <w:r w:rsidR="001C6866">
              <w:t xml:space="preserve">connected to </w:t>
            </w:r>
            <w:r w:rsidR="00FD66E4">
              <w:t>those countries.</w:t>
            </w:r>
          </w:p>
          <w:p w14:paraId="78711719" w14:textId="77777777" w:rsidR="008423E4" w:rsidRPr="00E26B13" w:rsidRDefault="008423E4" w:rsidP="000E116E">
            <w:pPr>
              <w:rPr>
                <w:b/>
              </w:rPr>
            </w:pPr>
          </w:p>
        </w:tc>
      </w:tr>
      <w:tr w:rsidR="008C4DC5" w14:paraId="47DB930F" w14:textId="77777777" w:rsidTr="002871E2">
        <w:tc>
          <w:tcPr>
            <w:tcW w:w="9180" w:type="dxa"/>
          </w:tcPr>
          <w:p w14:paraId="20C3BCEE" w14:textId="77777777" w:rsidR="0017725B" w:rsidRDefault="00CC48DE" w:rsidP="000E116E">
            <w:pPr>
              <w:rPr>
                <w:b/>
                <w:u w:val="single"/>
              </w:rPr>
            </w:pPr>
            <w:r>
              <w:rPr>
                <w:b/>
                <w:u w:val="single"/>
              </w:rPr>
              <w:t>CRIMINAL JUSTICE IMPACT</w:t>
            </w:r>
          </w:p>
          <w:p w14:paraId="1033C9A2" w14:textId="77777777" w:rsidR="0017725B" w:rsidRDefault="0017725B" w:rsidP="000E116E">
            <w:pPr>
              <w:rPr>
                <w:b/>
                <w:u w:val="single"/>
              </w:rPr>
            </w:pPr>
          </w:p>
          <w:p w14:paraId="0E90C839" w14:textId="61AC077A" w:rsidR="0045177F" w:rsidRPr="0045177F" w:rsidRDefault="00CC48DE" w:rsidP="000E116E">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6344220F" w14:textId="77777777" w:rsidR="0017725B" w:rsidRPr="0017725B" w:rsidRDefault="0017725B" w:rsidP="000E116E">
            <w:pPr>
              <w:rPr>
                <w:b/>
                <w:u w:val="single"/>
              </w:rPr>
            </w:pPr>
          </w:p>
        </w:tc>
      </w:tr>
      <w:tr w:rsidR="008C4DC5" w14:paraId="1BDAD8D9" w14:textId="77777777" w:rsidTr="002871E2">
        <w:tc>
          <w:tcPr>
            <w:tcW w:w="9180" w:type="dxa"/>
          </w:tcPr>
          <w:p w14:paraId="4DA578B8" w14:textId="77777777" w:rsidR="008423E4" w:rsidRPr="00A8133F" w:rsidRDefault="00CC48DE" w:rsidP="000E116E">
            <w:pPr>
              <w:rPr>
                <w:b/>
              </w:rPr>
            </w:pPr>
            <w:r w:rsidRPr="009C1E9A">
              <w:rPr>
                <w:b/>
                <w:u w:val="single"/>
              </w:rPr>
              <w:t>RULEMAKING AUTHORITY</w:t>
            </w:r>
            <w:r>
              <w:rPr>
                <w:b/>
              </w:rPr>
              <w:t xml:space="preserve"> </w:t>
            </w:r>
          </w:p>
          <w:p w14:paraId="6015159D" w14:textId="77777777" w:rsidR="008423E4" w:rsidRDefault="008423E4" w:rsidP="000E116E"/>
          <w:p w14:paraId="68B21F5E" w14:textId="700F764F" w:rsidR="0045177F" w:rsidRDefault="00CC48DE" w:rsidP="000E116E">
            <w:pPr>
              <w:pStyle w:val="Header"/>
              <w:tabs>
                <w:tab w:val="clear" w:pos="4320"/>
                <w:tab w:val="clear" w:pos="8640"/>
              </w:tabs>
              <w:jc w:val="both"/>
            </w:pPr>
            <w:r>
              <w:t>It is the committee's opinion that rulemaking authority is expressly granted to the attorney general in SECTION 4 of this bill.</w:t>
            </w:r>
          </w:p>
          <w:p w14:paraId="0E84E892" w14:textId="77777777" w:rsidR="008423E4" w:rsidRPr="00E21FDC" w:rsidRDefault="008423E4" w:rsidP="000E116E">
            <w:pPr>
              <w:rPr>
                <w:b/>
              </w:rPr>
            </w:pPr>
          </w:p>
        </w:tc>
      </w:tr>
      <w:tr w:rsidR="008C4DC5" w14:paraId="6B103CCA" w14:textId="77777777" w:rsidTr="002871E2">
        <w:tc>
          <w:tcPr>
            <w:tcW w:w="9180" w:type="dxa"/>
          </w:tcPr>
          <w:p w14:paraId="35BDABF6" w14:textId="77777777" w:rsidR="008423E4" w:rsidRPr="00A8133F" w:rsidRDefault="00CC48DE" w:rsidP="000E116E">
            <w:pPr>
              <w:rPr>
                <w:b/>
              </w:rPr>
            </w:pPr>
            <w:r w:rsidRPr="009C1E9A">
              <w:rPr>
                <w:b/>
                <w:u w:val="single"/>
              </w:rPr>
              <w:t>ANALYSIS</w:t>
            </w:r>
            <w:r>
              <w:rPr>
                <w:b/>
              </w:rPr>
              <w:t xml:space="preserve"> </w:t>
            </w:r>
          </w:p>
          <w:p w14:paraId="487ADFDF" w14:textId="77777777" w:rsidR="008423E4" w:rsidRDefault="008423E4" w:rsidP="000E116E"/>
          <w:p w14:paraId="2CEB503F" w14:textId="2E8543A6" w:rsidR="009C36CD" w:rsidRDefault="00CC48DE" w:rsidP="000E116E">
            <w:pPr>
              <w:pStyle w:val="Header"/>
              <w:tabs>
                <w:tab w:val="clear" w:pos="4320"/>
                <w:tab w:val="clear" w:pos="8640"/>
              </w:tabs>
              <w:jc w:val="both"/>
            </w:pPr>
            <w:r>
              <w:t>C.S.S.B. 17</w:t>
            </w:r>
            <w:r w:rsidR="00960715">
              <w:t xml:space="preserve"> amends the Property Code to prohibit the following entities </w:t>
            </w:r>
            <w:r w:rsidR="00A06FE0" w:rsidRPr="00DB6732">
              <w:t>and individuals</w:t>
            </w:r>
            <w:r w:rsidR="00A06FE0">
              <w:t xml:space="preserve"> </w:t>
            </w:r>
            <w:r w:rsidR="00F6393B">
              <w:t>connected to</w:t>
            </w:r>
            <w:r w:rsidR="00CD50DA">
              <w:t xml:space="preserve"> a designated country </w:t>
            </w:r>
            <w:r w:rsidR="00960715">
              <w:t xml:space="preserve">from purchasing or otherwise acquiring </w:t>
            </w:r>
            <w:r w:rsidR="005003F7">
              <w:t>an interest in</w:t>
            </w:r>
            <w:r w:rsidR="00960715">
              <w:t xml:space="preserve"> real property in Texas:</w:t>
            </w:r>
          </w:p>
          <w:p w14:paraId="5437AADC" w14:textId="08114EC4" w:rsidR="00960715" w:rsidRDefault="00CC48DE" w:rsidP="000E116E">
            <w:pPr>
              <w:pStyle w:val="Header"/>
              <w:numPr>
                <w:ilvl w:val="0"/>
                <w:numId w:val="1"/>
              </w:numPr>
              <w:jc w:val="both"/>
            </w:pPr>
            <w:r>
              <w:t>a governmental entity of</w:t>
            </w:r>
            <w:r w:rsidR="00C7155F">
              <w:t xml:space="preserve"> a designated country</w:t>
            </w:r>
            <w:r>
              <w:t>;</w:t>
            </w:r>
          </w:p>
          <w:p w14:paraId="4D486CEC" w14:textId="6D367D7C" w:rsidR="00E674E8" w:rsidRDefault="00CC48DE" w:rsidP="000E116E">
            <w:pPr>
              <w:pStyle w:val="Header"/>
              <w:numPr>
                <w:ilvl w:val="0"/>
                <w:numId w:val="1"/>
              </w:numPr>
              <w:jc w:val="both"/>
            </w:pPr>
            <w:r>
              <w:t>a company</w:t>
            </w:r>
            <w:r w:rsidR="00AD7B1F">
              <w:t xml:space="preserve"> or organization</w:t>
            </w:r>
            <w:r>
              <w:t xml:space="preserve"> that </w:t>
            </w:r>
            <w:r w:rsidR="005A0DFF">
              <w:t>meets</w:t>
            </w:r>
            <w:r>
              <w:t xml:space="preserve"> any of the following </w:t>
            </w:r>
            <w:r w:rsidR="005A0DFF">
              <w:t>criteria</w:t>
            </w:r>
            <w:r>
              <w:t>:</w:t>
            </w:r>
          </w:p>
          <w:p w14:paraId="235D2E51" w14:textId="35240319" w:rsidR="00E674E8" w:rsidRDefault="00CC48DE" w:rsidP="000E116E">
            <w:pPr>
              <w:pStyle w:val="Header"/>
              <w:numPr>
                <w:ilvl w:val="1"/>
                <w:numId w:val="1"/>
              </w:numPr>
              <w:jc w:val="both"/>
            </w:pPr>
            <w:r>
              <w:t xml:space="preserve">is headquartered in </w:t>
            </w:r>
            <w:r w:rsidRPr="00214455">
              <w:t>a designated country</w:t>
            </w:r>
            <w:r>
              <w:t xml:space="preserve">; </w:t>
            </w:r>
          </w:p>
          <w:p w14:paraId="3F97E841" w14:textId="657C5CA3" w:rsidR="00E674E8" w:rsidRDefault="00CC48DE" w:rsidP="000E116E">
            <w:pPr>
              <w:pStyle w:val="Header"/>
              <w:numPr>
                <w:ilvl w:val="1"/>
                <w:numId w:val="1"/>
              </w:numPr>
              <w:jc w:val="both"/>
            </w:pPr>
            <w:r>
              <w:t xml:space="preserve">is </w:t>
            </w:r>
            <w:r w:rsidR="00960715">
              <w:t xml:space="preserve">directly or indirectly held or controlled by the government of </w:t>
            </w:r>
            <w:r w:rsidR="00960715" w:rsidRPr="00214455">
              <w:t>a designated country</w:t>
            </w:r>
            <w:r>
              <w:t>;</w:t>
            </w:r>
            <w:r w:rsidR="00960715">
              <w:t xml:space="preserve"> or </w:t>
            </w:r>
          </w:p>
          <w:p w14:paraId="02637257" w14:textId="73C414EB" w:rsidR="00960715" w:rsidRDefault="00CC48DE" w:rsidP="000E116E">
            <w:pPr>
              <w:pStyle w:val="Header"/>
              <w:numPr>
                <w:ilvl w:val="1"/>
                <w:numId w:val="1"/>
              </w:numPr>
              <w:jc w:val="both"/>
            </w:pPr>
            <w:r>
              <w:t xml:space="preserve">is owned by or the majority of stock or other ownership interest of which is held or controlled </w:t>
            </w:r>
            <w:r w:rsidRPr="00214455">
              <w:t xml:space="preserve">by individuals </w:t>
            </w:r>
            <w:r w:rsidR="00EF005E">
              <w:t>who are covered by this prohibition</w:t>
            </w:r>
            <w:r>
              <w:t>;</w:t>
            </w:r>
          </w:p>
          <w:p w14:paraId="1F0F3E4C" w14:textId="0019B1CC" w:rsidR="00960715" w:rsidRDefault="00CC48DE" w:rsidP="000E116E">
            <w:pPr>
              <w:pStyle w:val="Header"/>
              <w:numPr>
                <w:ilvl w:val="0"/>
                <w:numId w:val="1"/>
              </w:numPr>
              <w:jc w:val="both"/>
            </w:pPr>
            <w:r>
              <w:t xml:space="preserve">a company or </w:t>
            </w:r>
            <w:r w:rsidR="001F2925">
              <w:t>organization</w:t>
            </w:r>
            <w:r>
              <w:t xml:space="preserve"> that is owned by or the majority of stock or other ownership interest of which is held or controlled </w:t>
            </w:r>
            <w:r w:rsidRPr="00214455">
              <w:t xml:space="preserve">by </w:t>
            </w:r>
            <w:r w:rsidR="00E674E8">
              <w:t>a</w:t>
            </w:r>
            <w:r w:rsidR="00214455">
              <w:t xml:space="preserve"> </w:t>
            </w:r>
            <w:r w:rsidRPr="00214455">
              <w:t>compan</w:t>
            </w:r>
            <w:r w:rsidR="00E674E8">
              <w:t>y</w:t>
            </w:r>
            <w:r w:rsidRPr="00214455">
              <w:t xml:space="preserve"> or </w:t>
            </w:r>
            <w:r w:rsidR="001F2925">
              <w:t>organization</w:t>
            </w:r>
            <w:r w:rsidR="00B80358" w:rsidRPr="00214455">
              <w:t xml:space="preserve"> </w:t>
            </w:r>
            <w:r w:rsidR="00E674E8">
              <w:t>meeting the aforementioned criteria</w:t>
            </w:r>
            <w:r w:rsidR="00B80358">
              <w:t xml:space="preserve">; </w:t>
            </w:r>
            <w:r>
              <w:t>or</w:t>
            </w:r>
          </w:p>
          <w:p w14:paraId="3D66326E" w14:textId="77777777" w:rsidR="00895D1D" w:rsidRDefault="00CC48DE" w:rsidP="000E116E">
            <w:pPr>
              <w:pStyle w:val="Header"/>
              <w:numPr>
                <w:ilvl w:val="0"/>
                <w:numId w:val="1"/>
              </w:numPr>
              <w:tabs>
                <w:tab w:val="clear" w:pos="4320"/>
                <w:tab w:val="clear" w:pos="8640"/>
              </w:tabs>
              <w:jc w:val="both"/>
            </w:pPr>
            <w:r>
              <w:t>an individual who meets the following criteria:</w:t>
            </w:r>
          </w:p>
          <w:p w14:paraId="473156ED" w14:textId="39488AD4" w:rsidR="00AD7B1F" w:rsidRDefault="00CC48DE" w:rsidP="000E116E">
            <w:pPr>
              <w:pStyle w:val="Header"/>
              <w:numPr>
                <w:ilvl w:val="1"/>
                <w:numId w:val="1"/>
              </w:numPr>
              <w:tabs>
                <w:tab w:val="clear" w:pos="4320"/>
                <w:tab w:val="clear" w:pos="8640"/>
              </w:tabs>
              <w:jc w:val="both"/>
            </w:pPr>
            <w:r>
              <w:t>is domiciled in a designated country;</w:t>
            </w:r>
          </w:p>
          <w:p w14:paraId="5E6B9DC3" w14:textId="7EA510AC" w:rsidR="0028002D" w:rsidRDefault="00CC48DE" w:rsidP="000E116E">
            <w:pPr>
              <w:pStyle w:val="Header"/>
              <w:numPr>
                <w:ilvl w:val="1"/>
                <w:numId w:val="1"/>
              </w:numPr>
              <w:tabs>
                <w:tab w:val="clear" w:pos="4320"/>
                <w:tab w:val="clear" w:pos="8640"/>
              </w:tabs>
              <w:jc w:val="both"/>
            </w:pPr>
            <w:r>
              <w:t xml:space="preserve">is </w:t>
            </w:r>
            <w:r w:rsidR="00895D1D">
              <w:t>a citizen of a designated count</w:t>
            </w:r>
            <w:r w:rsidR="00045685">
              <w:t>r</w:t>
            </w:r>
            <w:r w:rsidR="00895D1D">
              <w:t>y and</w:t>
            </w:r>
            <w:r w:rsidR="00EF005E">
              <w:t xml:space="preserve"> is</w:t>
            </w:r>
            <w:r w:rsidR="00895D1D">
              <w:t xml:space="preserve"> domiciled outside of the United States </w:t>
            </w:r>
            <w:r w:rsidR="00AD7B1F">
              <w:t xml:space="preserve">in a country other than a designated country and for which the individual has not completed the naturalization process for becoming a citizen of that </w:t>
            </w:r>
            <w:r>
              <w:t>country;</w:t>
            </w:r>
          </w:p>
          <w:p w14:paraId="19189BBB" w14:textId="6D1CE188" w:rsidR="00B36905" w:rsidRDefault="00CC48DE" w:rsidP="000E116E">
            <w:pPr>
              <w:pStyle w:val="Header"/>
              <w:numPr>
                <w:ilvl w:val="1"/>
                <w:numId w:val="1"/>
              </w:numPr>
              <w:tabs>
                <w:tab w:val="clear" w:pos="4320"/>
                <w:tab w:val="clear" w:pos="8640"/>
              </w:tabs>
              <w:jc w:val="both"/>
            </w:pPr>
            <w:r>
              <w:t>is a citizen of a designated country who is unlawfully present in the United States</w:t>
            </w:r>
            <w:r w:rsidR="00895D1D">
              <w:t>; or</w:t>
            </w:r>
          </w:p>
          <w:p w14:paraId="0DB378BF" w14:textId="66000A2E" w:rsidR="00895D1D" w:rsidRDefault="00CC48DE" w:rsidP="000E116E">
            <w:pPr>
              <w:pStyle w:val="Header"/>
              <w:numPr>
                <w:ilvl w:val="1"/>
                <w:numId w:val="1"/>
              </w:numPr>
              <w:tabs>
                <w:tab w:val="clear" w:pos="4320"/>
                <w:tab w:val="clear" w:pos="8640"/>
              </w:tabs>
              <w:jc w:val="both"/>
            </w:pPr>
            <w:r>
              <w:t>is a citizen of</w:t>
            </w:r>
            <w:r w:rsidR="00EF005E">
              <w:t xml:space="preserve"> a</w:t>
            </w:r>
            <w:r>
              <w:t xml:space="preserve"> count</w:t>
            </w:r>
            <w:r w:rsidR="00045685">
              <w:t>r</w:t>
            </w:r>
            <w:r>
              <w:t>y other than the United States and is acting as an agent or on behalf of a designated count</w:t>
            </w:r>
            <w:r w:rsidR="00045685">
              <w:t>r</w:t>
            </w:r>
            <w:r>
              <w:t>y</w:t>
            </w:r>
            <w:r w:rsidR="00EF5A6D">
              <w:t>.</w:t>
            </w:r>
          </w:p>
          <w:p w14:paraId="690E530C" w14:textId="76DE3ACA" w:rsidR="00252D2F" w:rsidRDefault="00CC48DE" w:rsidP="000E116E">
            <w:pPr>
              <w:pStyle w:val="Header"/>
              <w:jc w:val="both"/>
            </w:pPr>
            <w:r>
              <w:t xml:space="preserve">The bill defines "designated country" </w:t>
            </w:r>
            <w:r w:rsidRPr="00FD51AB">
              <w:t>a</w:t>
            </w:r>
            <w:r>
              <w:t>s a</w:t>
            </w:r>
            <w:r w:rsidRPr="00FD51AB">
              <w:t xml:space="preserve"> country identified by the</w:t>
            </w:r>
            <w:r>
              <w:t xml:space="preserve"> </w:t>
            </w:r>
            <w:r w:rsidRPr="00FD51AB">
              <w:t>U</w:t>
            </w:r>
            <w:r>
              <w:t>.S.</w:t>
            </w:r>
            <w:r w:rsidRPr="00FD51AB">
              <w:t xml:space="preserve"> Director of National Intelligence as a country that poses a risk to the national security of the United States in </w:t>
            </w:r>
            <w:r w:rsidR="00045685">
              <w:t>at least one</w:t>
            </w:r>
            <w:r w:rsidR="00045685" w:rsidRPr="00FD51AB">
              <w:t xml:space="preserve"> </w:t>
            </w:r>
            <w:r w:rsidRPr="00FD51AB">
              <w:t>of the three most recent Annual Threat Assessments of the U.S. Intelligence Community issued pursuant to</w:t>
            </w:r>
            <w:r>
              <w:t xml:space="preserve"> the federal National Security Act of 1947. </w:t>
            </w:r>
            <w:r w:rsidRPr="00AA2DEB">
              <w:t xml:space="preserve">The </w:t>
            </w:r>
            <w:r w:rsidR="00AA2DEB" w:rsidRPr="00D6379D">
              <w:t xml:space="preserve">bill </w:t>
            </w:r>
            <w:r w:rsidR="00F95918" w:rsidRPr="00D6379D">
              <w:t>excepts</w:t>
            </w:r>
            <w:r w:rsidRPr="00AA2DEB">
              <w:t xml:space="preserve"> the following</w:t>
            </w:r>
            <w:r>
              <w:t xml:space="preserve"> </w:t>
            </w:r>
            <w:r w:rsidR="00AA2DEB">
              <w:t xml:space="preserve">from </w:t>
            </w:r>
            <w:r w:rsidR="00D6379D">
              <w:t xml:space="preserve">the application of </w:t>
            </w:r>
            <w:r w:rsidR="00AA2DEB" w:rsidRPr="00EA6ECA">
              <w:t>its provisions</w:t>
            </w:r>
            <w:r>
              <w:t>:</w:t>
            </w:r>
          </w:p>
          <w:p w14:paraId="6594DD62" w14:textId="44620E70" w:rsidR="00252D2F" w:rsidRDefault="00CC48DE" w:rsidP="000E116E">
            <w:pPr>
              <w:pStyle w:val="Header"/>
              <w:numPr>
                <w:ilvl w:val="0"/>
                <w:numId w:val="3"/>
              </w:numPr>
              <w:jc w:val="both"/>
            </w:pPr>
            <w:r>
              <w:t>an individual who is a citizen or lawful permanent resident of the United States;</w:t>
            </w:r>
          </w:p>
          <w:p w14:paraId="17DB23DB" w14:textId="7827175E" w:rsidR="00252D2F" w:rsidRDefault="00CC48DE" w:rsidP="000E116E">
            <w:pPr>
              <w:pStyle w:val="Header"/>
              <w:numPr>
                <w:ilvl w:val="0"/>
                <w:numId w:val="3"/>
              </w:numPr>
              <w:jc w:val="both"/>
            </w:pPr>
            <w:r>
              <w:t>a company</w:t>
            </w:r>
            <w:r w:rsidR="00AD7B1F">
              <w:t xml:space="preserve"> or organization</w:t>
            </w:r>
            <w:r>
              <w:t xml:space="preserve"> that is owned by or under the control of one or more </w:t>
            </w:r>
            <w:r w:rsidR="00F700F9">
              <w:t xml:space="preserve">such </w:t>
            </w:r>
            <w:r>
              <w:t xml:space="preserve">individuals and </w:t>
            </w:r>
            <w:r w:rsidRPr="00F95918">
              <w:t xml:space="preserve">no individual </w:t>
            </w:r>
            <w:r w:rsidR="00F700F9" w:rsidRPr="00F95918">
              <w:t>subject to the prohibition</w:t>
            </w:r>
            <w:r>
              <w:t>; or</w:t>
            </w:r>
          </w:p>
          <w:p w14:paraId="2C7463ED" w14:textId="0F4952CB" w:rsidR="00DF144B" w:rsidRDefault="00CC48DE" w:rsidP="000E116E">
            <w:pPr>
              <w:pStyle w:val="Header"/>
              <w:numPr>
                <w:ilvl w:val="0"/>
                <w:numId w:val="3"/>
              </w:numPr>
              <w:jc w:val="both"/>
            </w:pPr>
            <w:r>
              <w:t xml:space="preserve">a leasehold interest in land or improvements constructed </w:t>
            </w:r>
            <w:r w:rsidR="00910B9F">
              <w:t xml:space="preserve">on </w:t>
            </w:r>
            <w:r>
              <w:t>a leasehold</w:t>
            </w:r>
            <w:r w:rsidR="00910B9F">
              <w:t xml:space="preserve"> if the duration of the interest is less than 100 years</w:t>
            </w:r>
            <w:r>
              <w:t>.</w:t>
            </w:r>
          </w:p>
          <w:p w14:paraId="537F787D" w14:textId="77777777" w:rsidR="00960715" w:rsidRDefault="00960715" w:rsidP="000E116E">
            <w:pPr>
              <w:pStyle w:val="Header"/>
              <w:tabs>
                <w:tab w:val="clear" w:pos="4320"/>
                <w:tab w:val="clear" w:pos="8640"/>
              </w:tabs>
              <w:jc w:val="both"/>
            </w:pPr>
          </w:p>
          <w:p w14:paraId="58FBACF4" w14:textId="0EB87061" w:rsidR="00960715" w:rsidRDefault="00CC48DE" w:rsidP="000E116E">
            <w:pPr>
              <w:pStyle w:val="Header"/>
              <w:jc w:val="both"/>
            </w:pPr>
            <w:r>
              <w:t xml:space="preserve">C.S.S.B. 17 requires the attorney general to establish procedures to examine a </w:t>
            </w:r>
            <w:r w:rsidR="00C74FF2">
              <w:t>purchase or acquisition of an interest in</w:t>
            </w:r>
            <w:r>
              <w:t xml:space="preserve"> real property and determine whether an investigation of a possible violation of </w:t>
            </w:r>
            <w:r w:rsidR="00BC691B" w:rsidRPr="008756BD">
              <w:t>the bill</w:t>
            </w:r>
            <w:r w:rsidR="00D927EA" w:rsidRPr="008756BD">
              <w:t>'</w:t>
            </w:r>
            <w:r w:rsidR="00BC691B" w:rsidRPr="008756BD">
              <w:t>s provisions</w:t>
            </w:r>
            <w:r>
              <w:t xml:space="preserve"> is warranted. If the attorney general determines that an investigation</w:t>
            </w:r>
            <w:r w:rsidR="0002750F">
              <w:t xml:space="preserve"> of a </w:t>
            </w:r>
            <w:r w:rsidR="00C74FF2">
              <w:t xml:space="preserve">purchase or acquisition of an interest in </w:t>
            </w:r>
            <w:r w:rsidR="0002750F">
              <w:t>real property</w:t>
            </w:r>
            <w:r>
              <w:t xml:space="preserve"> is warranted, the attorney general is required to investigate the </w:t>
            </w:r>
            <w:r w:rsidR="00C74FF2">
              <w:t xml:space="preserve">purchase </w:t>
            </w:r>
            <w:r w:rsidR="005510F5">
              <w:t xml:space="preserve">or </w:t>
            </w:r>
            <w:r w:rsidR="00C74FF2">
              <w:t xml:space="preserve">acquisition </w:t>
            </w:r>
            <w:r>
              <w:t>and determine whether a violation occurred and</w:t>
            </w:r>
            <w:r w:rsidR="00DC3E45">
              <w:t>, if the attorney general determines</w:t>
            </w:r>
            <w:r w:rsidR="00637F4A">
              <w:t xml:space="preserve"> that a violation occurred</w:t>
            </w:r>
            <w:r w:rsidR="00DC3E45">
              <w:t>,</w:t>
            </w:r>
            <w:r>
              <w:t xml:space="preserve"> </w:t>
            </w:r>
            <w:r w:rsidRPr="00ED2609">
              <w:t>is authorized</w:t>
            </w:r>
            <w:r>
              <w:t xml:space="preserve"> to do the following:</w:t>
            </w:r>
          </w:p>
          <w:p w14:paraId="5330B9AA" w14:textId="3ACD391B" w:rsidR="00960715" w:rsidRDefault="00CC48DE" w:rsidP="000E116E">
            <w:pPr>
              <w:pStyle w:val="Header"/>
              <w:numPr>
                <w:ilvl w:val="0"/>
                <w:numId w:val="2"/>
              </w:numPr>
              <w:jc w:val="both"/>
            </w:pPr>
            <w:r>
              <w:t xml:space="preserve">bring an </w:t>
            </w:r>
            <w:r w:rsidR="00C74FF2">
              <w:t xml:space="preserve">in rem </w:t>
            </w:r>
            <w:r>
              <w:t xml:space="preserve">action </w:t>
            </w:r>
            <w:r w:rsidR="00C74FF2">
              <w:t xml:space="preserve">against real property </w:t>
            </w:r>
            <w:r>
              <w:t xml:space="preserve">to enforce </w:t>
            </w:r>
            <w:r w:rsidR="00BC691B" w:rsidRPr="008756BD">
              <w:t>the bill</w:t>
            </w:r>
            <w:r w:rsidR="00D927EA" w:rsidRPr="008756BD">
              <w:t>'</w:t>
            </w:r>
            <w:r w:rsidR="00BC691B" w:rsidRPr="008756BD">
              <w:t>s provisions</w:t>
            </w:r>
            <w:r>
              <w:t xml:space="preserve"> in a district court in the county where all or part of the real property that is the subject of the violation is located; and</w:t>
            </w:r>
          </w:p>
          <w:p w14:paraId="56F651F5" w14:textId="7808E4E9" w:rsidR="00960715" w:rsidRDefault="00CC48DE" w:rsidP="000E116E">
            <w:pPr>
              <w:pStyle w:val="Header"/>
              <w:numPr>
                <w:ilvl w:val="0"/>
                <w:numId w:val="2"/>
              </w:numPr>
              <w:tabs>
                <w:tab w:val="clear" w:pos="4320"/>
                <w:tab w:val="clear" w:pos="8640"/>
              </w:tabs>
              <w:jc w:val="both"/>
            </w:pPr>
            <w:r>
              <w:t>refer the matter to the appropriate local, state, or federal law enforcement agency.</w:t>
            </w:r>
          </w:p>
          <w:p w14:paraId="5616B685" w14:textId="28457838" w:rsidR="0045177F" w:rsidRDefault="00CC48DE" w:rsidP="000E116E">
            <w:pPr>
              <w:pStyle w:val="Header"/>
              <w:jc w:val="both"/>
            </w:pPr>
            <w:r w:rsidRPr="00CD4DF1">
              <w:t>The bill requires</w:t>
            </w:r>
            <w:r w:rsidR="00C74FF2">
              <w:t xml:space="preserve"> the attorney general to record notice of an action brought under the bill's provisions in the real property records of each county where any part of the real property subject to the action is located. Except for an acquisition of a leasehold interest, a purchase or acquisition of an interest in real property in violation of </w:t>
            </w:r>
            <w:r w:rsidR="00C74FF2" w:rsidRPr="007930CE">
              <w:t xml:space="preserve">the bill's </w:t>
            </w:r>
            <w:r w:rsidR="007930CE">
              <w:t xml:space="preserve">prohibition </w:t>
            </w:r>
            <w:r w:rsidR="00C74FF2">
              <w:t>is not void because of the violation, and the validity or enforceability by any person of a purchase contract for or the conveyance of an interest in the real property is not otherwise affected by the violation.</w:t>
            </w:r>
            <w:r>
              <w:t xml:space="preserve"> </w:t>
            </w:r>
          </w:p>
          <w:p w14:paraId="314CDA5C" w14:textId="77777777" w:rsidR="00F63C20" w:rsidRDefault="00F63C20" w:rsidP="000E116E">
            <w:pPr>
              <w:pStyle w:val="Header"/>
              <w:tabs>
                <w:tab w:val="clear" w:pos="4320"/>
                <w:tab w:val="clear" w:pos="8640"/>
              </w:tabs>
              <w:jc w:val="both"/>
            </w:pPr>
          </w:p>
          <w:p w14:paraId="16DE568C" w14:textId="4616554D" w:rsidR="00F63C20" w:rsidRDefault="00CC48DE" w:rsidP="000E116E">
            <w:pPr>
              <w:pStyle w:val="Header"/>
              <w:jc w:val="both"/>
            </w:pPr>
            <w:r>
              <w:t>C.S.S.B. 17 authorizes the attorney</w:t>
            </w:r>
            <w:r>
              <w:t xml:space="preserve"> general to conduct discovery to investigate a potential action or in an action </w:t>
            </w:r>
            <w:r w:rsidRPr="00797774">
              <w:t>brought under the bill's provisions</w:t>
            </w:r>
            <w:r>
              <w:t>, including by doing the following:</w:t>
            </w:r>
          </w:p>
          <w:p w14:paraId="2F884418" w14:textId="50C0A7F2" w:rsidR="00F63C20" w:rsidRDefault="00CC48DE" w:rsidP="000E116E">
            <w:pPr>
              <w:pStyle w:val="Header"/>
              <w:numPr>
                <w:ilvl w:val="0"/>
                <w:numId w:val="5"/>
              </w:numPr>
              <w:jc w:val="both"/>
            </w:pPr>
            <w:r>
              <w:t xml:space="preserve">petitioning for an order authorizing the taking of a deposition under </w:t>
            </w:r>
            <w:r w:rsidR="003B06CA">
              <w:t xml:space="preserve">Rule 202, </w:t>
            </w:r>
            <w:r>
              <w:t>Texas Rules of Civil Procedure; or</w:t>
            </w:r>
          </w:p>
          <w:p w14:paraId="5F422022" w14:textId="4B66A3F9" w:rsidR="00F63C20" w:rsidRDefault="00CC48DE" w:rsidP="000E116E">
            <w:pPr>
              <w:pStyle w:val="Header"/>
              <w:numPr>
                <w:ilvl w:val="0"/>
                <w:numId w:val="5"/>
              </w:numPr>
              <w:jc w:val="both"/>
            </w:pPr>
            <w:r>
              <w:t>if the attorney general has reason to believe that a person may be in possession, custody, or control of any documentary material or other evidence or may have any information relevant to an investigation of a suspected violation, issuing in writing and serving on the person a civil investigative demand requiring the person to produce any of the documentary material for inspection and copying, answer in writing any written interrogatories, give oral testimony</w:t>
            </w:r>
            <w:r w:rsidR="006D470D">
              <w:t xml:space="preserve">, </w:t>
            </w:r>
            <w:r>
              <w:t xml:space="preserve">or provide any combination of </w:t>
            </w:r>
            <w:r w:rsidR="00FA284B">
              <w:t xml:space="preserve">those </w:t>
            </w:r>
            <w:r>
              <w:t>civil investigative demands.</w:t>
            </w:r>
          </w:p>
          <w:p w14:paraId="1C61200D" w14:textId="3D658035" w:rsidR="00F63C20" w:rsidRDefault="00CC48DE" w:rsidP="000E116E">
            <w:pPr>
              <w:pStyle w:val="Header"/>
              <w:jc w:val="both"/>
            </w:pPr>
            <w:r>
              <w:t xml:space="preserve">The bill requires the secretary of state, on request by the attorney general, to serve interrogatories on an individual or entity as necessary to determine the ownership or control of an organization that is the subject of </w:t>
            </w:r>
            <w:r w:rsidRPr="00797774">
              <w:t>such an action</w:t>
            </w:r>
            <w:r>
              <w:t xml:space="preserve"> and provide to the attorney general all records held by the secretary relating to the ownership or control of an organization that is the subject of </w:t>
            </w:r>
            <w:r w:rsidRPr="00797774">
              <w:t>such an action</w:t>
            </w:r>
            <w:r>
              <w:t>.</w:t>
            </w:r>
          </w:p>
          <w:p w14:paraId="095BA1E7" w14:textId="77777777" w:rsidR="0045177F" w:rsidRDefault="0045177F" w:rsidP="000E116E">
            <w:pPr>
              <w:pStyle w:val="Header"/>
              <w:tabs>
                <w:tab w:val="clear" w:pos="4320"/>
                <w:tab w:val="clear" w:pos="8640"/>
              </w:tabs>
              <w:jc w:val="both"/>
            </w:pPr>
          </w:p>
          <w:p w14:paraId="49F8E7F3" w14:textId="6A43454F" w:rsidR="00762288" w:rsidRDefault="00CC48DE" w:rsidP="000E116E">
            <w:pPr>
              <w:pStyle w:val="Header"/>
              <w:jc w:val="both"/>
            </w:pPr>
            <w:r>
              <w:t>C.S.S.B. 17</w:t>
            </w:r>
            <w:r w:rsidR="00B80358">
              <w:t xml:space="preserve"> requires </w:t>
            </w:r>
            <w:r w:rsidR="00CD4DF1">
              <w:t xml:space="preserve">a </w:t>
            </w:r>
            <w:r w:rsidR="0045177F">
              <w:t xml:space="preserve">district </w:t>
            </w:r>
            <w:r w:rsidR="00B80358">
              <w:t>court</w:t>
            </w:r>
            <w:r w:rsidR="0045177F">
              <w:t xml:space="preserve">, </w:t>
            </w:r>
            <w:r w:rsidR="0045177F" w:rsidRPr="0045177F">
              <w:t>if</w:t>
            </w:r>
            <w:r w:rsidR="006450F2">
              <w:t xml:space="preserve"> it </w:t>
            </w:r>
            <w:r w:rsidR="00995B90">
              <w:t>finds</w:t>
            </w:r>
            <w:r w:rsidR="0045177F">
              <w:t xml:space="preserve"> </w:t>
            </w:r>
            <w:r w:rsidR="00CD4DF1">
              <w:t xml:space="preserve">in an action brought by the attorney general </w:t>
            </w:r>
            <w:r w:rsidR="0045177F" w:rsidRPr="0045177F">
              <w:t xml:space="preserve">that the real property subject to </w:t>
            </w:r>
            <w:r w:rsidR="0045177F" w:rsidRPr="00CD4DF1">
              <w:t>the action</w:t>
            </w:r>
            <w:r w:rsidR="0045177F" w:rsidRPr="0045177F">
              <w:t xml:space="preserve"> was purchased or </w:t>
            </w:r>
            <w:r w:rsidR="006D470D">
              <w:t xml:space="preserve">an interest in the real property was </w:t>
            </w:r>
            <w:r w:rsidR="0045177F" w:rsidRPr="0045177F">
              <w:t xml:space="preserve">otherwise acquired in violation </w:t>
            </w:r>
            <w:r w:rsidR="0045177F">
              <w:t xml:space="preserve">of </w:t>
            </w:r>
            <w:r w:rsidR="0045177F" w:rsidRPr="00881DED">
              <w:t xml:space="preserve">the bill's </w:t>
            </w:r>
            <w:r w:rsidR="00881DED">
              <w:t>prohibition</w:t>
            </w:r>
            <w:r w:rsidR="0045177F">
              <w:t>,</w:t>
            </w:r>
            <w:r w:rsidR="00B80358">
              <w:t xml:space="preserve"> to </w:t>
            </w:r>
            <w:r w:rsidR="001F2925" w:rsidRPr="0028002D">
              <w:t>refer the matter to the appropriate prosecuting attorney for criminal prosecution of any appropriate criminal offense in connection with the transaction</w:t>
            </w:r>
            <w:r w:rsidR="001F2925">
              <w:t xml:space="preserve"> and to </w:t>
            </w:r>
            <w:r w:rsidR="00B80358">
              <w:t>enter an order that</w:t>
            </w:r>
            <w:r>
              <w:t xml:space="preserve"> does the following:</w:t>
            </w:r>
          </w:p>
          <w:p w14:paraId="1C87A0A2" w14:textId="5E2F72FC" w:rsidR="00762288" w:rsidRDefault="00CC48DE" w:rsidP="000E116E">
            <w:pPr>
              <w:pStyle w:val="Header"/>
              <w:numPr>
                <w:ilvl w:val="0"/>
                <w:numId w:val="16"/>
              </w:numPr>
              <w:ind w:left="720"/>
              <w:jc w:val="both"/>
            </w:pPr>
            <w:r>
              <w:t>states the court's finding;</w:t>
            </w:r>
          </w:p>
          <w:p w14:paraId="11C72AE9" w14:textId="0C21C182" w:rsidR="00762288" w:rsidRDefault="00CC48DE" w:rsidP="000E116E">
            <w:pPr>
              <w:pStyle w:val="Header"/>
              <w:numPr>
                <w:ilvl w:val="0"/>
                <w:numId w:val="16"/>
              </w:numPr>
              <w:ind w:left="720"/>
              <w:jc w:val="both"/>
            </w:pPr>
            <w:r>
              <w:t xml:space="preserve">orders the </w:t>
            </w:r>
            <w:r w:rsidR="00B80358" w:rsidRPr="00B80358">
              <w:t>divest</w:t>
            </w:r>
            <w:r>
              <w:t>ment of</w:t>
            </w:r>
            <w:r w:rsidR="00B80358" w:rsidRPr="00B80358">
              <w:t xml:space="preserve"> the individual's or entity's interest in the real property</w:t>
            </w:r>
            <w:r>
              <w:t>;</w:t>
            </w:r>
            <w:r w:rsidR="001F2925">
              <w:t xml:space="preserve"> and</w:t>
            </w:r>
            <w:r w:rsidR="00B80358">
              <w:t xml:space="preserve"> </w:t>
            </w:r>
          </w:p>
          <w:p w14:paraId="645C3B30" w14:textId="6132F834" w:rsidR="00762288" w:rsidRDefault="00CC48DE" w:rsidP="001F2925">
            <w:pPr>
              <w:pStyle w:val="Header"/>
              <w:numPr>
                <w:ilvl w:val="0"/>
                <w:numId w:val="16"/>
              </w:numPr>
              <w:ind w:left="720"/>
              <w:jc w:val="both"/>
            </w:pPr>
            <w:r w:rsidRPr="00B80358">
              <w:t>appoints a receiver to</w:t>
            </w:r>
            <w:r w:rsidR="006D470D">
              <w:t xml:space="preserve"> divest the individual's or entity's interest in the real property through sale, termination of a leasehold, or other disposition of the </w:t>
            </w:r>
            <w:r w:rsidR="006D470D" w:rsidRPr="00797774">
              <w:t>interest and</w:t>
            </w:r>
            <w:r w:rsidR="007930CE">
              <w:t xml:space="preserve"> to</w:t>
            </w:r>
            <w:r w:rsidRPr="00B80358">
              <w:t xml:space="preserve"> manage and control the real property pending the sale or other </w:t>
            </w:r>
            <w:r w:rsidRPr="00B80358">
              <w:t>disposition of the</w:t>
            </w:r>
            <w:r w:rsidR="006D470D">
              <w:t xml:space="preserve"> interest in the</w:t>
            </w:r>
            <w:r w:rsidRPr="00B80358">
              <w:t xml:space="preserve"> real property</w:t>
            </w:r>
            <w:r w:rsidR="0045177F">
              <w:t>.</w:t>
            </w:r>
          </w:p>
          <w:p w14:paraId="76694FB1" w14:textId="7FCF6780" w:rsidR="009233D2" w:rsidRDefault="00CC48DE" w:rsidP="000E116E">
            <w:pPr>
              <w:pStyle w:val="Header"/>
              <w:jc w:val="both"/>
            </w:pPr>
            <w:r>
              <w:t xml:space="preserve">The bill </w:t>
            </w:r>
            <w:r w:rsidR="009337B3">
              <w:t>establishes that</w:t>
            </w:r>
            <w:r w:rsidR="00995B90">
              <w:t xml:space="preserve">, </w:t>
            </w:r>
            <w:r w:rsidR="00995B90" w:rsidRPr="00CD4DF1">
              <w:t>on appointment and qualification</w:t>
            </w:r>
            <w:r w:rsidR="00995B90">
              <w:t>,</w:t>
            </w:r>
            <w:r w:rsidR="009337B3">
              <w:t xml:space="preserve"> the appointed receiver has the powers and duties of a receiver under </w:t>
            </w:r>
            <w:r w:rsidR="006450F2">
              <w:t xml:space="preserve">the </w:t>
            </w:r>
            <w:r w:rsidR="009337B3">
              <w:t>Civil Practice and Remedies Code.</w:t>
            </w:r>
            <w:r>
              <w:t xml:space="preserve"> </w:t>
            </w:r>
            <w:r w:rsidR="006015B8" w:rsidRPr="00956614">
              <w:t>The bill</w:t>
            </w:r>
            <w:r w:rsidR="006015B8">
              <w:t xml:space="preserve"> </w:t>
            </w:r>
            <w:r>
              <w:t>requires p</w:t>
            </w:r>
            <w:r w:rsidRPr="009233D2">
              <w:t xml:space="preserve">roceeds from the sale or other disposition of </w:t>
            </w:r>
            <w:r w:rsidR="00762288">
              <w:t xml:space="preserve">an interest in </w:t>
            </w:r>
            <w:r w:rsidRPr="009233D2">
              <w:t xml:space="preserve">real property under </w:t>
            </w:r>
            <w:r>
              <w:t>the</w:t>
            </w:r>
            <w:r w:rsidRPr="009233D2">
              <w:t xml:space="preserve"> order</w:t>
            </w:r>
            <w:r>
              <w:t xml:space="preserve"> to</w:t>
            </w:r>
            <w:r w:rsidRPr="009233D2">
              <w:t xml:space="preserve"> be applied first to satisfy any existing liens on the property and then to pay </w:t>
            </w:r>
            <w:r w:rsidR="0028002D">
              <w:t>the reasonable costs incurred by the state in enforcing the bill's provisions</w:t>
            </w:r>
            <w:r>
              <w:t xml:space="preserve">. </w:t>
            </w:r>
            <w:r w:rsidRPr="009233D2">
              <w:t xml:space="preserve">The </w:t>
            </w:r>
            <w:r>
              <w:t xml:space="preserve">bill requires the </w:t>
            </w:r>
            <w:r w:rsidRPr="009233D2">
              <w:t xml:space="preserve">remaining proceeds </w:t>
            </w:r>
            <w:r>
              <w:t>to</w:t>
            </w:r>
            <w:r w:rsidRPr="009233D2">
              <w:t xml:space="preserve"> be remitted to</w:t>
            </w:r>
            <w:r w:rsidR="00593022">
              <w:t xml:space="preserve"> the</w:t>
            </w:r>
            <w:r w:rsidRPr="009233D2">
              <w:t xml:space="preserve"> </w:t>
            </w:r>
            <w:r w:rsidR="0028002D">
              <w:t>individual or entity that purchased or otherwise acquired the interest in violation of the bill's provisions</w:t>
            </w:r>
            <w:r w:rsidRPr="009233D2">
              <w:t>.</w:t>
            </w:r>
          </w:p>
          <w:p w14:paraId="5D1F48A9" w14:textId="07B33AD6" w:rsidR="00DF144B" w:rsidRDefault="00DF144B" w:rsidP="000E116E">
            <w:pPr>
              <w:pStyle w:val="Header"/>
              <w:jc w:val="both"/>
            </w:pPr>
          </w:p>
          <w:p w14:paraId="035A6339" w14:textId="3211A345" w:rsidR="00B80358" w:rsidRDefault="00CC48DE" w:rsidP="000E116E">
            <w:pPr>
              <w:pStyle w:val="Header"/>
              <w:jc w:val="both"/>
            </w:pPr>
            <w:r>
              <w:t>C.S.S.B. 17</w:t>
            </w:r>
            <w:r w:rsidR="00635349">
              <w:t xml:space="preserve"> amends the Civil Practice and Remedies Code to authorize a court of competent jurisdiction to appoint a receiver </w:t>
            </w:r>
            <w:r w:rsidR="00635349" w:rsidRPr="00635349">
              <w:t xml:space="preserve">in an action </w:t>
            </w:r>
            <w:r w:rsidR="00C9200D">
              <w:t xml:space="preserve">brought </w:t>
            </w:r>
            <w:r w:rsidR="00635349" w:rsidRPr="00635349">
              <w:t xml:space="preserve">by the attorney general </w:t>
            </w:r>
            <w:r w:rsidR="00FC5F1F">
              <w:t>under the bill</w:t>
            </w:r>
            <w:r w:rsidR="006015B8">
              <w:t>'</w:t>
            </w:r>
            <w:r w:rsidR="00FC5F1F">
              <w:t>s provisions</w:t>
            </w:r>
            <w:r w:rsidR="00635349">
              <w:t>.</w:t>
            </w:r>
          </w:p>
          <w:p w14:paraId="25D5279D" w14:textId="77777777" w:rsidR="00DF144B" w:rsidRDefault="00DF144B" w:rsidP="000E116E">
            <w:pPr>
              <w:pStyle w:val="Header"/>
              <w:jc w:val="both"/>
            </w:pPr>
          </w:p>
          <w:p w14:paraId="084D67BE" w14:textId="47654990" w:rsidR="00DF144B" w:rsidRDefault="00CC48DE" w:rsidP="000E116E">
            <w:pPr>
              <w:pStyle w:val="Header"/>
              <w:jc w:val="both"/>
            </w:pPr>
            <w:r>
              <w:t xml:space="preserve">C.S.S.B. 17 </w:t>
            </w:r>
            <w:r w:rsidR="00A25C9B" w:rsidRPr="00F95918">
              <w:t>requires the attorney general to adopt rules for the implementation of the bill's provisions</w:t>
            </w:r>
            <w:r w:rsidR="00A25C9B">
              <w:t xml:space="preserve"> as soon as practicable after the bill's effective date</w:t>
            </w:r>
            <w:r w:rsidR="00A25C9B" w:rsidRPr="00F95918">
              <w:t>.</w:t>
            </w:r>
            <w:r w:rsidR="00A25C9B">
              <w:t xml:space="preserve"> The bill </w:t>
            </w:r>
            <w:r>
              <w:t xml:space="preserve">applies </w:t>
            </w:r>
            <w:r w:rsidRPr="00DF144B">
              <w:t xml:space="preserve">only to the purchase or acquisition of </w:t>
            </w:r>
            <w:r w:rsidR="00980E48">
              <w:t>an interest in</w:t>
            </w:r>
            <w:r w:rsidRPr="00DF144B">
              <w:t xml:space="preserve"> real property on or after the</w:t>
            </w:r>
            <w:r>
              <w:t xml:space="preserve"> bill's</w:t>
            </w:r>
            <w:r w:rsidRPr="00DF144B">
              <w:t xml:space="preserve"> effective date</w:t>
            </w:r>
            <w:r>
              <w:t xml:space="preserve">. </w:t>
            </w:r>
            <w:r w:rsidRPr="00DF144B">
              <w:t xml:space="preserve">The purchase or acquisition of </w:t>
            </w:r>
            <w:r w:rsidR="00980E48">
              <w:t>an interest in</w:t>
            </w:r>
            <w:r w:rsidR="00980E48" w:rsidRPr="00DF144B">
              <w:t xml:space="preserve"> </w:t>
            </w:r>
            <w:r w:rsidRPr="00DF144B">
              <w:t xml:space="preserve">real property before </w:t>
            </w:r>
            <w:r>
              <w:t>the bill's effective date</w:t>
            </w:r>
            <w:r w:rsidRPr="00DF144B">
              <w:t xml:space="preserve"> is governed by the law in effect immediately before the </w:t>
            </w:r>
            <w:r>
              <w:t>bill's effective date</w:t>
            </w:r>
            <w:r w:rsidRPr="00DF144B">
              <w:t>, and that law is continued in effect for that purpose.</w:t>
            </w:r>
          </w:p>
          <w:p w14:paraId="4833BD41" w14:textId="77777777" w:rsidR="00980E48" w:rsidRDefault="00980E48" w:rsidP="000E116E">
            <w:pPr>
              <w:pStyle w:val="Header"/>
              <w:jc w:val="both"/>
            </w:pPr>
          </w:p>
          <w:p w14:paraId="7FF5DA18" w14:textId="41300764" w:rsidR="00980E48" w:rsidRDefault="00CC48DE" w:rsidP="000E116E">
            <w:pPr>
              <w:pStyle w:val="Header"/>
              <w:jc w:val="both"/>
            </w:pPr>
            <w:r>
              <w:t>C.S.S.B. 17 establishes that it</w:t>
            </w:r>
            <w:r w:rsidRPr="00980E48">
              <w:t xml:space="preserve"> is the intent of the legislature that every provision, section, subsection, sentence, clause, phrase, or word in th</w:t>
            </w:r>
            <w:r>
              <w:t>e bill</w:t>
            </w:r>
            <w:r w:rsidRPr="00980E48">
              <w:t xml:space="preserve">, and every application of the </w:t>
            </w:r>
            <w:r>
              <w:t xml:space="preserve">bill's </w:t>
            </w:r>
            <w:r w:rsidRPr="00980E48">
              <w:t>provisions to each person or entity, is severable from each other</w:t>
            </w:r>
            <w:r w:rsidR="00EF5A6D" w:rsidRPr="00980E48">
              <w:t xml:space="preserve">. </w:t>
            </w:r>
            <w:r w:rsidRPr="00980E48">
              <w:t>If any application of any</w:t>
            </w:r>
            <w:r>
              <w:t xml:space="preserve"> bill</w:t>
            </w:r>
            <w:r w:rsidRPr="00980E48">
              <w:t xml:space="preserve"> provision to any person, group of persons, or circumstances is found by a court to be invalid for any reason, the remaining applications of that provision to all other persons and circumstances </w:t>
            </w:r>
            <w:r w:rsidR="0016280C">
              <w:t>shall</w:t>
            </w:r>
            <w:r w:rsidR="0016280C" w:rsidRPr="00980E48">
              <w:t xml:space="preserve"> </w:t>
            </w:r>
            <w:r w:rsidRPr="00980E48">
              <w:t>be severed and may not be affected</w:t>
            </w:r>
            <w:r w:rsidR="00EF5A6D" w:rsidRPr="00980E48">
              <w:t xml:space="preserve">. </w:t>
            </w:r>
            <w:r>
              <w:t xml:space="preserve">The bill requires </w:t>
            </w:r>
            <w:r w:rsidRPr="00980E48">
              <w:t>the cour</w:t>
            </w:r>
            <w:r>
              <w:t xml:space="preserve">t, if it </w:t>
            </w:r>
            <w:r w:rsidRPr="00980E48">
              <w:t xml:space="preserve">finds invalid, for any reason, a prohibition under the bill's provisions on the purchase or acquisition of an interest in real property in Texas by an individual described by the bill, notwithstanding the finding, </w:t>
            </w:r>
            <w:r>
              <w:t xml:space="preserve">to </w:t>
            </w:r>
            <w:r w:rsidRPr="00980E48">
              <w:t xml:space="preserve">construe </w:t>
            </w:r>
            <w:r>
              <w:t>the bill</w:t>
            </w:r>
            <w:r w:rsidRPr="00980E48">
              <w:t xml:space="preserve"> to prohibit the purchase or acquisition of an interest in real property in </w:t>
            </w:r>
            <w:r>
              <w:t>Texas</w:t>
            </w:r>
            <w:r w:rsidRPr="00980E48">
              <w:t xml:space="preserve"> by an individual who is a citizen of a country other than the United States and is domiciled in a designated country described by </w:t>
            </w:r>
            <w:r>
              <w:t>the bill's provisions.</w:t>
            </w:r>
          </w:p>
          <w:p w14:paraId="25684CFF" w14:textId="77777777" w:rsidR="00FD51AB" w:rsidRDefault="00FD51AB" w:rsidP="000E116E">
            <w:pPr>
              <w:pStyle w:val="Header"/>
              <w:jc w:val="both"/>
            </w:pPr>
          </w:p>
          <w:p w14:paraId="6D0CF782" w14:textId="0EA9C429" w:rsidR="00FD51AB" w:rsidRDefault="00CC48DE" w:rsidP="000E116E">
            <w:pPr>
              <w:pStyle w:val="Header"/>
              <w:jc w:val="both"/>
            </w:pPr>
            <w:r>
              <w:t>C.S.S.B. 17 defines the following terms:</w:t>
            </w:r>
          </w:p>
          <w:p w14:paraId="504740A3" w14:textId="782B2B57" w:rsidR="00FC7078" w:rsidRDefault="00CC48DE" w:rsidP="000E116E">
            <w:pPr>
              <w:pStyle w:val="Header"/>
              <w:numPr>
                <w:ilvl w:val="0"/>
                <w:numId w:val="4"/>
              </w:numPr>
              <w:jc w:val="both"/>
            </w:pPr>
            <w:r>
              <w:t>"agricultural land" as land that is located in Texas and that is suitable for</w:t>
            </w:r>
            <w:r w:rsidR="00D031EB">
              <w:t xml:space="preserve"> the following</w:t>
            </w:r>
            <w:r>
              <w:t>:</w:t>
            </w:r>
          </w:p>
          <w:p w14:paraId="2F6ECD6A" w14:textId="76F5FF8A" w:rsidR="00FC7078" w:rsidRDefault="00CC48DE" w:rsidP="000E116E">
            <w:pPr>
              <w:pStyle w:val="Header"/>
              <w:numPr>
                <w:ilvl w:val="1"/>
                <w:numId w:val="4"/>
              </w:numPr>
              <w:jc w:val="both"/>
            </w:pPr>
            <w:r>
              <w:t xml:space="preserve">use in </w:t>
            </w:r>
            <w:r w:rsidR="00000BB8">
              <w:t xml:space="preserve">the </w:t>
            </w:r>
            <w:r>
              <w:t>production of plants and fruits grown for human or animal consumption, or plants grown for the production of fibers, floriculture, silviculture, viticulture, horticulture, or planting seed; or</w:t>
            </w:r>
          </w:p>
          <w:p w14:paraId="45711313" w14:textId="0B3593CC" w:rsidR="00FD51AB" w:rsidRDefault="00CC48DE" w:rsidP="000E116E">
            <w:pPr>
              <w:pStyle w:val="Header"/>
              <w:numPr>
                <w:ilvl w:val="1"/>
                <w:numId w:val="4"/>
              </w:numPr>
              <w:jc w:val="both"/>
            </w:pPr>
            <w:r>
              <w:t>domestic or native farm or ranch animals kept for use or profit;</w:t>
            </w:r>
          </w:p>
          <w:p w14:paraId="25114C2C" w14:textId="1ECD6C23" w:rsidR="00272410" w:rsidRDefault="00CC48DE" w:rsidP="000E116E">
            <w:pPr>
              <w:pStyle w:val="Header"/>
              <w:numPr>
                <w:ilvl w:val="0"/>
                <w:numId w:val="4"/>
              </w:numPr>
              <w:jc w:val="both"/>
            </w:pPr>
            <w:r>
              <w:t xml:space="preserve">"company" as </w:t>
            </w:r>
            <w:r w:rsidRPr="00272410">
              <w:t xml:space="preserve">a sole proprietorship, organization, association, corporation, partnership, joint venture, limited partnership, limited liability partnership, or limited liability company, including a wholly owned </w:t>
            </w:r>
            <w:r w:rsidRPr="00272410">
              <w:t>subsidiary, majority-owned subsidiary, parent company, or affiliate of those entities or business associations, that exists to make a profit</w:t>
            </w:r>
            <w:r>
              <w:t>;</w:t>
            </w:r>
          </w:p>
          <w:p w14:paraId="2C27A719" w14:textId="77777777" w:rsidR="000B2D45" w:rsidRDefault="00CC48DE" w:rsidP="000E116E">
            <w:pPr>
              <w:pStyle w:val="Header"/>
              <w:numPr>
                <w:ilvl w:val="0"/>
                <w:numId w:val="4"/>
              </w:numPr>
              <w:jc w:val="both"/>
            </w:pPr>
            <w:r w:rsidRPr="00D16D35">
              <w:t>"</w:t>
            </w:r>
            <w:r>
              <w:t>d</w:t>
            </w:r>
            <w:r w:rsidRPr="00D16D35">
              <w:t xml:space="preserve">omiciled" </w:t>
            </w:r>
            <w:r>
              <w:t>as</w:t>
            </w:r>
            <w:r w:rsidRPr="00D16D35">
              <w:t xml:space="preserve"> having established a place as an individual's true, fixed, and permanent home and principal residence to which the individual intends to return whenever absent</w:t>
            </w:r>
            <w:r>
              <w:t>;</w:t>
            </w:r>
          </w:p>
          <w:p w14:paraId="309972DC" w14:textId="1FAA347F" w:rsidR="00D16D35" w:rsidRDefault="00CC48DE" w:rsidP="000E116E">
            <w:pPr>
              <w:pStyle w:val="Header"/>
              <w:numPr>
                <w:ilvl w:val="0"/>
                <w:numId w:val="4"/>
              </w:numPr>
              <w:jc w:val="both"/>
            </w:pPr>
            <w:r>
              <w:t xml:space="preserve">"organization" by reference </w:t>
            </w:r>
            <w:r w:rsidR="00C40C66">
              <w:t xml:space="preserve">to the Business Organizations Code </w:t>
            </w:r>
            <w:r>
              <w:t xml:space="preserve">as </w:t>
            </w:r>
            <w:r w:rsidRPr="000B2D45">
              <w:t>a corporation, limited or general partnership, limited liability company, business trust, real estate investment trust, joint venture, joint stock company, cooperative, association, bank, insurance company, credit union, savings and loan association, or other organization, regardless of whether the organization is for-profit, nonprofit, domestic, or foreign</w:t>
            </w:r>
            <w:r>
              <w:t>;</w:t>
            </w:r>
            <w:r w:rsidR="00E55713">
              <w:t xml:space="preserve"> and</w:t>
            </w:r>
          </w:p>
          <w:p w14:paraId="4CB15FFB" w14:textId="56DC5F82" w:rsidR="00FC7078" w:rsidRPr="009C36CD" w:rsidRDefault="00CC48DE" w:rsidP="000E116E">
            <w:pPr>
              <w:pStyle w:val="Header"/>
              <w:numPr>
                <w:ilvl w:val="0"/>
                <w:numId w:val="4"/>
              </w:numPr>
              <w:jc w:val="both"/>
            </w:pPr>
            <w:r>
              <w:t xml:space="preserve">"real property" as agricultural land, </w:t>
            </w:r>
            <w:r w:rsidRPr="00D16D35">
              <w:t>an improvement located on agricultural land</w:t>
            </w:r>
            <w:r>
              <w:t xml:space="preserve">, </w:t>
            </w:r>
            <w:r w:rsidRPr="00D16D35">
              <w:t>commercial property</w:t>
            </w:r>
            <w:r>
              <w:t xml:space="preserve">, </w:t>
            </w:r>
            <w:r w:rsidRPr="00D16D35">
              <w:t>industrial property</w:t>
            </w:r>
            <w:r>
              <w:t xml:space="preserve">, </w:t>
            </w:r>
            <w:r w:rsidRPr="00D16D35">
              <w:t>groundwater</w:t>
            </w:r>
            <w:r>
              <w:t xml:space="preserve">, </w:t>
            </w:r>
            <w:r w:rsidRPr="00D16D35">
              <w:t>residential property</w:t>
            </w:r>
            <w:r>
              <w:t>, a mine, a quarry, a mineral in place, standing tim</w:t>
            </w:r>
            <w:r w:rsidR="000153F3">
              <w:t>b</w:t>
            </w:r>
            <w:r>
              <w:t>er, or water rights.</w:t>
            </w:r>
          </w:p>
          <w:p w14:paraId="5A723962" w14:textId="77777777" w:rsidR="008423E4" w:rsidRPr="00835628" w:rsidRDefault="008423E4" w:rsidP="000E116E">
            <w:pPr>
              <w:rPr>
                <w:b/>
              </w:rPr>
            </w:pPr>
          </w:p>
        </w:tc>
      </w:tr>
      <w:tr w:rsidR="008C4DC5" w14:paraId="5244FFAD" w14:textId="77777777" w:rsidTr="002871E2">
        <w:tc>
          <w:tcPr>
            <w:tcW w:w="9180" w:type="dxa"/>
          </w:tcPr>
          <w:p w14:paraId="68F90991" w14:textId="77777777" w:rsidR="008423E4" w:rsidRPr="00A8133F" w:rsidRDefault="00CC48DE" w:rsidP="000E116E">
            <w:pPr>
              <w:rPr>
                <w:b/>
              </w:rPr>
            </w:pPr>
            <w:r w:rsidRPr="009C1E9A">
              <w:rPr>
                <w:b/>
                <w:u w:val="single"/>
              </w:rPr>
              <w:t>EFFECTIVE DATE</w:t>
            </w:r>
            <w:r>
              <w:rPr>
                <w:b/>
              </w:rPr>
              <w:t xml:space="preserve"> </w:t>
            </w:r>
          </w:p>
          <w:p w14:paraId="34F0E701" w14:textId="77777777" w:rsidR="008423E4" w:rsidRDefault="008423E4" w:rsidP="000E116E"/>
          <w:p w14:paraId="18DAD759" w14:textId="21B235B9" w:rsidR="008423E4" w:rsidRPr="003624F2" w:rsidRDefault="00CC48DE" w:rsidP="000E116E">
            <w:pPr>
              <w:pStyle w:val="Header"/>
              <w:tabs>
                <w:tab w:val="clear" w:pos="4320"/>
                <w:tab w:val="clear" w:pos="8640"/>
              </w:tabs>
              <w:jc w:val="both"/>
            </w:pPr>
            <w:r>
              <w:t>September 1, 2025.</w:t>
            </w:r>
          </w:p>
          <w:p w14:paraId="1E843DD6" w14:textId="77777777" w:rsidR="008423E4" w:rsidRPr="00233FDB" w:rsidRDefault="008423E4" w:rsidP="000E116E">
            <w:pPr>
              <w:rPr>
                <w:b/>
              </w:rPr>
            </w:pPr>
          </w:p>
        </w:tc>
      </w:tr>
      <w:tr w:rsidR="008C4DC5" w14:paraId="3CB73522" w14:textId="77777777" w:rsidTr="002871E2">
        <w:tc>
          <w:tcPr>
            <w:tcW w:w="9180" w:type="dxa"/>
          </w:tcPr>
          <w:p w14:paraId="1F3E677A" w14:textId="77777777" w:rsidR="003C5B8A" w:rsidRPr="005A455C" w:rsidRDefault="00CC48DE" w:rsidP="003C5B8A">
            <w:pPr>
              <w:jc w:val="both"/>
              <w:rPr>
                <w:b/>
                <w:bCs/>
                <w:u w:val="single"/>
              </w:rPr>
            </w:pPr>
            <w:r w:rsidRPr="005A455C">
              <w:rPr>
                <w:b/>
                <w:bCs/>
                <w:u w:val="single"/>
              </w:rPr>
              <w:t>COMPARISON OF SENATE ENGROSSED AND SUBSTITUTE</w:t>
            </w:r>
          </w:p>
          <w:p w14:paraId="38147A34" w14:textId="77777777" w:rsidR="003C5B8A" w:rsidRDefault="003C5B8A" w:rsidP="003C5B8A">
            <w:pPr>
              <w:jc w:val="both"/>
              <w:rPr>
                <w:b/>
                <w:bCs/>
                <w:u w:val="single"/>
              </w:rPr>
            </w:pPr>
          </w:p>
          <w:p w14:paraId="04A0F04A" w14:textId="77777777" w:rsidR="003C5B8A" w:rsidRDefault="00CC48DE" w:rsidP="003C5B8A">
            <w:pPr>
              <w:jc w:val="both"/>
              <w:rPr>
                <w:bCs/>
              </w:rPr>
            </w:pPr>
            <w:r>
              <w:rPr>
                <w:bCs/>
              </w:rPr>
              <w:t>While C.S.S.B. 17 may differ from the engrossed in minor or nonsubstantive ways, the following summarizes the substantial differences between the engrossed and committee substitute versions of the bill.</w:t>
            </w:r>
          </w:p>
          <w:p w14:paraId="2D2F00BB" w14:textId="77777777" w:rsidR="003C5B8A" w:rsidRDefault="003C5B8A" w:rsidP="003C5B8A">
            <w:pPr>
              <w:jc w:val="both"/>
              <w:rPr>
                <w:bCs/>
              </w:rPr>
            </w:pPr>
          </w:p>
          <w:p w14:paraId="307D0A69" w14:textId="77777777" w:rsidR="0063480A" w:rsidRPr="00922F76" w:rsidRDefault="00CC48DE" w:rsidP="0063480A">
            <w:pPr>
              <w:jc w:val="both"/>
            </w:pPr>
            <w:r>
              <w:rPr>
                <w:bCs/>
              </w:rPr>
              <w:t xml:space="preserve">Whereas </w:t>
            </w:r>
            <w:r>
              <w:t>the engrossed prohibited</w:t>
            </w:r>
            <w:r>
              <w:t xml:space="preserve"> certain entities and individuals from purchasing or otherwise acquiring real property, the substitute prohibits </w:t>
            </w:r>
            <w:r w:rsidRPr="00AA2087">
              <w:t>certain entities or individuals from purchasing or otherwise acquiring</w:t>
            </w:r>
            <w:r>
              <w:t xml:space="preserve"> an interest in</w:t>
            </w:r>
            <w:r w:rsidRPr="00AA2087">
              <w:t xml:space="preserve"> real property</w:t>
            </w:r>
            <w:r>
              <w:t>. The engrossed and the substitute differ with respect to the entities and individuals subject to the prohibition as follows:</w:t>
            </w:r>
          </w:p>
          <w:p w14:paraId="480535BC" w14:textId="7B317E8C" w:rsidR="0063480A" w:rsidRDefault="00CC48DE" w:rsidP="0063480A">
            <w:pPr>
              <w:pStyle w:val="ListParagraph"/>
              <w:numPr>
                <w:ilvl w:val="0"/>
                <w:numId w:val="10"/>
              </w:numPr>
              <w:contextualSpacing w:val="0"/>
              <w:jc w:val="both"/>
              <w:rPr>
                <w:bCs/>
              </w:rPr>
            </w:pPr>
            <w:r>
              <w:rPr>
                <w:bCs/>
              </w:rPr>
              <w:t>while both versions include an organization headquartered in a designated country, the substitute also includes a company headquartered in such a count</w:t>
            </w:r>
            <w:r w:rsidR="00CA3012">
              <w:rPr>
                <w:bCs/>
              </w:rPr>
              <w:t>r</w:t>
            </w:r>
            <w:r>
              <w:rPr>
                <w:bCs/>
              </w:rPr>
              <w:t>y;</w:t>
            </w:r>
          </w:p>
          <w:p w14:paraId="0AEB541A" w14:textId="02230721" w:rsidR="0063480A" w:rsidRDefault="00CC48DE" w:rsidP="0063480A">
            <w:pPr>
              <w:pStyle w:val="ListParagraph"/>
              <w:numPr>
                <w:ilvl w:val="0"/>
                <w:numId w:val="10"/>
              </w:numPr>
              <w:contextualSpacing w:val="0"/>
              <w:jc w:val="both"/>
              <w:rPr>
                <w:bCs/>
              </w:rPr>
            </w:pPr>
            <w:r>
              <w:rPr>
                <w:bCs/>
              </w:rPr>
              <w:t>whereas the engrossed included an organization that is directly or indirectly under the control of the government of a designated count</w:t>
            </w:r>
            <w:r w:rsidR="00CA3012">
              <w:rPr>
                <w:bCs/>
              </w:rPr>
              <w:t>r</w:t>
            </w:r>
            <w:r>
              <w:rPr>
                <w:bCs/>
              </w:rPr>
              <w:t xml:space="preserve">y, the substitute includes a company or organization that is </w:t>
            </w:r>
            <w:r w:rsidRPr="00485308">
              <w:rPr>
                <w:bCs/>
              </w:rPr>
              <w:t xml:space="preserve">directly or indirectly held or controlled </w:t>
            </w:r>
            <w:r>
              <w:rPr>
                <w:bCs/>
              </w:rPr>
              <w:t>by such a</w:t>
            </w:r>
            <w:r w:rsidRPr="00485308">
              <w:rPr>
                <w:bCs/>
              </w:rPr>
              <w:t xml:space="preserve"> government</w:t>
            </w:r>
            <w:r>
              <w:rPr>
                <w:bCs/>
              </w:rPr>
              <w:t>;</w:t>
            </w:r>
          </w:p>
          <w:p w14:paraId="01062504" w14:textId="2349246D" w:rsidR="0063480A" w:rsidRDefault="00CC48DE" w:rsidP="0063480A">
            <w:pPr>
              <w:pStyle w:val="ListParagraph"/>
              <w:numPr>
                <w:ilvl w:val="0"/>
                <w:numId w:val="10"/>
              </w:numPr>
              <w:contextualSpacing w:val="0"/>
              <w:jc w:val="both"/>
              <w:rPr>
                <w:bCs/>
              </w:rPr>
            </w:pPr>
            <w:r>
              <w:rPr>
                <w:bCs/>
              </w:rPr>
              <w:t xml:space="preserve">whereas the engrossed included an organization that is owned by or under the control of one or more individuals who are domiciled in a designated country, the substitute includes a company or organization that is owned by </w:t>
            </w:r>
            <w:r w:rsidRPr="00970E27">
              <w:rPr>
                <w:bCs/>
              </w:rPr>
              <w:t xml:space="preserve">or the majority of stock or other ownership interest of which is held or controlled by individuals </w:t>
            </w:r>
            <w:r>
              <w:rPr>
                <w:bCs/>
              </w:rPr>
              <w:t>covered by the prohibition;</w:t>
            </w:r>
          </w:p>
          <w:p w14:paraId="63C6CD70" w14:textId="77777777" w:rsidR="0063480A" w:rsidRDefault="00CC48DE" w:rsidP="0063480A">
            <w:pPr>
              <w:pStyle w:val="ListParagraph"/>
              <w:numPr>
                <w:ilvl w:val="0"/>
                <w:numId w:val="10"/>
              </w:numPr>
              <w:contextualSpacing w:val="0"/>
              <w:jc w:val="both"/>
              <w:rPr>
                <w:bCs/>
              </w:rPr>
            </w:pPr>
            <w:r>
              <w:rPr>
                <w:bCs/>
              </w:rPr>
              <w:t xml:space="preserve">whereas the engrossed included an organization that is owned by or under the control of an organization </w:t>
            </w:r>
            <w:r w:rsidRPr="00A07BEE">
              <w:rPr>
                <w:bCs/>
              </w:rPr>
              <w:t>described by the engrossed version's provisions</w:t>
            </w:r>
            <w:r>
              <w:rPr>
                <w:bCs/>
              </w:rPr>
              <w:t xml:space="preserve">, the substitute includes </w:t>
            </w:r>
            <w:r w:rsidRPr="00970E27">
              <w:rPr>
                <w:bCs/>
              </w:rPr>
              <w:t xml:space="preserve">a company or </w:t>
            </w:r>
            <w:r>
              <w:rPr>
                <w:bCs/>
              </w:rPr>
              <w:t>organization</w:t>
            </w:r>
            <w:r w:rsidRPr="00970E27">
              <w:rPr>
                <w:bCs/>
              </w:rPr>
              <w:t xml:space="preserve"> that is owned by or the majority of stock or other ownership interest of which is held or controlled by a company or </w:t>
            </w:r>
            <w:r>
              <w:rPr>
                <w:bCs/>
              </w:rPr>
              <w:t>organization</w:t>
            </w:r>
            <w:r w:rsidRPr="00970E27">
              <w:rPr>
                <w:bCs/>
              </w:rPr>
              <w:t xml:space="preserve"> </w:t>
            </w:r>
            <w:r w:rsidRPr="00A07BEE">
              <w:rPr>
                <w:bCs/>
              </w:rPr>
              <w:t>described by the substitute's provisions</w:t>
            </w:r>
            <w:r>
              <w:rPr>
                <w:bCs/>
              </w:rPr>
              <w:t>; and</w:t>
            </w:r>
          </w:p>
          <w:p w14:paraId="5CC42A5D" w14:textId="77777777" w:rsidR="0063480A" w:rsidRDefault="00CC48DE" w:rsidP="0063480A">
            <w:pPr>
              <w:pStyle w:val="ListParagraph"/>
              <w:numPr>
                <w:ilvl w:val="0"/>
                <w:numId w:val="10"/>
              </w:numPr>
              <w:contextualSpacing w:val="0"/>
              <w:jc w:val="both"/>
              <w:rPr>
                <w:bCs/>
              </w:rPr>
            </w:pPr>
            <w:r>
              <w:rPr>
                <w:bCs/>
              </w:rPr>
              <w:t>whereas the engrossed included an individual who is domiciled in a designated country or who is a member of, associated with, or acting on behalf of the government of such a country, the substitute includes an individual who meets any of the following criteria:</w:t>
            </w:r>
          </w:p>
          <w:p w14:paraId="6C9A0D92" w14:textId="77777777" w:rsidR="0063480A" w:rsidRDefault="00CC48DE" w:rsidP="0063480A">
            <w:pPr>
              <w:pStyle w:val="Header"/>
              <w:numPr>
                <w:ilvl w:val="1"/>
                <w:numId w:val="10"/>
              </w:numPr>
              <w:tabs>
                <w:tab w:val="clear" w:pos="4320"/>
                <w:tab w:val="clear" w:pos="8640"/>
              </w:tabs>
              <w:jc w:val="both"/>
            </w:pPr>
            <w:r>
              <w:t>is domiciled in a designated country;</w:t>
            </w:r>
          </w:p>
          <w:p w14:paraId="6D07876F" w14:textId="77777777" w:rsidR="0063480A" w:rsidRDefault="00CC48DE" w:rsidP="0063480A">
            <w:pPr>
              <w:pStyle w:val="Header"/>
              <w:numPr>
                <w:ilvl w:val="1"/>
                <w:numId w:val="10"/>
              </w:numPr>
              <w:tabs>
                <w:tab w:val="clear" w:pos="4320"/>
                <w:tab w:val="clear" w:pos="8640"/>
              </w:tabs>
              <w:jc w:val="both"/>
            </w:pPr>
            <w:r>
              <w:t>is a citizen of a designated country and is domiciled outside of the United States in a country other than a designated country and for which the individual has not completed the naturalization process for becoming a citizen of that country;</w:t>
            </w:r>
          </w:p>
          <w:p w14:paraId="54E38EA8" w14:textId="77777777" w:rsidR="0063480A" w:rsidRDefault="00CC48DE" w:rsidP="0063480A">
            <w:pPr>
              <w:pStyle w:val="Header"/>
              <w:numPr>
                <w:ilvl w:val="1"/>
                <w:numId w:val="10"/>
              </w:numPr>
              <w:tabs>
                <w:tab w:val="clear" w:pos="4320"/>
                <w:tab w:val="clear" w:pos="8640"/>
              </w:tabs>
              <w:jc w:val="both"/>
            </w:pPr>
            <w:r>
              <w:t>is a citizen of a designated country who is unlawfully present in the United States; or</w:t>
            </w:r>
          </w:p>
          <w:p w14:paraId="453AEB45" w14:textId="38E49B13" w:rsidR="0063480A" w:rsidRPr="0063480A" w:rsidRDefault="00CC48DE" w:rsidP="002C05AD">
            <w:pPr>
              <w:pStyle w:val="Header"/>
              <w:numPr>
                <w:ilvl w:val="1"/>
                <w:numId w:val="10"/>
              </w:numPr>
              <w:tabs>
                <w:tab w:val="clear" w:pos="4320"/>
                <w:tab w:val="clear" w:pos="8640"/>
              </w:tabs>
              <w:jc w:val="both"/>
            </w:pPr>
            <w:r>
              <w:t>is a citizen of a country other than the United States and is acting as an agent or on behalf of a designated country.</w:t>
            </w:r>
          </w:p>
          <w:p w14:paraId="3B14BF60" w14:textId="77777777" w:rsidR="0063480A" w:rsidRDefault="0063480A" w:rsidP="003C5B8A">
            <w:pPr>
              <w:jc w:val="both"/>
              <w:rPr>
                <w:bCs/>
              </w:rPr>
            </w:pPr>
          </w:p>
          <w:p w14:paraId="7F3BC219" w14:textId="633BAF90" w:rsidR="003C5B8A" w:rsidRDefault="00CC48DE" w:rsidP="003C5B8A">
            <w:pPr>
              <w:jc w:val="both"/>
              <w:rPr>
                <w:bCs/>
              </w:rPr>
            </w:pPr>
            <w:r>
              <w:rPr>
                <w:bCs/>
              </w:rPr>
              <w:t>The substitute includes provisions not in the engrossed establishing definitions for the terms "company"</w:t>
            </w:r>
            <w:r w:rsidR="00462E0B">
              <w:rPr>
                <w:bCs/>
              </w:rPr>
              <w:t xml:space="preserve"> and</w:t>
            </w:r>
            <w:r>
              <w:rPr>
                <w:bCs/>
              </w:rPr>
              <w:t xml:space="preserve"> "domiciled." </w:t>
            </w:r>
            <w:r w:rsidRPr="001C6866">
              <w:rPr>
                <w:bCs/>
              </w:rPr>
              <w:t>The substitute omits provision</w:t>
            </w:r>
            <w:r w:rsidR="001C6866">
              <w:rPr>
                <w:bCs/>
              </w:rPr>
              <w:t>s</w:t>
            </w:r>
            <w:r w:rsidRPr="001C6866">
              <w:rPr>
                <w:bCs/>
              </w:rPr>
              <w:t xml:space="preserve"> present in the engrossed that established the definitions of "governing authority"</w:t>
            </w:r>
            <w:r w:rsidR="00462E0B" w:rsidRPr="001C6866">
              <w:rPr>
                <w:bCs/>
              </w:rPr>
              <w:t xml:space="preserve"> and</w:t>
            </w:r>
            <w:r w:rsidRPr="001C6866">
              <w:rPr>
                <w:bCs/>
              </w:rPr>
              <w:t xml:space="preserve"> "governing person" by reference to Business Organizations Code provisions.</w:t>
            </w:r>
            <w:r>
              <w:rPr>
                <w:bCs/>
              </w:rPr>
              <w:t xml:space="preserve"> </w:t>
            </w:r>
          </w:p>
          <w:p w14:paraId="329233D1" w14:textId="77777777" w:rsidR="003C5B8A" w:rsidRDefault="003C5B8A" w:rsidP="003C5B8A">
            <w:pPr>
              <w:jc w:val="both"/>
              <w:rPr>
                <w:bCs/>
              </w:rPr>
            </w:pPr>
          </w:p>
          <w:p w14:paraId="2DDAA0C9" w14:textId="77777777" w:rsidR="003C5B8A" w:rsidRDefault="00CC48DE" w:rsidP="003C5B8A">
            <w:pPr>
              <w:jc w:val="both"/>
              <w:rPr>
                <w:bCs/>
              </w:rPr>
            </w:pPr>
            <w:r>
              <w:rPr>
                <w:bCs/>
              </w:rPr>
              <w:t>Whereas the engrossed defined "designated country" to include a country identified as a country that poses a risk to national security in each of the three most recent Annual Threat Assessments of the U.S. Intelligence Community issued pursuant to applicable federal law, the substitute defines that term to include a country identified as such a country in at least one of the three most recent of those assessments.</w:t>
            </w:r>
          </w:p>
          <w:p w14:paraId="3756F9EA" w14:textId="77777777" w:rsidR="003C5B8A" w:rsidRDefault="003C5B8A" w:rsidP="003C5B8A">
            <w:pPr>
              <w:jc w:val="both"/>
              <w:rPr>
                <w:bCs/>
              </w:rPr>
            </w:pPr>
          </w:p>
          <w:p w14:paraId="1EBE5702" w14:textId="77777777" w:rsidR="003C5B8A" w:rsidRDefault="00CC48DE" w:rsidP="003C5B8A">
            <w:pPr>
              <w:jc w:val="both"/>
              <w:rPr>
                <w:bCs/>
              </w:rPr>
            </w:pPr>
            <w:r>
              <w:rPr>
                <w:bCs/>
              </w:rPr>
              <w:t>The substitute omits provisions present in the engrossed that established the following:</w:t>
            </w:r>
          </w:p>
          <w:p w14:paraId="071CA8C5" w14:textId="77777777" w:rsidR="003C5B8A" w:rsidRDefault="00CC48DE" w:rsidP="000B2D45">
            <w:pPr>
              <w:pStyle w:val="ListParagraph"/>
              <w:numPr>
                <w:ilvl w:val="0"/>
                <w:numId w:val="10"/>
              </w:numPr>
              <w:contextualSpacing w:val="0"/>
              <w:jc w:val="both"/>
              <w:rPr>
                <w:bCs/>
              </w:rPr>
            </w:pPr>
            <w:r>
              <w:rPr>
                <w:bCs/>
              </w:rPr>
              <w:t xml:space="preserve">that, for the purposes of the bill's provisions, </w:t>
            </w:r>
            <w:r w:rsidRPr="00EC23CA">
              <w:rPr>
                <w:bCs/>
              </w:rPr>
              <w:t>an organization is under the control of an individual or another organization if the controlling individual or organization is authorized to</w:t>
            </w:r>
            <w:r>
              <w:rPr>
                <w:bCs/>
              </w:rPr>
              <w:t xml:space="preserve"> do the following:</w:t>
            </w:r>
            <w:r w:rsidRPr="00EC23CA">
              <w:rPr>
                <w:bCs/>
              </w:rPr>
              <w:t xml:space="preserve"> </w:t>
            </w:r>
          </w:p>
          <w:p w14:paraId="71833427" w14:textId="77777777" w:rsidR="003C5B8A" w:rsidRPr="00EC23CA" w:rsidRDefault="00CC48DE" w:rsidP="000B2D45">
            <w:pPr>
              <w:pStyle w:val="ListParagraph"/>
              <w:numPr>
                <w:ilvl w:val="1"/>
                <w:numId w:val="10"/>
              </w:numPr>
              <w:contextualSpacing w:val="0"/>
              <w:jc w:val="both"/>
              <w:rPr>
                <w:bCs/>
              </w:rPr>
            </w:pPr>
            <w:r w:rsidRPr="00EC23CA">
              <w:rPr>
                <w:bCs/>
              </w:rPr>
              <w:t>direct the activities of the controlled organization;</w:t>
            </w:r>
          </w:p>
          <w:p w14:paraId="5174AAE9" w14:textId="77777777" w:rsidR="003C5B8A" w:rsidRPr="00EC23CA" w:rsidRDefault="00CC48DE" w:rsidP="000B2D45">
            <w:pPr>
              <w:pStyle w:val="ListParagraph"/>
              <w:numPr>
                <w:ilvl w:val="1"/>
                <w:numId w:val="10"/>
              </w:numPr>
              <w:contextualSpacing w:val="0"/>
              <w:jc w:val="both"/>
              <w:rPr>
                <w:bCs/>
              </w:rPr>
            </w:pPr>
            <w:r w:rsidRPr="00EC23CA">
              <w:rPr>
                <w:bCs/>
              </w:rPr>
              <w:t>make or direct others to make legal commitments on behalf of the controlled organization; or</w:t>
            </w:r>
          </w:p>
          <w:p w14:paraId="03CD9878" w14:textId="77777777" w:rsidR="003C5B8A" w:rsidRDefault="00CC48DE" w:rsidP="000B2D45">
            <w:pPr>
              <w:pStyle w:val="ListParagraph"/>
              <w:numPr>
                <w:ilvl w:val="1"/>
                <w:numId w:val="10"/>
              </w:numPr>
              <w:contextualSpacing w:val="0"/>
              <w:jc w:val="both"/>
              <w:rPr>
                <w:bCs/>
              </w:rPr>
            </w:pPr>
            <w:r w:rsidRPr="00EC23CA">
              <w:rPr>
                <w:bCs/>
              </w:rPr>
              <w:t>hire and fire a principal decision maker of the controlled organization</w:t>
            </w:r>
            <w:r>
              <w:rPr>
                <w:bCs/>
              </w:rPr>
              <w:t>; and</w:t>
            </w:r>
          </w:p>
          <w:p w14:paraId="015EF5AF" w14:textId="77777777" w:rsidR="003C5B8A" w:rsidRDefault="00CC48DE" w:rsidP="000B2D45">
            <w:pPr>
              <w:pStyle w:val="ListParagraph"/>
              <w:numPr>
                <w:ilvl w:val="0"/>
                <w:numId w:val="10"/>
              </w:numPr>
              <w:contextualSpacing w:val="0"/>
              <w:jc w:val="both"/>
              <w:rPr>
                <w:bCs/>
              </w:rPr>
            </w:pPr>
            <w:r>
              <w:rPr>
                <w:bCs/>
              </w:rPr>
              <w:t>that the</w:t>
            </w:r>
            <w:r w:rsidRPr="00EC23CA">
              <w:rPr>
                <w:bCs/>
              </w:rPr>
              <w:t xml:space="preserve"> authority of the controlling individual or organization may derive from</w:t>
            </w:r>
            <w:r>
              <w:rPr>
                <w:bCs/>
              </w:rPr>
              <w:t xml:space="preserve"> the following:</w:t>
            </w:r>
          </w:p>
          <w:p w14:paraId="3303F5FE" w14:textId="77777777" w:rsidR="003C5B8A" w:rsidRDefault="00CC48DE" w:rsidP="000B2D45">
            <w:pPr>
              <w:pStyle w:val="ListParagraph"/>
              <w:numPr>
                <w:ilvl w:val="1"/>
                <w:numId w:val="10"/>
              </w:numPr>
              <w:contextualSpacing w:val="0"/>
              <w:jc w:val="both"/>
              <w:rPr>
                <w:bCs/>
              </w:rPr>
            </w:pPr>
            <w:r w:rsidRPr="00EC23CA">
              <w:rPr>
                <w:bCs/>
              </w:rPr>
              <w:t>exercise of a voting ownership interest of the controlled organization sufficient to elect a governing person or governing authority of the controlled organization to exercise on the controlling individual's or organization's behalf the authority</w:t>
            </w:r>
            <w:r>
              <w:rPr>
                <w:bCs/>
              </w:rPr>
              <w:t>;</w:t>
            </w:r>
            <w:r w:rsidRPr="00EC23CA">
              <w:rPr>
                <w:bCs/>
              </w:rPr>
              <w:t xml:space="preserve"> or</w:t>
            </w:r>
            <w:r>
              <w:rPr>
                <w:bCs/>
              </w:rPr>
              <w:t xml:space="preserve"> </w:t>
            </w:r>
          </w:p>
          <w:p w14:paraId="3A00ECB0" w14:textId="77777777" w:rsidR="003C5B8A" w:rsidRDefault="00CC48DE" w:rsidP="000B2D45">
            <w:pPr>
              <w:pStyle w:val="ListParagraph"/>
              <w:numPr>
                <w:ilvl w:val="1"/>
                <w:numId w:val="10"/>
              </w:numPr>
              <w:contextualSpacing w:val="0"/>
              <w:jc w:val="both"/>
              <w:rPr>
                <w:bCs/>
              </w:rPr>
            </w:pPr>
            <w:r w:rsidRPr="00EC23CA">
              <w:rPr>
                <w:bCs/>
              </w:rPr>
              <w:t>a financial, legal, practical, contractual, or other arrangement that functionally enables the controlling individual or organization to exercise the authority</w:t>
            </w:r>
            <w:r>
              <w:rPr>
                <w:bCs/>
              </w:rPr>
              <w:t>.</w:t>
            </w:r>
          </w:p>
          <w:p w14:paraId="5084F1FE" w14:textId="77777777" w:rsidR="003C5B8A" w:rsidRDefault="003C5B8A" w:rsidP="003C5B8A">
            <w:pPr>
              <w:jc w:val="both"/>
              <w:rPr>
                <w:bCs/>
              </w:rPr>
            </w:pPr>
          </w:p>
          <w:p w14:paraId="17447B89" w14:textId="77777777" w:rsidR="003C5B8A" w:rsidRDefault="00CC48DE" w:rsidP="003C5B8A">
            <w:pPr>
              <w:jc w:val="both"/>
              <w:rPr>
                <w:bCs/>
              </w:rPr>
            </w:pPr>
            <w:r>
              <w:rPr>
                <w:bCs/>
              </w:rPr>
              <w:t>While both versions provide exceptions to the bill's provisions, the versions differ in the following manner:</w:t>
            </w:r>
          </w:p>
          <w:p w14:paraId="3943FD94" w14:textId="77777777" w:rsidR="003C5B8A" w:rsidRDefault="00CC48DE" w:rsidP="000B2D45">
            <w:pPr>
              <w:pStyle w:val="ListParagraph"/>
              <w:numPr>
                <w:ilvl w:val="0"/>
                <w:numId w:val="10"/>
              </w:numPr>
              <w:contextualSpacing w:val="0"/>
              <w:jc w:val="both"/>
              <w:rPr>
                <w:bCs/>
              </w:rPr>
            </w:pPr>
            <w:r>
              <w:rPr>
                <w:bCs/>
              </w:rPr>
              <w:t>while both versions apply the exceptio</w:t>
            </w:r>
            <w:r w:rsidRPr="006B032B">
              <w:rPr>
                <w:bCs/>
              </w:rPr>
              <w:t xml:space="preserve">n to an individual who is a </w:t>
            </w:r>
            <w:r w:rsidRPr="00F5315A">
              <w:t xml:space="preserve">citizen or lawful permanent resident of the United States, </w:t>
            </w:r>
            <w:r w:rsidRPr="006B032B">
              <w:rPr>
                <w:bCs/>
              </w:rPr>
              <w:t>the</w:t>
            </w:r>
            <w:r>
              <w:rPr>
                <w:bCs/>
              </w:rPr>
              <w:t xml:space="preserve"> substitute omits the specification from the engrossed that this includes</w:t>
            </w:r>
            <w:r w:rsidRPr="00AE092D">
              <w:rPr>
                <w:bCs/>
              </w:rPr>
              <w:t xml:space="preserve"> an individual</w:t>
            </w:r>
            <w:r w:rsidRPr="00AE092D">
              <w:rPr>
                <w:bCs/>
              </w:rPr>
              <w:t xml:space="preserve"> who is a citizen of a foreign country</w:t>
            </w:r>
            <w:r>
              <w:rPr>
                <w:bCs/>
              </w:rPr>
              <w:t>;</w:t>
            </w:r>
          </w:p>
          <w:p w14:paraId="0063E332" w14:textId="2F288416" w:rsidR="003C5B8A" w:rsidRPr="009B3183" w:rsidRDefault="00CC48DE" w:rsidP="000B2D45">
            <w:pPr>
              <w:pStyle w:val="ListParagraph"/>
              <w:numPr>
                <w:ilvl w:val="0"/>
                <w:numId w:val="10"/>
              </w:numPr>
              <w:contextualSpacing w:val="0"/>
              <w:jc w:val="both"/>
              <w:rPr>
                <w:bCs/>
              </w:rPr>
            </w:pPr>
            <w:r>
              <w:rPr>
                <w:bCs/>
              </w:rPr>
              <w:t xml:space="preserve">whereas the engrossed included as an excepted entity </w:t>
            </w:r>
            <w:r w:rsidRPr="00EC23CA">
              <w:rPr>
                <w:bCs/>
              </w:rPr>
              <w:t>an organization that is owned by or under the control of one or more individuals</w:t>
            </w:r>
            <w:r>
              <w:rPr>
                <w:bCs/>
              </w:rPr>
              <w:t xml:space="preserve"> </w:t>
            </w:r>
            <w:r w:rsidRPr="00AE092D">
              <w:rPr>
                <w:bCs/>
              </w:rPr>
              <w:t xml:space="preserve">who </w:t>
            </w:r>
            <w:r>
              <w:rPr>
                <w:bCs/>
              </w:rPr>
              <w:t>are</w:t>
            </w:r>
            <w:r w:rsidRPr="00AE092D">
              <w:rPr>
                <w:bCs/>
              </w:rPr>
              <w:t xml:space="preserve"> citizen</w:t>
            </w:r>
            <w:r>
              <w:rPr>
                <w:bCs/>
              </w:rPr>
              <w:t>s</w:t>
            </w:r>
            <w:r w:rsidRPr="00AE092D">
              <w:rPr>
                <w:bCs/>
              </w:rPr>
              <w:t xml:space="preserve"> or lawful permanent resident</w:t>
            </w:r>
            <w:r>
              <w:rPr>
                <w:bCs/>
              </w:rPr>
              <w:t>s</w:t>
            </w:r>
            <w:r w:rsidRPr="00AE092D">
              <w:rPr>
                <w:bCs/>
              </w:rPr>
              <w:t xml:space="preserve"> of the United States</w:t>
            </w:r>
            <w:r>
              <w:rPr>
                <w:bCs/>
              </w:rPr>
              <w:t>, the substitute includes as an except</w:t>
            </w:r>
            <w:r w:rsidR="008A11A7">
              <w:rPr>
                <w:bCs/>
              </w:rPr>
              <w:t xml:space="preserve">ed entity </w:t>
            </w:r>
            <w:r w:rsidRPr="00AE092D">
              <w:rPr>
                <w:bCs/>
              </w:rPr>
              <w:t>a company</w:t>
            </w:r>
            <w:r w:rsidR="00936068">
              <w:rPr>
                <w:bCs/>
              </w:rPr>
              <w:t xml:space="preserve"> or organization</w:t>
            </w:r>
            <w:r w:rsidRPr="00AE092D">
              <w:rPr>
                <w:bCs/>
              </w:rPr>
              <w:t xml:space="preserve"> that is owned by or under the control of</w:t>
            </w:r>
            <w:r>
              <w:rPr>
                <w:bCs/>
              </w:rPr>
              <w:t xml:space="preserve"> one or more such individuals and no individual </w:t>
            </w:r>
            <w:r w:rsidR="008A11A7">
              <w:rPr>
                <w:bCs/>
              </w:rPr>
              <w:t>subject to the bill's prohibition</w:t>
            </w:r>
            <w:r>
              <w:rPr>
                <w:bCs/>
              </w:rPr>
              <w:t>; and</w:t>
            </w:r>
          </w:p>
          <w:p w14:paraId="130FB322" w14:textId="77777777" w:rsidR="003C5B8A" w:rsidRDefault="00CC48DE" w:rsidP="000B2D45">
            <w:pPr>
              <w:pStyle w:val="ListParagraph"/>
              <w:numPr>
                <w:ilvl w:val="0"/>
                <w:numId w:val="10"/>
              </w:numPr>
              <w:contextualSpacing w:val="0"/>
              <w:jc w:val="both"/>
              <w:rPr>
                <w:bCs/>
              </w:rPr>
            </w:pPr>
            <w:r>
              <w:rPr>
                <w:bCs/>
              </w:rPr>
              <w:t>the substitute omits an exception present in the engrossed for</w:t>
            </w:r>
            <w:r w:rsidRPr="00AE092D">
              <w:rPr>
                <w:bCs/>
              </w:rPr>
              <w:t xml:space="preserve"> real property that is intended for use as an individual's residence homestead</w:t>
            </w:r>
            <w:r>
              <w:rPr>
                <w:bCs/>
              </w:rPr>
              <w:t>.</w:t>
            </w:r>
          </w:p>
          <w:p w14:paraId="1E34258F" w14:textId="2226DD9B" w:rsidR="003C5B8A" w:rsidRPr="00A0616F" w:rsidRDefault="003C5B8A" w:rsidP="002C05AD"/>
          <w:p w14:paraId="5D4B7BFC" w14:textId="77777777" w:rsidR="003C5B8A" w:rsidRDefault="00CC48DE" w:rsidP="003C5B8A">
            <w:pPr>
              <w:jc w:val="both"/>
              <w:rPr>
                <w:bCs/>
              </w:rPr>
            </w:pPr>
            <w:r>
              <w:rPr>
                <w:bCs/>
              </w:rPr>
              <w:t>Both the engrossed and the substitute include provisions establishing the authority of the attorney general to bring an in rem action against real property to enforce the bill's provisions. However, those provisions differ as follows:</w:t>
            </w:r>
          </w:p>
          <w:p w14:paraId="33E06869" w14:textId="77777777" w:rsidR="003C5B8A" w:rsidRDefault="00CC48DE" w:rsidP="000B2D45">
            <w:pPr>
              <w:pStyle w:val="ListParagraph"/>
              <w:numPr>
                <w:ilvl w:val="0"/>
                <w:numId w:val="10"/>
              </w:numPr>
              <w:contextualSpacing w:val="0"/>
              <w:jc w:val="both"/>
              <w:rPr>
                <w:bCs/>
              </w:rPr>
            </w:pPr>
            <w:r w:rsidRPr="000C2748">
              <w:rPr>
                <w:bCs/>
              </w:rPr>
              <w:t xml:space="preserve">the substitute includes a provision </w:t>
            </w:r>
            <w:r>
              <w:rPr>
                <w:bCs/>
              </w:rPr>
              <w:t>absent from</w:t>
            </w:r>
            <w:r w:rsidRPr="000C2748">
              <w:rPr>
                <w:bCs/>
              </w:rPr>
              <w:t xml:space="preserve"> the engrossed requiring the attorney general to establish procedures to examine a purchase or acquisition of an interest in real property and determine whether an investigation of a possible violation of the bill's provisions is warranted</w:t>
            </w:r>
            <w:r>
              <w:rPr>
                <w:bCs/>
              </w:rPr>
              <w:t>;</w:t>
            </w:r>
          </w:p>
          <w:p w14:paraId="43125345" w14:textId="77777777" w:rsidR="003C5B8A" w:rsidRDefault="00CC48DE" w:rsidP="000B2D45">
            <w:pPr>
              <w:pStyle w:val="ListParagraph"/>
              <w:numPr>
                <w:ilvl w:val="0"/>
                <w:numId w:val="10"/>
              </w:numPr>
              <w:contextualSpacing w:val="0"/>
              <w:jc w:val="both"/>
              <w:rPr>
                <w:bCs/>
              </w:rPr>
            </w:pPr>
            <w:r>
              <w:rPr>
                <w:bCs/>
              </w:rPr>
              <w:t xml:space="preserve">the substitute includes a provision absent from the engrossed requiring the attorney general, </w:t>
            </w:r>
            <w:r w:rsidRPr="001B02E6">
              <w:rPr>
                <w:bCs/>
              </w:rPr>
              <w:t xml:space="preserve">if </w:t>
            </w:r>
            <w:r>
              <w:rPr>
                <w:bCs/>
              </w:rPr>
              <w:t>an</w:t>
            </w:r>
            <w:r w:rsidRPr="001B02E6">
              <w:rPr>
                <w:bCs/>
              </w:rPr>
              <w:t xml:space="preserve"> investigation</w:t>
            </w:r>
            <w:r>
              <w:rPr>
                <w:bCs/>
              </w:rPr>
              <w:t xml:space="preserve"> is determined to be warranted, to investigate the purchase or acquisition and determine whether a violation occurred;</w:t>
            </w:r>
          </w:p>
          <w:p w14:paraId="311150B7" w14:textId="77777777" w:rsidR="003C5B8A" w:rsidRDefault="00CC48DE" w:rsidP="000B2D45">
            <w:pPr>
              <w:pStyle w:val="ListParagraph"/>
              <w:numPr>
                <w:ilvl w:val="0"/>
                <w:numId w:val="10"/>
              </w:numPr>
              <w:contextualSpacing w:val="0"/>
              <w:jc w:val="both"/>
              <w:rPr>
                <w:bCs/>
              </w:rPr>
            </w:pPr>
            <w:r>
              <w:rPr>
                <w:bCs/>
              </w:rPr>
              <w:t xml:space="preserve">while both versions authorize the attorney general to bring an in rem action against real property to enforce the bill's provisions, the engrossed conditioned this action on the attorney general having a reasonable suspicion </w:t>
            </w:r>
            <w:r w:rsidRPr="001B02E6">
              <w:rPr>
                <w:bCs/>
              </w:rPr>
              <w:t xml:space="preserve">that an individual, organization, or governmental entity has purchased or otherwise acquired real property in </w:t>
            </w:r>
            <w:r>
              <w:rPr>
                <w:bCs/>
              </w:rPr>
              <w:t>Texas</w:t>
            </w:r>
            <w:r w:rsidRPr="001B02E6">
              <w:rPr>
                <w:bCs/>
              </w:rPr>
              <w:t xml:space="preserve"> in violation</w:t>
            </w:r>
            <w:r>
              <w:rPr>
                <w:bCs/>
              </w:rPr>
              <w:t xml:space="preserve"> of the bill's provisions, whereas the substitute conditions the action on the attorney general determining that a violation of the bill's provisions occurred; and</w:t>
            </w:r>
          </w:p>
          <w:p w14:paraId="00523D5F" w14:textId="77777777" w:rsidR="003C5B8A" w:rsidRDefault="00CC48DE" w:rsidP="000B2D45">
            <w:pPr>
              <w:pStyle w:val="ListParagraph"/>
              <w:numPr>
                <w:ilvl w:val="0"/>
                <w:numId w:val="10"/>
              </w:numPr>
              <w:contextualSpacing w:val="0"/>
              <w:jc w:val="both"/>
              <w:rPr>
                <w:bCs/>
              </w:rPr>
            </w:pPr>
            <w:r>
              <w:rPr>
                <w:bCs/>
              </w:rPr>
              <w:t xml:space="preserve">the substitute additionally includes an authorization not in the engrossed for the attorney general to </w:t>
            </w:r>
            <w:r w:rsidRPr="001B02E6">
              <w:rPr>
                <w:bCs/>
              </w:rPr>
              <w:t>refer the matter to the appropriate local, state, or federal law enforcement agency</w:t>
            </w:r>
            <w:r>
              <w:rPr>
                <w:bCs/>
              </w:rPr>
              <w:t xml:space="preserve"> if the attorney general determines that such a violation has occurred.</w:t>
            </w:r>
          </w:p>
          <w:p w14:paraId="6E092486" w14:textId="77777777" w:rsidR="003C5B8A" w:rsidRDefault="003C5B8A" w:rsidP="003C5B8A">
            <w:pPr>
              <w:jc w:val="both"/>
              <w:rPr>
                <w:bCs/>
              </w:rPr>
            </w:pPr>
          </w:p>
          <w:p w14:paraId="6FCB1FAA" w14:textId="77777777" w:rsidR="003C5B8A" w:rsidRDefault="00CC48DE" w:rsidP="003C5B8A">
            <w:pPr>
              <w:jc w:val="both"/>
              <w:rPr>
                <w:bCs/>
              </w:rPr>
            </w:pPr>
            <w:r>
              <w:rPr>
                <w:bCs/>
              </w:rPr>
              <w:t>Both the engrossed and the substitute set out provisions requiring a court, if it finds a violation of the bill's provisions, to enter an order that states the court's findings and appoints a receiver to take certain actions, but those provisions differ as follows:</w:t>
            </w:r>
          </w:p>
          <w:p w14:paraId="5E8AB611" w14:textId="481049D1" w:rsidR="003C5B8A" w:rsidRDefault="00CC48DE" w:rsidP="000B2D45">
            <w:pPr>
              <w:pStyle w:val="ListParagraph"/>
              <w:numPr>
                <w:ilvl w:val="0"/>
                <w:numId w:val="10"/>
              </w:numPr>
              <w:contextualSpacing w:val="0"/>
              <w:jc w:val="both"/>
              <w:rPr>
                <w:bCs/>
              </w:rPr>
            </w:pPr>
            <w:r>
              <w:rPr>
                <w:bCs/>
              </w:rPr>
              <w:t xml:space="preserve">whereas the requirement for the court in the engrossed version is triggered by the finding that real property was purchased or otherwise acquired by an individual, </w:t>
            </w:r>
            <w:r>
              <w:rPr>
                <w:bCs/>
              </w:rPr>
              <w:t>organization, or governmental entity</w:t>
            </w:r>
            <w:r w:rsidR="005B37CC">
              <w:rPr>
                <w:bCs/>
              </w:rPr>
              <w:t xml:space="preserve"> in violation of the bill's prohibition</w:t>
            </w:r>
            <w:r>
              <w:rPr>
                <w:bCs/>
              </w:rPr>
              <w:t xml:space="preserve">, the substitute's requirement is triggered by the finding that the real property was purchased or an interest in the real property was otherwise acquired in violation of </w:t>
            </w:r>
            <w:r w:rsidR="005B37CC">
              <w:rPr>
                <w:bCs/>
              </w:rPr>
              <w:t>the bill's prohibition</w:t>
            </w:r>
            <w:r>
              <w:rPr>
                <w:bCs/>
              </w:rPr>
              <w:t>;</w:t>
            </w:r>
          </w:p>
          <w:p w14:paraId="0A778704" w14:textId="77777777" w:rsidR="003C5B8A" w:rsidRDefault="00CC48DE" w:rsidP="000B2D45">
            <w:pPr>
              <w:pStyle w:val="ListParagraph"/>
              <w:numPr>
                <w:ilvl w:val="0"/>
                <w:numId w:val="10"/>
              </w:numPr>
              <w:contextualSpacing w:val="0"/>
              <w:jc w:val="both"/>
              <w:rPr>
                <w:bCs/>
              </w:rPr>
            </w:pPr>
            <w:r>
              <w:rPr>
                <w:bCs/>
              </w:rPr>
              <w:t>the substitute includes among elements that must be included in the order an order that</w:t>
            </w:r>
            <w:r w:rsidRPr="00721CC6">
              <w:rPr>
                <w:bCs/>
              </w:rPr>
              <w:t xml:space="preserve"> </w:t>
            </w:r>
            <w:r>
              <w:rPr>
                <w:bCs/>
              </w:rPr>
              <w:t>requires</w:t>
            </w:r>
            <w:r w:rsidRPr="00721CC6">
              <w:rPr>
                <w:bCs/>
              </w:rPr>
              <w:t xml:space="preserve"> the divestment of the individual's or entity's interest in the real property;</w:t>
            </w:r>
          </w:p>
          <w:p w14:paraId="60487623" w14:textId="533A455D" w:rsidR="00F22D08" w:rsidRPr="00AB63AE" w:rsidRDefault="00CC48DE" w:rsidP="00AB63AE">
            <w:pPr>
              <w:pStyle w:val="ListParagraph"/>
              <w:numPr>
                <w:ilvl w:val="0"/>
                <w:numId w:val="10"/>
              </w:numPr>
              <w:contextualSpacing w:val="0"/>
              <w:jc w:val="both"/>
              <w:rPr>
                <w:bCs/>
              </w:rPr>
            </w:pPr>
            <w:r>
              <w:rPr>
                <w:bCs/>
              </w:rPr>
              <w:t xml:space="preserve">whereas the engrossed included as a role of the </w:t>
            </w:r>
            <w:r w:rsidR="00D41365">
              <w:rPr>
                <w:bCs/>
              </w:rPr>
              <w:t xml:space="preserve">receiver </w:t>
            </w:r>
            <w:r>
              <w:rPr>
                <w:bCs/>
              </w:rPr>
              <w:t>the return</w:t>
            </w:r>
            <w:r w:rsidRPr="00721CC6">
              <w:rPr>
                <w:bCs/>
              </w:rPr>
              <w:t xml:space="preserve"> to the individual, organization, or governmental entity that purchased or otherwise acquired the property in violation of </w:t>
            </w:r>
            <w:r>
              <w:rPr>
                <w:bCs/>
              </w:rPr>
              <w:t>the bill's provisions</w:t>
            </w:r>
            <w:r w:rsidRPr="00721CC6">
              <w:rPr>
                <w:bCs/>
              </w:rPr>
              <w:t xml:space="preserve"> </w:t>
            </w:r>
            <w:r>
              <w:rPr>
                <w:bCs/>
              </w:rPr>
              <w:t xml:space="preserve">of </w:t>
            </w:r>
            <w:r w:rsidRPr="00721CC6">
              <w:rPr>
                <w:bCs/>
              </w:rPr>
              <w:t xml:space="preserve">any proceeds of the sale or other disposition of the real property after satisfying any existing liens on the property and recovery of any reasonable costs incurred by the state in enforcing </w:t>
            </w:r>
            <w:r>
              <w:rPr>
                <w:bCs/>
              </w:rPr>
              <w:t xml:space="preserve">the bill's provisions, the substitute does not include that role but includes as a role of the receiver, which the engrossed did not include, </w:t>
            </w:r>
            <w:r w:rsidRPr="00721CC6">
              <w:rPr>
                <w:bCs/>
              </w:rPr>
              <w:t>divest</w:t>
            </w:r>
            <w:r>
              <w:rPr>
                <w:bCs/>
              </w:rPr>
              <w:t>ing</w:t>
            </w:r>
            <w:r w:rsidRPr="00721CC6">
              <w:rPr>
                <w:bCs/>
              </w:rPr>
              <w:t xml:space="preserve"> the individual's or entity's interest in the real property through sale, termination of a leasehold, or other disposition of the interest</w:t>
            </w:r>
            <w:r>
              <w:rPr>
                <w:bCs/>
              </w:rPr>
              <w:t>;</w:t>
            </w:r>
          </w:p>
          <w:p w14:paraId="181EB3A5" w14:textId="77777777" w:rsidR="003C5B8A" w:rsidRDefault="00CC48DE" w:rsidP="000B2D45">
            <w:pPr>
              <w:pStyle w:val="ListParagraph"/>
              <w:numPr>
                <w:ilvl w:val="0"/>
                <w:numId w:val="10"/>
              </w:numPr>
              <w:contextualSpacing w:val="0"/>
              <w:jc w:val="both"/>
              <w:rPr>
                <w:bCs/>
              </w:rPr>
            </w:pPr>
            <w:r>
              <w:rPr>
                <w:bCs/>
              </w:rPr>
              <w:t>whereas the engrossed included as a role of the receiver the management and control of the real property pending the sale or other disposition of the real property, the substitute specifies that the role of the receiver is management and control of</w:t>
            </w:r>
            <w:r w:rsidRPr="00721CC6">
              <w:rPr>
                <w:bCs/>
              </w:rPr>
              <w:t xml:space="preserve"> the real property pending the sale or other disposition of the interest</w:t>
            </w:r>
            <w:r>
              <w:rPr>
                <w:bCs/>
              </w:rPr>
              <w:t xml:space="preserve"> in the real property; and</w:t>
            </w:r>
          </w:p>
          <w:p w14:paraId="6CDE77C9" w14:textId="77777777" w:rsidR="003C5B8A" w:rsidRDefault="00CC48DE" w:rsidP="000B2D45">
            <w:pPr>
              <w:pStyle w:val="ListParagraph"/>
              <w:numPr>
                <w:ilvl w:val="0"/>
                <w:numId w:val="10"/>
              </w:numPr>
              <w:contextualSpacing w:val="0"/>
              <w:jc w:val="both"/>
              <w:rPr>
                <w:bCs/>
              </w:rPr>
            </w:pPr>
            <w:r>
              <w:rPr>
                <w:bCs/>
              </w:rPr>
              <w:t>the substitute includes the following provisions absent from the engrossed:</w:t>
            </w:r>
          </w:p>
          <w:p w14:paraId="7E590D16" w14:textId="6F067DCD" w:rsidR="00AB63AE" w:rsidRDefault="00CC48DE" w:rsidP="000B2D45">
            <w:pPr>
              <w:pStyle w:val="ListParagraph"/>
              <w:numPr>
                <w:ilvl w:val="1"/>
                <w:numId w:val="10"/>
              </w:numPr>
              <w:contextualSpacing w:val="0"/>
              <w:jc w:val="both"/>
              <w:rPr>
                <w:bCs/>
              </w:rPr>
            </w:pPr>
            <w:r>
              <w:rPr>
                <w:bCs/>
              </w:rPr>
              <w:t xml:space="preserve">a </w:t>
            </w:r>
            <w:r w:rsidR="003C5B8A">
              <w:rPr>
                <w:bCs/>
              </w:rPr>
              <w:t xml:space="preserve">requirement </w:t>
            </w:r>
            <w:r>
              <w:rPr>
                <w:bCs/>
              </w:rPr>
              <w:t xml:space="preserve">for the </w:t>
            </w:r>
            <w:r w:rsidR="002929C1">
              <w:rPr>
                <w:bCs/>
              </w:rPr>
              <w:t>co</w:t>
            </w:r>
            <w:r>
              <w:rPr>
                <w:bCs/>
              </w:rPr>
              <w:t xml:space="preserve">urt to </w:t>
            </w:r>
            <w:r w:rsidRPr="00F22D08">
              <w:rPr>
                <w:bCs/>
              </w:rPr>
              <w:t>refer the matter to the appropriate prosecuting attorney for criminal prosecution of any appropriate criminal offense in connection with the transaction</w:t>
            </w:r>
            <w:r>
              <w:rPr>
                <w:bCs/>
              </w:rPr>
              <w:t>;</w:t>
            </w:r>
          </w:p>
          <w:p w14:paraId="2DA658BA" w14:textId="3774F862" w:rsidR="003C5B8A" w:rsidRDefault="00CC48DE" w:rsidP="000B2D45">
            <w:pPr>
              <w:pStyle w:val="ListParagraph"/>
              <w:numPr>
                <w:ilvl w:val="1"/>
                <w:numId w:val="10"/>
              </w:numPr>
              <w:contextualSpacing w:val="0"/>
              <w:jc w:val="both"/>
              <w:rPr>
                <w:bCs/>
              </w:rPr>
            </w:pPr>
            <w:r>
              <w:rPr>
                <w:bCs/>
              </w:rPr>
              <w:t>a</w:t>
            </w:r>
            <w:r w:rsidR="00AB63AE">
              <w:rPr>
                <w:bCs/>
              </w:rPr>
              <w:t xml:space="preserve"> requirement </w:t>
            </w:r>
            <w:r>
              <w:rPr>
                <w:bCs/>
              </w:rPr>
              <w:t>for the p</w:t>
            </w:r>
            <w:r w:rsidRPr="00721CC6">
              <w:rPr>
                <w:bCs/>
              </w:rPr>
              <w:t>roceeds from the sale or other disposition of an interest in real property</w:t>
            </w:r>
            <w:r>
              <w:rPr>
                <w:bCs/>
              </w:rPr>
              <w:t xml:space="preserve"> under the court's order</w:t>
            </w:r>
            <w:r w:rsidRPr="00721CC6">
              <w:rPr>
                <w:bCs/>
              </w:rPr>
              <w:t xml:space="preserve"> </w:t>
            </w:r>
            <w:r>
              <w:rPr>
                <w:bCs/>
              </w:rPr>
              <w:t xml:space="preserve">to </w:t>
            </w:r>
            <w:r w:rsidRPr="00721CC6">
              <w:rPr>
                <w:bCs/>
              </w:rPr>
              <w:t xml:space="preserve">be applied first to satisfy any existing liens on the property and then to pay </w:t>
            </w:r>
            <w:r w:rsidR="00F22D08" w:rsidRPr="00F22D08">
              <w:rPr>
                <w:bCs/>
              </w:rPr>
              <w:t xml:space="preserve">the reasonable costs incurred by the state in enforcing </w:t>
            </w:r>
            <w:r w:rsidR="00F22D08">
              <w:rPr>
                <w:bCs/>
              </w:rPr>
              <w:t>the bill's provisions</w:t>
            </w:r>
            <w:r>
              <w:rPr>
                <w:bCs/>
              </w:rPr>
              <w:t>; and</w:t>
            </w:r>
          </w:p>
          <w:p w14:paraId="61A6910A" w14:textId="74472D0E" w:rsidR="003C5B8A" w:rsidRPr="005C458D" w:rsidRDefault="00CC48DE" w:rsidP="000B2D45">
            <w:pPr>
              <w:pStyle w:val="ListParagraph"/>
              <w:numPr>
                <w:ilvl w:val="1"/>
                <w:numId w:val="10"/>
              </w:numPr>
              <w:contextualSpacing w:val="0"/>
              <w:jc w:val="both"/>
              <w:rPr>
                <w:bCs/>
              </w:rPr>
            </w:pPr>
            <w:r>
              <w:rPr>
                <w:bCs/>
              </w:rPr>
              <w:t>a requirement for t</w:t>
            </w:r>
            <w:r w:rsidRPr="00721CC6">
              <w:rPr>
                <w:bCs/>
              </w:rPr>
              <w:t xml:space="preserve">he remaining proceeds </w:t>
            </w:r>
            <w:r>
              <w:rPr>
                <w:bCs/>
              </w:rPr>
              <w:t xml:space="preserve">to </w:t>
            </w:r>
            <w:r w:rsidRPr="00721CC6">
              <w:rPr>
                <w:bCs/>
              </w:rPr>
              <w:t xml:space="preserve">be remitted to the </w:t>
            </w:r>
            <w:r w:rsidR="00936068" w:rsidRPr="00936068">
              <w:rPr>
                <w:bCs/>
              </w:rPr>
              <w:t>individual or entity that purchased or otherwise acquired the interest in violation of</w:t>
            </w:r>
            <w:r w:rsidR="00936068">
              <w:rPr>
                <w:bCs/>
              </w:rPr>
              <w:t xml:space="preserve"> the bill's provisions</w:t>
            </w:r>
            <w:r w:rsidRPr="00721CC6">
              <w:rPr>
                <w:bCs/>
              </w:rPr>
              <w:t>.</w:t>
            </w:r>
          </w:p>
          <w:p w14:paraId="40C467A1" w14:textId="77777777" w:rsidR="003C5B8A" w:rsidRDefault="003C5B8A" w:rsidP="003C5B8A">
            <w:pPr>
              <w:jc w:val="both"/>
              <w:rPr>
                <w:bCs/>
              </w:rPr>
            </w:pPr>
          </w:p>
          <w:p w14:paraId="49C868EC" w14:textId="77777777" w:rsidR="003C5B8A" w:rsidRPr="00DD2B8D" w:rsidRDefault="00CC48DE" w:rsidP="003C5B8A">
            <w:pPr>
              <w:jc w:val="both"/>
              <w:rPr>
                <w:bCs/>
              </w:rPr>
            </w:pPr>
            <w:r>
              <w:rPr>
                <w:bCs/>
              </w:rPr>
              <w:t xml:space="preserve">While both versions include provisions establishing that the bill's changes to law apply only to the purchase or other acquisition of real property on or after the bill's effective date, the substitute specifies that such purchase or acquisition applies to an interest in real property. </w:t>
            </w:r>
          </w:p>
          <w:p w14:paraId="286E12FB" w14:textId="77777777" w:rsidR="003C5B8A" w:rsidRDefault="003C5B8A" w:rsidP="003C5B8A">
            <w:pPr>
              <w:jc w:val="both"/>
              <w:rPr>
                <w:bCs/>
              </w:rPr>
            </w:pPr>
          </w:p>
          <w:p w14:paraId="21DAFA95" w14:textId="77777777" w:rsidR="003C5B8A" w:rsidRDefault="00CC48DE" w:rsidP="003C5B8A">
            <w:pPr>
              <w:jc w:val="both"/>
              <w:rPr>
                <w:bCs/>
              </w:rPr>
            </w:pPr>
            <w:r>
              <w:rPr>
                <w:bCs/>
              </w:rPr>
              <w:t>The substitute includes the following provisions not present in the engrossed:</w:t>
            </w:r>
          </w:p>
          <w:p w14:paraId="68CBDFF9" w14:textId="77777777" w:rsidR="003C5B8A" w:rsidRDefault="00CC48DE" w:rsidP="000B2D45">
            <w:pPr>
              <w:pStyle w:val="ListParagraph"/>
              <w:numPr>
                <w:ilvl w:val="0"/>
                <w:numId w:val="10"/>
              </w:numPr>
              <w:contextualSpacing w:val="0"/>
              <w:jc w:val="both"/>
              <w:rPr>
                <w:bCs/>
              </w:rPr>
            </w:pPr>
            <w:r>
              <w:rPr>
                <w:bCs/>
              </w:rPr>
              <w:t xml:space="preserve">a requirement for the attorney general to adopt rules </w:t>
            </w:r>
            <w:r w:rsidRPr="00DD2B8D">
              <w:rPr>
                <w:bCs/>
              </w:rPr>
              <w:t>for the implementation of the bill's provisions as soon as practicable after the bill's effective date</w:t>
            </w:r>
            <w:r>
              <w:rPr>
                <w:bCs/>
              </w:rPr>
              <w:t>;</w:t>
            </w:r>
          </w:p>
          <w:p w14:paraId="705C35FC" w14:textId="77777777" w:rsidR="003C5B8A" w:rsidRDefault="00CC48DE" w:rsidP="000B2D45">
            <w:pPr>
              <w:pStyle w:val="ListParagraph"/>
              <w:numPr>
                <w:ilvl w:val="0"/>
                <w:numId w:val="10"/>
              </w:numPr>
              <w:contextualSpacing w:val="0"/>
              <w:jc w:val="both"/>
              <w:rPr>
                <w:bCs/>
              </w:rPr>
            </w:pPr>
            <w:r>
              <w:rPr>
                <w:bCs/>
              </w:rPr>
              <w:t>a severability clause; and</w:t>
            </w:r>
          </w:p>
          <w:p w14:paraId="7FB77959" w14:textId="1C8FFF48" w:rsidR="003C5B8A" w:rsidRPr="00AB63AE" w:rsidRDefault="00CC48DE" w:rsidP="002C05AD">
            <w:pPr>
              <w:pStyle w:val="ListParagraph"/>
              <w:numPr>
                <w:ilvl w:val="0"/>
                <w:numId w:val="17"/>
              </w:numPr>
              <w:spacing w:before="120" w:after="120"/>
              <w:jc w:val="both"/>
              <w:rPr>
                <w:b/>
                <w:bCs/>
                <w:u w:val="single"/>
              </w:rPr>
            </w:pPr>
            <w:r w:rsidRPr="00AB63AE">
              <w:rPr>
                <w:bCs/>
              </w:rPr>
              <w:t>a requirement for a court, if it finds invalid, for any reason, a prohibition under the bill's provisions on the purchase or acquisition of an interest in real property by an applicable individual, notwithstanding the finding, to construe the bill to prohibit the purchase or acquisition of an interest in real property by an individual who is not a citizen and is domiciled in a designated country described by the bill's provisions.</w:t>
            </w:r>
          </w:p>
        </w:tc>
      </w:tr>
    </w:tbl>
    <w:p w14:paraId="3C116DE2" w14:textId="77777777" w:rsidR="008423E4" w:rsidRPr="00BE0E75" w:rsidRDefault="008423E4" w:rsidP="000E116E">
      <w:pPr>
        <w:jc w:val="both"/>
        <w:rPr>
          <w:rFonts w:ascii="Arial" w:hAnsi="Arial"/>
          <w:sz w:val="16"/>
          <w:szCs w:val="16"/>
        </w:rPr>
      </w:pPr>
    </w:p>
    <w:p w14:paraId="03B14F5F" w14:textId="77777777" w:rsidR="004108C3" w:rsidRPr="008423E4" w:rsidRDefault="004108C3" w:rsidP="000E116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69A9" w14:textId="77777777" w:rsidR="00CC48DE" w:rsidRDefault="00CC48DE">
      <w:r>
        <w:separator/>
      </w:r>
    </w:p>
  </w:endnote>
  <w:endnote w:type="continuationSeparator" w:id="0">
    <w:p w14:paraId="72B77ADD" w14:textId="77777777" w:rsidR="00CC48DE" w:rsidRDefault="00C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F050" w14:textId="77777777" w:rsidR="00D031EB" w:rsidRDefault="00D03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C4DC5" w14:paraId="30743AF6" w14:textId="77777777" w:rsidTr="009C1E9A">
      <w:trPr>
        <w:cantSplit/>
      </w:trPr>
      <w:tc>
        <w:tcPr>
          <w:tcW w:w="0" w:type="pct"/>
        </w:tcPr>
        <w:p w14:paraId="5A23738D" w14:textId="77777777" w:rsidR="00137D90" w:rsidRDefault="00137D90" w:rsidP="009C1E9A">
          <w:pPr>
            <w:pStyle w:val="Footer"/>
            <w:tabs>
              <w:tab w:val="clear" w:pos="8640"/>
              <w:tab w:val="right" w:pos="9360"/>
            </w:tabs>
          </w:pPr>
        </w:p>
      </w:tc>
      <w:tc>
        <w:tcPr>
          <w:tcW w:w="2395" w:type="pct"/>
        </w:tcPr>
        <w:p w14:paraId="1D14D565" w14:textId="77777777" w:rsidR="00137D90" w:rsidRDefault="00137D90" w:rsidP="009C1E9A">
          <w:pPr>
            <w:pStyle w:val="Footer"/>
            <w:tabs>
              <w:tab w:val="clear" w:pos="8640"/>
              <w:tab w:val="right" w:pos="9360"/>
            </w:tabs>
          </w:pPr>
        </w:p>
        <w:p w14:paraId="434B501E" w14:textId="77777777" w:rsidR="001A4310" w:rsidRDefault="001A4310" w:rsidP="009C1E9A">
          <w:pPr>
            <w:pStyle w:val="Footer"/>
            <w:tabs>
              <w:tab w:val="clear" w:pos="8640"/>
              <w:tab w:val="right" w:pos="9360"/>
            </w:tabs>
          </w:pPr>
        </w:p>
        <w:p w14:paraId="3B4D733A" w14:textId="77777777" w:rsidR="00137D90" w:rsidRDefault="00137D90" w:rsidP="009C1E9A">
          <w:pPr>
            <w:pStyle w:val="Footer"/>
            <w:tabs>
              <w:tab w:val="clear" w:pos="8640"/>
              <w:tab w:val="right" w:pos="9360"/>
            </w:tabs>
          </w:pPr>
        </w:p>
      </w:tc>
      <w:tc>
        <w:tcPr>
          <w:tcW w:w="2453" w:type="pct"/>
        </w:tcPr>
        <w:p w14:paraId="254A5A3A" w14:textId="77777777" w:rsidR="00137D90" w:rsidRDefault="00137D90" w:rsidP="009C1E9A">
          <w:pPr>
            <w:pStyle w:val="Footer"/>
            <w:tabs>
              <w:tab w:val="clear" w:pos="8640"/>
              <w:tab w:val="right" w:pos="9360"/>
            </w:tabs>
            <w:jc w:val="right"/>
          </w:pPr>
        </w:p>
      </w:tc>
    </w:tr>
    <w:tr w:rsidR="008C4DC5" w14:paraId="3108C846" w14:textId="77777777" w:rsidTr="009C1E9A">
      <w:trPr>
        <w:cantSplit/>
      </w:trPr>
      <w:tc>
        <w:tcPr>
          <w:tcW w:w="0" w:type="pct"/>
        </w:tcPr>
        <w:p w14:paraId="7606CBAD" w14:textId="77777777" w:rsidR="00EC379B" w:rsidRDefault="00EC379B" w:rsidP="009C1E9A">
          <w:pPr>
            <w:pStyle w:val="Footer"/>
            <w:tabs>
              <w:tab w:val="clear" w:pos="8640"/>
              <w:tab w:val="right" w:pos="9360"/>
            </w:tabs>
          </w:pPr>
        </w:p>
      </w:tc>
      <w:tc>
        <w:tcPr>
          <w:tcW w:w="2395" w:type="pct"/>
        </w:tcPr>
        <w:p w14:paraId="7DC0A3A8" w14:textId="749AC659" w:rsidR="00EC379B" w:rsidRPr="009C1E9A" w:rsidRDefault="00CC48DE" w:rsidP="009C1E9A">
          <w:pPr>
            <w:pStyle w:val="Footer"/>
            <w:tabs>
              <w:tab w:val="clear" w:pos="8640"/>
              <w:tab w:val="right" w:pos="9360"/>
            </w:tabs>
            <w:rPr>
              <w:rFonts w:ascii="Shruti" w:hAnsi="Shruti"/>
              <w:sz w:val="22"/>
            </w:rPr>
          </w:pPr>
          <w:r>
            <w:rPr>
              <w:rFonts w:ascii="Shruti" w:hAnsi="Shruti"/>
              <w:sz w:val="22"/>
            </w:rPr>
            <w:t>89R 28552-D</w:t>
          </w:r>
        </w:p>
      </w:tc>
      <w:tc>
        <w:tcPr>
          <w:tcW w:w="2453" w:type="pct"/>
        </w:tcPr>
        <w:p w14:paraId="62534EF4" w14:textId="5FCC51C0" w:rsidR="00EC379B" w:rsidRDefault="00CC48DE" w:rsidP="009C1E9A">
          <w:pPr>
            <w:pStyle w:val="Footer"/>
            <w:tabs>
              <w:tab w:val="clear" w:pos="8640"/>
              <w:tab w:val="right" w:pos="9360"/>
            </w:tabs>
            <w:jc w:val="right"/>
          </w:pPr>
          <w:r>
            <w:fldChar w:fldCharType="begin"/>
          </w:r>
          <w:r>
            <w:instrText xml:space="preserve"> DOCPROPERTY  OTID  \* MERGEFORMAT </w:instrText>
          </w:r>
          <w:r>
            <w:fldChar w:fldCharType="separate"/>
          </w:r>
          <w:r w:rsidR="00945BEF">
            <w:t>25.125.1506</w:t>
          </w:r>
          <w:r>
            <w:fldChar w:fldCharType="end"/>
          </w:r>
        </w:p>
      </w:tc>
    </w:tr>
    <w:tr w:rsidR="008C4DC5" w14:paraId="27F5A926" w14:textId="77777777" w:rsidTr="009C1E9A">
      <w:trPr>
        <w:cantSplit/>
      </w:trPr>
      <w:tc>
        <w:tcPr>
          <w:tcW w:w="0" w:type="pct"/>
        </w:tcPr>
        <w:p w14:paraId="38F7F2E8" w14:textId="77777777" w:rsidR="00EC379B" w:rsidRDefault="00EC379B" w:rsidP="009C1E9A">
          <w:pPr>
            <w:pStyle w:val="Footer"/>
            <w:tabs>
              <w:tab w:val="clear" w:pos="4320"/>
              <w:tab w:val="clear" w:pos="8640"/>
              <w:tab w:val="left" w:pos="2865"/>
            </w:tabs>
          </w:pPr>
        </w:p>
      </w:tc>
      <w:tc>
        <w:tcPr>
          <w:tcW w:w="2395" w:type="pct"/>
        </w:tcPr>
        <w:p w14:paraId="1B2E8114" w14:textId="4A2AE50F" w:rsidR="00EC379B" w:rsidRPr="009C1E9A" w:rsidRDefault="00CC48DE" w:rsidP="009C1E9A">
          <w:pPr>
            <w:pStyle w:val="Footer"/>
            <w:tabs>
              <w:tab w:val="clear" w:pos="4320"/>
              <w:tab w:val="clear" w:pos="8640"/>
              <w:tab w:val="left" w:pos="2865"/>
            </w:tabs>
            <w:rPr>
              <w:rFonts w:ascii="Shruti" w:hAnsi="Shruti"/>
              <w:sz w:val="22"/>
            </w:rPr>
          </w:pPr>
          <w:r>
            <w:rPr>
              <w:rFonts w:ascii="Shruti" w:hAnsi="Shruti"/>
              <w:sz w:val="22"/>
            </w:rPr>
            <w:t>Substitute Document Number: 89R 27912</w:t>
          </w:r>
        </w:p>
      </w:tc>
      <w:tc>
        <w:tcPr>
          <w:tcW w:w="2453" w:type="pct"/>
        </w:tcPr>
        <w:p w14:paraId="621AAB17" w14:textId="77777777" w:rsidR="00EC379B" w:rsidRDefault="00EC379B" w:rsidP="006D504F">
          <w:pPr>
            <w:pStyle w:val="Footer"/>
            <w:rPr>
              <w:rStyle w:val="PageNumber"/>
            </w:rPr>
          </w:pPr>
        </w:p>
        <w:p w14:paraId="34226E7E" w14:textId="77777777" w:rsidR="00EC379B" w:rsidRDefault="00EC379B" w:rsidP="009C1E9A">
          <w:pPr>
            <w:pStyle w:val="Footer"/>
            <w:tabs>
              <w:tab w:val="clear" w:pos="8640"/>
              <w:tab w:val="right" w:pos="9360"/>
            </w:tabs>
            <w:jc w:val="right"/>
          </w:pPr>
        </w:p>
      </w:tc>
    </w:tr>
    <w:tr w:rsidR="008C4DC5" w14:paraId="5C73F4C1" w14:textId="77777777" w:rsidTr="009C1E9A">
      <w:trPr>
        <w:cantSplit/>
        <w:trHeight w:val="323"/>
      </w:trPr>
      <w:tc>
        <w:tcPr>
          <w:tcW w:w="0" w:type="pct"/>
          <w:gridSpan w:val="3"/>
        </w:tcPr>
        <w:p w14:paraId="1666D453" w14:textId="77777777" w:rsidR="00EC379B" w:rsidRDefault="00CC48D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1EC2C81" w14:textId="77777777" w:rsidR="00EC379B" w:rsidRDefault="00EC379B" w:rsidP="009C1E9A">
          <w:pPr>
            <w:pStyle w:val="Footer"/>
            <w:tabs>
              <w:tab w:val="clear" w:pos="8640"/>
              <w:tab w:val="right" w:pos="9360"/>
            </w:tabs>
            <w:jc w:val="center"/>
          </w:pPr>
        </w:p>
      </w:tc>
    </w:tr>
  </w:tbl>
  <w:p w14:paraId="67816A2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A49E" w14:textId="77777777" w:rsidR="00D031EB" w:rsidRDefault="00D0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98C8" w14:textId="77777777" w:rsidR="00CC48DE" w:rsidRDefault="00CC48DE">
      <w:r>
        <w:separator/>
      </w:r>
    </w:p>
  </w:footnote>
  <w:footnote w:type="continuationSeparator" w:id="0">
    <w:p w14:paraId="4500369B" w14:textId="77777777" w:rsidR="00CC48DE" w:rsidRDefault="00C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B72A" w14:textId="77777777" w:rsidR="00D031EB" w:rsidRDefault="00D03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6A58" w14:textId="77777777" w:rsidR="00D031EB" w:rsidRDefault="00D03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275C" w14:textId="77777777" w:rsidR="00D031EB" w:rsidRDefault="00D03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04E"/>
    <w:multiLevelType w:val="hybridMultilevel"/>
    <w:tmpl w:val="DC6EEB48"/>
    <w:lvl w:ilvl="0" w:tplc="560A44F2">
      <w:start w:val="1"/>
      <w:numFmt w:val="bullet"/>
      <w:lvlText w:val=""/>
      <w:lvlJc w:val="left"/>
      <w:pPr>
        <w:tabs>
          <w:tab w:val="num" w:pos="720"/>
        </w:tabs>
        <w:ind w:left="720" w:hanging="360"/>
      </w:pPr>
      <w:rPr>
        <w:rFonts w:ascii="Symbol" w:hAnsi="Symbol" w:hint="default"/>
      </w:rPr>
    </w:lvl>
    <w:lvl w:ilvl="1" w:tplc="8DCAF69C" w:tentative="1">
      <w:start w:val="1"/>
      <w:numFmt w:val="bullet"/>
      <w:lvlText w:val="o"/>
      <w:lvlJc w:val="left"/>
      <w:pPr>
        <w:ind w:left="1440" w:hanging="360"/>
      </w:pPr>
      <w:rPr>
        <w:rFonts w:ascii="Courier New" w:hAnsi="Courier New" w:cs="Courier New" w:hint="default"/>
      </w:rPr>
    </w:lvl>
    <w:lvl w:ilvl="2" w:tplc="60122884" w:tentative="1">
      <w:start w:val="1"/>
      <w:numFmt w:val="bullet"/>
      <w:lvlText w:val=""/>
      <w:lvlJc w:val="left"/>
      <w:pPr>
        <w:ind w:left="2160" w:hanging="360"/>
      </w:pPr>
      <w:rPr>
        <w:rFonts w:ascii="Wingdings" w:hAnsi="Wingdings" w:hint="default"/>
      </w:rPr>
    </w:lvl>
    <w:lvl w:ilvl="3" w:tplc="B6E4F9A4" w:tentative="1">
      <w:start w:val="1"/>
      <w:numFmt w:val="bullet"/>
      <w:lvlText w:val=""/>
      <w:lvlJc w:val="left"/>
      <w:pPr>
        <w:ind w:left="2880" w:hanging="360"/>
      </w:pPr>
      <w:rPr>
        <w:rFonts w:ascii="Symbol" w:hAnsi="Symbol" w:hint="default"/>
      </w:rPr>
    </w:lvl>
    <w:lvl w:ilvl="4" w:tplc="C74677DC" w:tentative="1">
      <w:start w:val="1"/>
      <w:numFmt w:val="bullet"/>
      <w:lvlText w:val="o"/>
      <w:lvlJc w:val="left"/>
      <w:pPr>
        <w:ind w:left="3600" w:hanging="360"/>
      </w:pPr>
      <w:rPr>
        <w:rFonts w:ascii="Courier New" w:hAnsi="Courier New" w:cs="Courier New" w:hint="default"/>
      </w:rPr>
    </w:lvl>
    <w:lvl w:ilvl="5" w:tplc="D8BE91F0" w:tentative="1">
      <w:start w:val="1"/>
      <w:numFmt w:val="bullet"/>
      <w:lvlText w:val=""/>
      <w:lvlJc w:val="left"/>
      <w:pPr>
        <w:ind w:left="4320" w:hanging="360"/>
      </w:pPr>
      <w:rPr>
        <w:rFonts w:ascii="Wingdings" w:hAnsi="Wingdings" w:hint="default"/>
      </w:rPr>
    </w:lvl>
    <w:lvl w:ilvl="6" w:tplc="2ED4E33C" w:tentative="1">
      <w:start w:val="1"/>
      <w:numFmt w:val="bullet"/>
      <w:lvlText w:val=""/>
      <w:lvlJc w:val="left"/>
      <w:pPr>
        <w:ind w:left="5040" w:hanging="360"/>
      </w:pPr>
      <w:rPr>
        <w:rFonts w:ascii="Symbol" w:hAnsi="Symbol" w:hint="default"/>
      </w:rPr>
    </w:lvl>
    <w:lvl w:ilvl="7" w:tplc="3064B3AE" w:tentative="1">
      <w:start w:val="1"/>
      <w:numFmt w:val="bullet"/>
      <w:lvlText w:val="o"/>
      <w:lvlJc w:val="left"/>
      <w:pPr>
        <w:ind w:left="5760" w:hanging="360"/>
      </w:pPr>
      <w:rPr>
        <w:rFonts w:ascii="Courier New" w:hAnsi="Courier New" w:cs="Courier New" w:hint="default"/>
      </w:rPr>
    </w:lvl>
    <w:lvl w:ilvl="8" w:tplc="A80095C0" w:tentative="1">
      <w:start w:val="1"/>
      <w:numFmt w:val="bullet"/>
      <w:lvlText w:val=""/>
      <w:lvlJc w:val="left"/>
      <w:pPr>
        <w:ind w:left="6480" w:hanging="360"/>
      </w:pPr>
      <w:rPr>
        <w:rFonts w:ascii="Wingdings" w:hAnsi="Wingdings" w:hint="default"/>
      </w:rPr>
    </w:lvl>
  </w:abstractNum>
  <w:abstractNum w:abstractNumId="1" w15:restartNumberingAfterBreak="0">
    <w:nsid w:val="104672DC"/>
    <w:multiLevelType w:val="hybridMultilevel"/>
    <w:tmpl w:val="6CD8F1D4"/>
    <w:lvl w:ilvl="0" w:tplc="CAA6C8D6">
      <w:start w:val="1"/>
      <w:numFmt w:val="bullet"/>
      <w:lvlText w:val=""/>
      <w:lvlJc w:val="left"/>
      <w:pPr>
        <w:tabs>
          <w:tab w:val="num" w:pos="720"/>
        </w:tabs>
        <w:ind w:left="720" w:hanging="360"/>
      </w:pPr>
      <w:rPr>
        <w:rFonts w:ascii="Symbol" w:hAnsi="Symbol" w:hint="default"/>
      </w:rPr>
    </w:lvl>
    <w:lvl w:ilvl="1" w:tplc="4424A328" w:tentative="1">
      <w:start w:val="1"/>
      <w:numFmt w:val="bullet"/>
      <w:lvlText w:val="o"/>
      <w:lvlJc w:val="left"/>
      <w:pPr>
        <w:ind w:left="1440" w:hanging="360"/>
      </w:pPr>
      <w:rPr>
        <w:rFonts w:ascii="Courier New" w:hAnsi="Courier New" w:cs="Courier New" w:hint="default"/>
      </w:rPr>
    </w:lvl>
    <w:lvl w:ilvl="2" w:tplc="D3E6DE40" w:tentative="1">
      <w:start w:val="1"/>
      <w:numFmt w:val="bullet"/>
      <w:lvlText w:val=""/>
      <w:lvlJc w:val="left"/>
      <w:pPr>
        <w:ind w:left="2160" w:hanging="360"/>
      </w:pPr>
      <w:rPr>
        <w:rFonts w:ascii="Wingdings" w:hAnsi="Wingdings" w:hint="default"/>
      </w:rPr>
    </w:lvl>
    <w:lvl w:ilvl="3" w:tplc="D3F03128" w:tentative="1">
      <w:start w:val="1"/>
      <w:numFmt w:val="bullet"/>
      <w:lvlText w:val=""/>
      <w:lvlJc w:val="left"/>
      <w:pPr>
        <w:ind w:left="2880" w:hanging="360"/>
      </w:pPr>
      <w:rPr>
        <w:rFonts w:ascii="Symbol" w:hAnsi="Symbol" w:hint="default"/>
      </w:rPr>
    </w:lvl>
    <w:lvl w:ilvl="4" w:tplc="34F894DE" w:tentative="1">
      <w:start w:val="1"/>
      <w:numFmt w:val="bullet"/>
      <w:lvlText w:val="o"/>
      <w:lvlJc w:val="left"/>
      <w:pPr>
        <w:ind w:left="3600" w:hanging="360"/>
      </w:pPr>
      <w:rPr>
        <w:rFonts w:ascii="Courier New" w:hAnsi="Courier New" w:cs="Courier New" w:hint="default"/>
      </w:rPr>
    </w:lvl>
    <w:lvl w:ilvl="5" w:tplc="AAC0FBA6" w:tentative="1">
      <w:start w:val="1"/>
      <w:numFmt w:val="bullet"/>
      <w:lvlText w:val=""/>
      <w:lvlJc w:val="left"/>
      <w:pPr>
        <w:ind w:left="4320" w:hanging="360"/>
      </w:pPr>
      <w:rPr>
        <w:rFonts w:ascii="Wingdings" w:hAnsi="Wingdings" w:hint="default"/>
      </w:rPr>
    </w:lvl>
    <w:lvl w:ilvl="6" w:tplc="DA1ACBBA" w:tentative="1">
      <w:start w:val="1"/>
      <w:numFmt w:val="bullet"/>
      <w:lvlText w:val=""/>
      <w:lvlJc w:val="left"/>
      <w:pPr>
        <w:ind w:left="5040" w:hanging="360"/>
      </w:pPr>
      <w:rPr>
        <w:rFonts w:ascii="Symbol" w:hAnsi="Symbol" w:hint="default"/>
      </w:rPr>
    </w:lvl>
    <w:lvl w:ilvl="7" w:tplc="4A202A5A" w:tentative="1">
      <w:start w:val="1"/>
      <w:numFmt w:val="bullet"/>
      <w:lvlText w:val="o"/>
      <w:lvlJc w:val="left"/>
      <w:pPr>
        <w:ind w:left="5760" w:hanging="360"/>
      </w:pPr>
      <w:rPr>
        <w:rFonts w:ascii="Courier New" w:hAnsi="Courier New" w:cs="Courier New" w:hint="default"/>
      </w:rPr>
    </w:lvl>
    <w:lvl w:ilvl="8" w:tplc="144AB9C6" w:tentative="1">
      <w:start w:val="1"/>
      <w:numFmt w:val="bullet"/>
      <w:lvlText w:val=""/>
      <w:lvlJc w:val="left"/>
      <w:pPr>
        <w:ind w:left="6480" w:hanging="360"/>
      </w:pPr>
      <w:rPr>
        <w:rFonts w:ascii="Wingdings" w:hAnsi="Wingdings" w:hint="default"/>
      </w:rPr>
    </w:lvl>
  </w:abstractNum>
  <w:abstractNum w:abstractNumId="2" w15:restartNumberingAfterBreak="0">
    <w:nsid w:val="16033670"/>
    <w:multiLevelType w:val="hybridMultilevel"/>
    <w:tmpl w:val="41D61EFA"/>
    <w:lvl w:ilvl="0" w:tplc="B674215A">
      <w:start w:val="1"/>
      <w:numFmt w:val="bullet"/>
      <w:lvlText w:val=""/>
      <w:lvlJc w:val="left"/>
      <w:pPr>
        <w:tabs>
          <w:tab w:val="num" w:pos="720"/>
        </w:tabs>
        <w:ind w:left="720" w:hanging="360"/>
      </w:pPr>
      <w:rPr>
        <w:rFonts w:ascii="Symbol" w:hAnsi="Symbol" w:hint="default"/>
      </w:rPr>
    </w:lvl>
    <w:lvl w:ilvl="1" w:tplc="DD0E1A86" w:tentative="1">
      <w:start w:val="1"/>
      <w:numFmt w:val="bullet"/>
      <w:lvlText w:val="o"/>
      <w:lvlJc w:val="left"/>
      <w:pPr>
        <w:ind w:left="1440" w:hanging="360"/>
      </w:pPr>
      <w:rPr>
        <w:rFonts w:ascii="Courier New" w:hAnsi="Courier New" w:cs="Courier New" w:hint="default"/>
      </w:rPr>
    </w:lvl>
    <w:lvl w:ilvl="2" w:tplc="C59A1EEE" w:tentative="1">
      <w:start w:val="1"/>
      <w:numFmt w:val="bullet"/>
      <w:lvlText w:val=""/>
      <w:lvlJc w:val="left"/>
      <w:pPr>
        <w:ind w:left="2160" w:hanging="360"/>
      </w:pPr>
      <w:rPr>
        <w:rFonts w:ascii="Wingdings" w:hAnsi="Wingdings" w:hint="default"/>
      </w:rPr>
    </w:lvl>
    <w:lvl w:ilvl="3" w:tplc="D4E870D4" w:tentative="1">
      <w:start w:val="1"/>
      <w:numFmt w:val="bullet"/>
      <w:lvlText w:val=""/>
      <w:lvlJc w:val="left"/>
      <w:pPr>
        <w:ind w:left="2880" w:hanging="360"/>
      </w:pPr>
      <w:rPr>
        <w:rFonts w:ascii="Symbol" w:hAnsi="Symbol" w:hint="default"/>
      </w:rPr>
    </w:lvl>
    <w:lvl w:ilvl="4" w:tplc="D9FAFAFE" w:tentative="1">
      <w:start w:val="1"/>
      <w:numFmt w:val="bullet"/>
      <w:lvlText w:val="o"/>
      <w:lvlJc w:val="left"/>
      <w:pPr>
        <w:ind w:left="3600" w:hanging="360"/>
      </w:pPr>
      <w:rPr>
        <w:rFonts w:ascii="Courier New" w:hAnsi="Courier New" w:cs="Courier New" w:hint="default"/>
      </w:rPr>
    </w:lvl>
    <w:lvl w:ilvl="5" w:tplc="949A5674" w:tentative="1">
      <w:start w:val="1"/>
      <w:numFmt w:val="bullet"/>
      <w:lvlText w:val=""/>
      <w:lvlJc w:val="left"/>
      <w:pPr>
        <w:ind w:left="4320" w:hanging="360"/>
      </w:pPr>
      <w:rPr>
        <w:rFonts w:ascii="Wingdings" w:hAnsi="Wingdings" w:hint="default"/>
      </w:rPr>
    </w:lvl>
    <w:lvl w:ilvl="6" w:tplc="1DCC9C48" w:tentative="1">
      <w:start w:val="1"/>
      <w:numFmt w:val="bullet"/>
      <w:lvlText w:val=""/>
      <w:lvlJc w:val="left"/>
      <w:pPr>
        <w:ind w:left="5040" w:hanging="360"/>
      </w:pPr>
      <w:rPr>
        <w:rFonts w:ascii="Symbol" w:hAnsi="Symbol" w:hint="default"/>
      </w:rPr>
    </w:lvl>
    <w:lvl w:ilvl="7" w:tplc="DEBA395E" w:tentative="1">
      <w:start w:val="1"/>
      <w:numFmt w:val="bullet"/>
      <w:lvlText w:val="o"/>
      <w:lvlJc w:val="left"/>
      <w:pPr>
        <w:ind w:left="5760" w:hanging="360"/>
      </w:pPr>
      <w:rPr>
        <w:rFonts w:ascii="Courier New" w:hAnsi="Courier New" w:cs="Courier New" w:hint="default"/>
      </w:rPr>
    </w:lvl>
    <w:lvl w:ilvl="8" w:tplc="394A406A" w:tentative="1">
      <w:start w:val="1"/>
      <w:numFmt w:val="bullet"/>
      <w:lvlText w:val=""/>
      <w:lvlJc w:val="left"/>
      <w:pPr>
        <w:ind w:left="6480" w:hanging="360"/>
      </w:pPr>
      <w:rPr>
        <w:rFonts w:ascii="Wingdings" w:hAnsi="Wingdings" w:hint="default"/>
      </w:rPr>
    </w:lvl>
  </w:abstractNum>
  <w:abstractNum w:abstractNumId="3" w15:restartNumberingAfterBreak="0">
    <w:nsid w:val="1C761F24"/>
    <w:multiLevelType w:val="hybridMultilevel"/>
    <w:tmpl w:val="DE32AD32"/>
    <w:lvl w:ilvl="0" w:tplc="D5FE1252">
      <w:start w:val="1"/>
      <w:numFmt w:val="bullet"/>
      <w:lvlText w:val=""/>
      <w:lvlJc w:val="left"/>
      <w:pPr>
        <w:tabs>
          <w:tab w:val="num" w:pos="720"/>
        </w:tabs>
        <w:ind w:left="720" w:hanging="360"/>
      </w:pPr>
      <w:rPr>
        <w:rFonts w:ascii="Symbol" w:hAnsi="Symbol" w:hint="default"/>
      </w:rPr>
    </w:lvl>
    <w:lvl w:ilvl="1" w:tplc="20B0888E">
      <w:start w:val="1"/>
      <w:numFmt w:val="bullet"/>
      <w:lvlText w:val="o"/>
      <w:lvlJc w:val="left"/>
      <w:pPr>
        <w:ind w:left="1440" w:hanging="360"/>
      </w:pPr>
      <w:rPr>
        <w:rFonts w:ascii="Courier New" w:hAnsi="Courier New" w:cs="Courier New" w:hint="default"/>
      </w:rPr>
    </w:lvl>
    <w:lvl w:ilvl="2" w:tplc="49968474" w:tentative="1">
      <w:start w:val="1"/>
      <w:numFmt w:val="bullet"/>
      <w:lvlText w:val=""/>
      <w:lvlJc w:val="left"/>
      <w:pPr>
        <w:ind w:left="2160" w:hanging="360"/>
      </w:pPr>
      <w:rPr>
        <w:rFonts w:ascii="Wingdings" w:hAnsi="Wingdings" w:hint="default"/>
      </w:rPr>
    </w:lvl>
    <w:lvl w:ilvl="3" w:tplc="EEF26882" w:tentative="1">
      <w:start w:val="1"/>
      <w:numFmt w:val="bullet"/>
      <w:lvlText w:val=""/>
      <w:lvlJc w:val="left"/>
      <w:pPr>
        <w:ind w:left="2880" w:hanging="360"/>
      </w:pPr>
      <w:rPr>
        <w:rFonts w:ascii="Symbol" w:hAnsi="Symbol" w:hint="default"/>
      </w:rPr>
    </w:lvl>
    <w:lvl w:ilvl="4" w:tplc="D3A63E5A" w:tentative="1">
      <w:start w:val="1"/>
      <w:numFmt w:val="bullet"/>
      <w:lvlText w:val="o"/>
      <w:lvlJc w:val="left"/>
      <w:pPr>
        <w:ind w:left="3600" w:hanging="360"/>
      </w:pPr>
      <w:rPr>
        <w:rFonts w:ascii="Courier New" w:hAnsi="Courier New" w:cs="Courier New" w:hint="default"/>
      </w:rPr>
    </w:lvl>
    <w:lvl w:ilvl="5" w:tplc="5DA4D45E" w:tentative="1">
      <w:start w:val="1"/>
      <w:numFmt w:val="bullet"/>
      <w:lvlText w:val=""/>
      <w:lvlJc w:val="left"/>
      <w:pPr>
        <w:ind w:left="4320" w:hanging="360"/>
      </w:pPr>
      <w:rPr>
        <w:rFonts w:ascii="Wingdings" w:hAnsi="Wingdings" w:hint="default"/>
      </w:rPr>
    </w:lvl>
    <w:lvl w:ilvl="6" w:tplc="A3F69246" w:tentative="1">
      <w:start w:val="1"/>
      <w:numFmt w:val="bullet"/>
      <w:lvlText w:val=""/>
      <w:lvlJc w:val="left"/>
      <w:pPr>
        <w:ind w:left="5040" w:hanging="360"/>
      </w:pPr>
      <w:rPr>
        <w:rFonts w:ascii="Symbol" w:hAnsi="Symbol" w:hint="default"/>
      </w:rPr>
    </w:lvl>
    <w:lvl w:ilvl="7" w:tplc="2D5C867E" w:tentative="1">
      <w:start w:val="1"/>
      <w:numFmt w:val="bullet"/>
      <w:lvlText w:val="o"/>
      <w:lvlJc w:val="left"/>
      <w:pPr>
        <w:ind w:left="5760" w:hanging="360"/>
      </w:pPr>
      <w:rPr>
        <w:rFonts w:ascii="Courier New" w:hAnsi="Courier New" w:cs="Courier New" w:hint="default"/>
      </w:rPr>
    </w:lvl>
    <w:lvl w:ilvl="8" w:tplc="0D5CC1FA" w:tentative="1">
      <w:start w:val="1"/>
      <w:numFmt w:val="bullet"/>
      <w:lvlText w:val=""/>
      <w:lvlJc w:val="left"/>
      <w:pPr>
        <w:ind w:left="6480" w:hanging="360"/>
      </w:pPr>
      <w:rPr>
        <w:rFonts w:ascii="Wingdings" w:hAnsi="Wingdings" w:hint="default"/>
      </w:rPr>
    </w:lvl>
  </w:abstractNum>
  <w:abstractNum w:abstractNumId="4" w15:restartNumberingAfterBreak="0">
    <w:nsid w:val="31AE1C9F"/>
    <w:multiLevelType w:val="hybridMultilevel"/>
    <w:tmpl w:val="837EF0EE"/>
    <w:lvl w:ilvl="0" w:tplc="CE1EE966">
      <w:start w:val="1"/>
      <w:numFmt w:val="bullet"/>
      <w:lvlText w:val=""/>
      <w:lvlJc w:val="left"/>
      <w:pPr>
        <w:tabs>
          <w:tab w:val="num" w:pos="720"/>
        </w:tabs>
        <w:ind w:left="720" w:hanging="360"/>
      </w:pPr>
      <w:rPr>
        <w:rFonts w:ascii="Symbol" w:hAnsi="Symbol" w:hint="default"/>
      </w:rPr>
    </w:lvl>
    <w:lvl w:ilvl="1" w:tplc="926EF048" w:tentative="1">
      <w:start w:val="1"/>
      <w:numFmt w:val="bullet"/>
      <w:lvlText w:val="o"/>
      <w:lvlJc w:val="left"/>
      <w:pPr>
        <w:ind w:left="1440" w:hanging="360"/>
      </w:pPr>
      <w:rPr>
        <w:rFonts w:ascii="Courier New" w:hAnsi="Courier New" w:cs="Courier New" w:hint="default"/>
      </w:rPr>
    </w:lvl>
    <w:lvl w:ilvl="2" w:tplc="9AD44652" w:tentative="1">
      <w:start w:val="1"/>
      <w:numFmt w:val="bullet"/>
      <w:lvlText w:val=""/>
      <w:lvlJc w:val="left"/>
      <w:pPr>
        <w:ind w:left="2160" w:hanging="360"/>
      </w:pPr>
      <w:rPr>
        <w:rFonts w:ascii="Wingdings" w:hAnsi="Wingdings" w:hint="default"/>
      </w:rPr>
    </w:lvl>
    <w:lvl w:ilvl="3" w:tplc="0EDA1A58" w:tentative="1">
      <w:start w:val="1"/>
      <w:numFmt w:val="bullet"/>
      <w:lvlText w:val=""/>
      <w:lvlJc w:val="left"/>
      <w:pPr>
        <w:ind w:left="2880" w:hanging="360"/>
      </w:pPr>
      <w:rPr>
        <w:rFonts w:ascii="Symbol" w:hAnsi="Symbol" w:hint="default"/>
      </w:rPr>
    </w:lvl>
    <w:lvl w:ilvl="4" w:tplc="FC840E9E" w:tentative="1">
      <w:start w:val="1"/>
      <w:numFmt w:val="bullet"/>
      <w:lvlText w:val="o"/>
      <w:lvlJc w:val="left"/>
      <w:pPr>
        <w:ind w:left="3600" w:hanging="360"/>
      </w:pPr>
      <w:rPr>
        <w:rFonts w:ascii="Courier New" w:hAnsi="Courier New" w:cs="Courier New" w:hint="default"/>
      </w:rPr>
    </w:lvl>
    <w:lvl w:ilvl="5" w:tplc="0BBA6280" w:tentative="1">
      <w:start w:val="1"/>
      <w:numFmt w:val="bullet"/>
      <w:lvlText w:val=""/>
      <w:lvlJc w:val="left"/>
      <w:pPr>
        <w:ind w:left="4320" w:hanging="360"/>
      </w:pPr>
      <w:rPr>
        <w:rFonts w:ascii="Wingdings" w:hAnsi="Wingdings" w:hint="default"/>
      </w:rPr>
    </w:lvl>
    <w:lvl w:ilvl="6" w:tplc="54221B36" w:tentative="1">
      <w:start w:val="1"/>
      <w:numFmt w:val="bullet"/>
      <w:lvlText w:val=""/>
      <w:lvlJc w:val="left"/>
      <w:pPr>
        <w:ind w:left="5040" w:hanging="360"/>
      </w:pPr>
      <w:rPr>
        <w:rFonts w:ascii="Symbol" w:hAnsi="Symbol" w:hint="default"/>
      </w:rPr>
    </w:lvl>
    <w:lvl w:ilvl="7" w:tplc="4554211E" w:tentative="1">
      <w:start w:val="1"/>
      <w:numFmt w:val="bullet"/>
      <w:lvlText w:val="o"/>
      <w:lvlJc w:val="left"/>
      <w:pPr>
        <w:ind w:left="5760" w:hanging="360"/>
      </w:pPr>
      <w:rPr>
        <w:rFonts w:ascii="Courier New" w:hAnsi="Courier New" w:cs="Courier New" w:hint="default"/>
      </w:rPr>
    </w:lvl>
    <w:lvl w:ilvl="8" w:tplc="F4CA9CF8" w:tentative="1">
      <w:start w:val="1"/>
      <w:numFmt w:val="bullet"/>
      <w:lvlText w:val=""/>
      <w:lvlJc w:val="left"/>
      <w:pPr>
        <w:ind w:left="6480" w:hanging="360"/>
      </w:pPr>
      <w:rPr>
        <w:rFonts w:ascii="Wingdings" w:hAnsi="Wingdings" w:hint="default"/>
      </w:rPr>
    </w:lvl>
  </w:abstractNum>
  <w:abstractNum w:abstractNumId="5" w15:restartNumberingAfterBreak="0">
    <w:nsid w:val="344758A9"/>
    <w:multiLevelType w:val="hybridMultilevel"/>
    <w:tmpl w:val="04360176"/>
    <w:lvl w:ilvl="0" w:tplc="05886E10">
      <w:start w:val="1"/>
      <w:numFmt w:val="bullet"/>
      <w:lvlText w:val=""/>
      <w:lvlJc w:val="left"/>
      <w:pPr>
        <w:tabs>
          <w:tab w:val="num" w:pos="720"/>
        </w:tabs>
        <w:ind w:left="720" w:hanging="360"/>
      </w:pPr>
      <w:rPr>
        <w:rFonts w:ascii="Symbol" w:hAnsi="Symbol" w:hint="default"/>
      </w:rPr>
    </w:lvl>
    <w:lvl w:ilvl="1" w:tplc="F92EEE54" w:tentative="1">
      <w:start w:val="1"/>
      <w:numFmt w:val="bullet"/>
      <w:lvlText w:val="o"/>
      <w:lvlJc w:val="left"/>
      <w:pPr>
        <w:ind w:left="1440" w:hanging="360"/>
      </w:pPr>
      <w:rPr>
        <w:rFonts w:ascii="Courier New" w:hAnsi="Courier New" w:cs="Courier New" w:hint="default"/>
      </w:rPr>
    </w:lvl>
    <w:lvl w:ilvl="2" w:tplc="BEECF7D8" w:tentative="1">
      <w:start w:val="1"/>
      <w:numFmt w:val="bullet"/>
      <w:lvlText w:val=""/>
      <w:lvlJc w:val="left"/>
      <w:pPr>
        <w:ind w:left="2160" w:hanging="360"/>
      </w:pPr>
      <w:rPr>
        <w:rFonts w:ascii="Wingdings" w:hAnsi="Wingdings" w:hint="default"/>
      </w:rPr>
    </w:lvl>
    <w:lvl w:ilvl="3" w:tplc="AA9EFEB6" w:tentative="1">
      <w:start w:val="1"/>
      <w:numFmt w:val="bullet"/>
      <w:lvlText w:val=""/>
      <w:lvlJc w:val="left"/>
      <w:pPr>
        <w:ind w:left="2880" w:hanging="360"/>
      </w:pPr>
      <w:rPr>
        <w:rFonts w:ascii="Symbol" w:hAnsi="Symbol" w:hint="default"/>
      </w:rPr>
    </w:lvl>
    <w:lvl w:ilvl="4" w:tplc="5A46B636" w:tentative="1">
      <w:start w:val="1"/>
      <w:numFmt w:val="bullet"/>
      <w:lvlText w:val="o"/>
      <w:lvlJc w:val="left"/>
      <w:pPr>
        <w:ind w:left="3600" w:hanging="360"/>
      </w:pPr>
      <w:rPr>
        <w:rFonts w:ascii="Courier New" w:hAnsi="Courier New" w:cs="Courier New" w:hint="default"/>
      </w:rPr>
    </w:lvl>
    <w:lvl w:ilvl="5" w:tplc="D5524B08" w:tentative="1">
      <w:start w:val="1"/>
      <w:numFmt w:val="bullet"/>
      <w:lvlText w:val=""/>
      <w:lvlJc w:val="left"/>
      <w:pPr>
        <w:ind w:left="4320" w:hanging="360"/>
      </w:pPr>
      <w:rPr>
        <w:rFonts w:ascii="Wingdings" w:hAnsi="Wingdings" w:hint="default"/>
      </w:rPr>
    </w:lvl>
    <w:lvl w:ilvl="6" w:tplc="FA320434" w:tentative="1">
      <w:start w:val="1"/>
      <w:numFmt w:val="bullet"/>
      <w:lvlText w:val=""/>
      <w:lvlJc w:val="left"/>
      <w:pPr>
        <w:ind w:left="5040" w:hanging="360"/>
      </w:pPr>
      <w:rPr>
        <w:rFonts w:ascii="Symbol" w:hAnsi="Symbol" w:hint="default"/>
      </w:rPr>
    </w:lvl>
    <w:lvl w:ilvl="7" w:tplc="831C5F3E" w:tentative="1">
      <w:start w:val="1"/>
      <w:numFmt w:val="bullet"/>
      <w:lvlText w:val="o"/>
      <w:lvlJc w:val="left"/>
      <w:pPr>
        <w:ind w:left="5760" w:hanging="360"/>
      </w:pPr>
      <w:rPr>
        <w:rFonts w:ascii="Courier New" w:hAnsi="Courier New" w:cs="Courier New" w:hint="default"/>
      </w:rPr>
    </w:lvl>
    <w:lvl w:ilvl="8" w:tplc="56822F84" w:tentative="1">
      <w:start w:val="1"/>
      <w:numFmt w:val="bullet"/>
      <w:lvlText w:val=""/>
      <w:lvlJc w:val="left"/>
      <w:pPr>
        <w:ind w:left="6480" w:hanging="360"/>
      </w:pPr>
      <w:rPr>
        <w:rFonts w:ascii="Wingdings" w:hAnsi="Wingdings" w:hint="default"/>
      </w:rPr>
    </w:lvl>
  </w:abstractNum>
  <w:abstractNum w:abstractNumId="6" w15:restartNumberingAfterBreak="0">
    <w:nsid w:val="38F13A50"/>
    <w:multiLevelType w:val="hybridMultilevel"/>
    <w:tmpl w:val="9894070E"/>
    <w:lvl w:ilvl="0" w:tplc="54780E82">
      <w:start w:val="1"/>
      <w:numFmt w:val="bullet"/>
      <w:lvlText w:val=""/>
      <w:lvlJc w:val="left"/>
      <w:pPr>
        <w:tabs>
          <w:tab w:val="num" w:pos="720"/>
        </w:tabs>
        <w:ind w:left="720" w:hanging="360"/>
      </w:pPr>
      <w:rPr>
        <w:rFonts w:ascii="Symbol" w:hAnsi="Symbol" w:hint="default"/>
      </w:rPr>
    </w:lvl>
    <w:lvl w:ilvl="1" w:tplc="FF8C45C2" w:tentative="1">
      <w:start w:val="1"/>
      <w:numFmt w:val="bullet"/>
      <w:lvlText w:val="o"/>
      <w:lvlJc w:val="left"/>
      <w:pPr>
        <w:ind w:left="1440" w:hanging="360"/>
      </w:pPr>
      <w:rPr>
        <w:rFonts w:ascii="Courier New" w:hAnsi="Courier New" w:cs="Courier New" w:hint="default"/>
      </w:rPr>
    </w:lvl>
    <w:lvl w:ilvl="2" w:tplc="8CA4D4FC" w:tentative="1">
      <w:start w:val="1"/>
      <w:numFmt w:val="bullet"/>
      <w:lvlText w:val=""/>
      <w:lvlJc w:val="left"/>
      <w:pPr>
        <w:ind w:left="2160" w:hanging="360"/>
      </w:pPr>
      <w:rPr>
        <w:rFonts w:ascii="Wingdings" w:hAnsi="Wingdings" w:hint="default"/>
      </w:rPr>
    </w:lvl>
    <w:lvl w:ilvl="3" w:tplc="46024D88" w:tentative="1">
      <w:start w:val="1"/>
      <w:numFmt w:val="bullet"/>
      <w:lvlText w:val=""/>
      <w:lvlJc w:val="left"/>
      <w:pPr>
        <w:ind w:left="2880" w:hanging="360"/>
      </w:pPr>
      <w:rPr>
        <w:rFonts w:ascii="Symbol" w:hAnsi="Symbol" w:hint="default"/>
      </w:rPr>
    </w:lvl>
    <w:lvl w:ilvl="4" w:tplc="BF36EC4E" w:tentative="1">
      <w:start w:val="1"/>
      <w:numFmt w:val="bullet"/>
      <w:lvlText w:val="o"/>
      <w:lvlJc w:val="left"/>
      <w:pPr>
        <w:ind w:left="3600" w:hanging="360"/>
      </w:pPr>
      <w:rPr>
        <w:rFonts w:ascii="Courier New" w:hAnsi="Courier New" w:cs="Courier New" w:hint="default"/>
      </w:rPr>
    </w:lvl>
    <w:lvl w:ilvl="5" w:tplc="040CB9A4" w:tentative="1">
      <w:start w:val="1"/>
      <w:numFmt w:val="bullet"/>
      <w:lvlText w:val=""/>
      <w:lvlJc w:val="left"/>
      <w:pPr>
        <w:ind w:left="4320" w:hanging="360"/>
      </w:pPr>
      <w:rPr>
        <w:rFonts w:ascii="Wingdings" w:hAnsi="Wingdings" w:hint="default"/>
      </w:rPr>
    </w:lvl>
    <w:lvl w:ilvl="6" w:tplc="5FD4BED6" w:tentative="1">
      <w:start w:val="1"/>
      <w:numFmt w:val="bullet"/>
      <w:lvlText w:val=""/>
      <w:lvlJc w:val="left"/>
      <w:pPr>
        <w:ind w:left="5040" w:hanging="360"/>
      </w:pPr>
      <w:rPr>
        <w:rFonts w:ascii="Symbol" w:hAnsi="Symbol" w:hint="default"/>
      </w:rPr>
    </w:lvl>
    <w:lvl w:ilvl="7" w:tplc="B6F2CFE2" w:tentative="1">
      <w:start w:val="1"/>
      <w:numFmt w:val="bullet"/>
      <w:lvlText w:val="o"/>
      <w:lvlJc w:val="left"/>
      <w:pPr>
        <w:ind w:left="5760" w:hanging="360"/>
      </w:pPr>
      <w:rPr>
        <w:rFonts w:ascii="Courier New" w:hAnsi="Courier New" w:cs="Courier New" w:hint="default"/>
      </w:rPr>
    </w:lvl>
    <w:lvl w:ilvl="8" w:tplc="AA3E9C2E" w:tentative="1">
      <w:start w:val="1"/>
      <w:numFmt w:val="bullet"/>
      <w:lvlText w:val=""/>
      <w:lvlJc w:val="left"/>
      <w:pPr>
        <w:ind w:left="6480" w:hanging="360"/>
      </w:pPr>
      <w:rPr>
        <w:rFonts w:ascii="Wingdings" w:hAnsi="Wingdings" w:hint="default"/>
      </w:rPr>
    </w:lvl>
  </w:abstractNum>
  <w:abstractNum w:abstractNumId="7" w15:restartNumberingAfterBreak="0">
    <w:nsid w:val="3C327FA8"/>
    <w:multiLevelType w:val="hybridMultilevel"/>
    <w:tmpl w:val="69569E98"/>
    <w:lvl w:ilvl="0" w:tplc="D4E856C6">
      <w:start w:val="1"/>
      <w:numFmt w:val="bullet"/>
      <w:lvlText w:val=""/>
      <w:lvlJc w:val="left"/>
      <w:pPr>
        <w:tabs>
          <w:tab w:val="num" w:pos="720"/>
        </w:tabs>
        <w:ind w:left="720" w:hanging="360"/>
      </w:pPr>
      <w:rPr>
        <w:rFonts w:ascii="Symbol" w:hAnsi="Symbol" w:hint="default"/>
      </w:rPr>
    </w:lvl>
    <w:lvl w:ilvl="1" w:tplc="7B40D48E" w:tentative="1">
      <w:start w:val="1"/>
      <w:numFmt w:val="bullet"/>
      <w:lvlText w:val="o"/>
      <w:lvlJc w:val="left"/>
      <w:pPr>
        <w:ind w:left="1440" w:hanging="360"/>
      </w:pPr>
      <w:rPr>
        <w:rFonts w:ascii="Courier New" w:hAnsi="Courier New" w:cs="Courier New" w:hint="default"/>
      </w:rPr>
    </w:lvl>
    <w:lvl w:ilvl="2" w:tplc="D0E0D1C8" w:tentative="1">
      <w:start w:val="1"/>
      <w:numFmt w:val="bullet"/>
      <w:lvlText w:val=""/>
      <w:lvlJc w:val="left"/>
      <w:pPr>
        <w:ind w:left="2160" w:hanging="360"/>
      </w:pPr>
      <w:rPr>
        <w:rFonts w:ascii="Wingdings" w:hAnsi="Wingdings" w:hint="default"/>
      </w:rPr>
    </w:lvl>
    <w:lvl w:ilvl="3" w:tplc="6C268B4A" w:tentative="1">
      <w:start w:val="1"/>
      <w:numFmt w:val="bullet"/>
      <w:lvlText w:val=""/>
      <w:lvlJc w:val="left"/>
      <w:pPr>
        <w:ind w:left="2880" w:hanging="360"/>
      </w:pPr>
      <w:rPr>
        <w:rFonts w:ascii="Symbol" w:hAnsi="Symbol" w:hint="default"/>
      </w:rPr>
    </w:lvl>
    <w:lvl w:ilvl="4" w:tplc="38F21098" w:tentative="1">
      <w:start w:val="1"/>
      <w:numFmt w:val="bullet"/>
      <w:lvlText w:val="o"/>
      <w:lvlJc w:val="left"/>
      <w:pPr>
        <w:ind w:left="3600" w:hanging="360"/>
      </w:pPr>
      <w:rPr>
        <w:rFonts w:ascii="Courier New" w:hAnsi="Courier New" w:cs="Courier New" w:hint="default"/>
      </w:rPr>
    </w:lvl>
    <w:lvl w:ilvl="5" w:tplc="D6C86D72" w:tentative="1">
      <w:start w:val="1"/>
      <w:numFmt w:val="bullet"/>
      <w:lvlText w:val=""/>
      <w:lvlJc w:val="left"/>
      <w:pPr>
        <w:ind w:left="4320" w:hanging="360"/>
      </w:pPr>
      <w:rPr>
        <w:rFonts w:ascii="Wingdings" w:hAnsi="Wingdings" w:hint="default"/>
      </w:rPr>
    </w:lvl>
    <w:lvl w:ilvl="6" w:tplc="175A175E" w:tentative="1">
      <w:start w:val="1"/>
      <w:numFmt w:val="bullet"/>
      <w:lvlText w:val=""/>
      <w:lvlJc w:val="left"/>
      <w:pPr>
        <w:ind w:left="5040" w:hanging="360"/>
      </w:pPr>
      <w:rPr>
        <w:rFonts w:ascii="Symbol" w:hAnsi="Symbol" w:hint="default"/>
      </w:rPr>
    </w:lvl>
    <w:lvl w:ilvl="7" w:tplc="AE9C3E28" w:tentative="1">
      <w:start w:val="1"/>
      <w:numFmt w:val="bullet"/>
      <w:lvlText w:val="o"/>
      <w:lvlJc w:val="left"/>
      <w:pPr>
        <w:ind w:left="5760" w:hanging="360"/>
      </w:pPr>
      <w:rPr>
        <w:rFonts w:ascii="Courier New" w:hAnsi="Courier New" w:cs="Courier New" w:hint="default"/>
      </w:rPr>
    </w:lvl>
    <w:lvl w:ilvl="8" w:tplc="EE62B80A" w:tentative="1">
      <w:start w:val="1"/>
      <w:numFmt w:val="bullet"/>
      <w:lvlText w:val=""/>
      <w:lvlJc w:val="left"/>
      <w:pPr>
        <w:ind w:left="6480" w:hanging="360"/>
      </w:pPr>
      <w:rPr>
        <w:rFonts w:ascii="Wingdings" w:hAnsi="Wingdings" w:hint="default"/>
      </w:rPr>
    </w:lvl>
  </w:abstractNum>
  <w:abstractNum w:abstractNumId="8" w15:restartNumberingAfterBreak="0">
    <w:nsid w:val="3C793BE7"/>
    <w:multiLevelType w:val="hybridMultilevel"/>
    <w:tmpl w:val="7654DB0A"/>
    <w:lvl w:ilvl="0" w:tplc="A4D627B2">
      <w:start w:val="1"/>
      <w:numFmt w:val="bullet"/>
      <w:lvlText w:val=""/>
      <w:lvlJc w:val="left"/>
      <w:pPr>
        <w:tabs>
          <w:tab w:val="num" w:pos="720"/>
        </w:tabs>
        <w:ind w:left="720" w:hanging="360"/>
      </w:pPr>
      <w:rPr>
        <w:rFonts w:ascii="Symbol" w:hAnsi="Symbol" w:hint="default"/>
      </w:rPr>
    </w:lvl>
    <w:lvl w:ilvl="1" w:tplc="295C0566" w:tentative="1">
      <w:start w:val="1"/>
      <w:numFmt w:val="bullet"/>
      <w:lvlText w:val="o"/>
      <w:lvlJc w:val="left"/>
      <w:pPr>
        <w:ind w:left="1440" w:hanging="360"/>
      </w:pPr>
      <w:rPr>
        <w:rFonts w:ascii="Courier New" w:hAnsi="Courier New" w:cs="Courier New" w:hint="default"/>
      </w:rPr>
    </w:lvl>
    <w:lvl w:ilvl="2" w:tplc="95CC30C8" w:tentative="1">
      <w:start w:val="1"/>
      <w:numFmt w:val="bullet"/>
      <w:lvlText w:val=""/>
      <w:lvlJc w:val="left"/>
      <w:pPr>
        <w:ind w:left="2160" w:hanging="360"/>
      </w:pPr>
      <w:rPr>
        <w:rFonts w:ascii="Wingdings" w:hAnsi="Wingdings" w:hint="default"/>
      </w:rPr>
    </w:lvl>
    <w:lvl w:ilvl="3" w:tplc="C39E397E" w:tentative="1">
      <w:start w:val="1"/>
      <w:numFmt w:val="bullet"/>
      <w:lvlText w:val=""/>
      <w:lvlJc w:val="left"/>
      <w:pPr>
        <w:ind w:left="2880" w:hanging="360"/>
      </w:pPr>
      <w:rPr>
        <w:rFonts w:ascii="Symbol" w:hAnsi="Symbol" w:hint="default"/>
      </w:rPr>
    </w:lvl>
    <w:lvl w:ilvl="4" w:tplc="10C82786" w:tentative="1">
      <w:start w:val="1"/>
      <w:numFmt w:val="bullet"/>
      <w:lvlText w:val="o"/>
      <w:lvlJc w:val="left"/>
      <w:pPr>
        <w:ind w:left="3600" w:hanging="360"/>
      </w:pPr>
      <w:rPr>
        <w:rFonts w:ascii="Courier New" w:hAnsi="Courier New" w:cs="Courier New" w:hint="default"/>
      </w:rPr>
    </w:lvl>
    <w:lvl w:ilvl="5" w:tplc="99CC9B46" w:tentative="1">
      <w:start w:val="1"/>
      <w:numFmt w:val="bullet"/>
      <w:lvlText w:val=""/>
      <w:lvlJc w:val="left"/>
      <w:pPr>
        <w:ind w:left="4320" w:hanging="360"/>
      </w:pPr>
      <w:rPr>
        <w:rFonts w:ascii="Wingdings" w:hAnsi="Wingdings" w:hint="default"/>
      </w:rPr>
    </w:lvl>
    <w:lvl w:ilvl="6" w:tplc="62ACEE4A" w:tentative="1">
      <w:start w:val="1"/>
      <w:numFmt w:val="bullet"/>
      <w:lvlText w:val=""/>
      <w:lvlJc w:val="left"/>
      <w:pPr>
        <w:ind w:left="5040" w:hanging="360"/>
      </w:pPr>
      <w:rPr>
        <w:rFonts w:ascii="Symbol" w:hAnsi="Symbol" w:hint="default"/>
      </w:rPr>
    </w:lvl>
    <w:lvl w:ilvl="7" w:tplc="1C7AC372" w:tentative="1">
      <w:start w:val="1"/>
      <w:numFmt w:val="bullet"/>
      <w:lvlText w:val="o"/>
      <w:lvlJc w:val="left"/>
      <w:pPr>
        <w:ind w:left="5760" w:hanging="360"/>
      </w:pPr>
      <w:rPr>
        <w:rFonts w:ascii="Courier New" w:hAnsi="Courier New" w:cs="Courier New" w:hint="default"/>
      </w:rPr>
    </w:lvl>
    <w:lvl w:ilvl="8" w:tplc="7AA0BD1E" w:tentative="1">
      <w:start w:val="1"/>
      <w:numFmt w:val="bullet"/>
      <w:lvlText w:val=""/>
      <w:lvlJc w:val="left"/>
      <w:pPr>
        <w:ind w:left="6480" w:hanging="360"/>
      </w:pPr>
      <w:rPr>
        <w:rFonts w:ascii="Wingdings" w:hAnsi="Wingdings" w:hint="default"/>
      </w:rPr>
    </w:lvl>
  </w:abstractNum>
  <w:abstractNum w:abstractNumId="9" w15:restartNumberingAfterBreak="0">
    <w:nsid w:val="3C845B21"/>
    <w:multiLevelType w:val="hybridMultilevel"/>
    <w:tmpl w:val="7876A8CC"/>
    <w:lvl w:ilvl="0" w:tplc="942CDF30">
      <w:start w:val="1"/>
      <w:numFmt w:val="bullet"/>
      <w:lvlText w:val=""/>
      <w:lvlJc w:val="left"/>
      <w:pPr>
        <w:tabs>
          <w:tab w:val="num" w:pos="720"/>
        </w:tabs>
        <w:ind w:left="720" w:hanging="360"/>
      </w:pPr>
      <w:rPr>
        <w:rFonts w:ascii="Symbol" w:hAnsi="Symbol" w:hint="default"/>
      </w:rPr>
    </w:lvl>
    <w:lvl w:ilvl="1" w:tplc="CF78CDC2" w:tentative="1">
      <w:start w:val="1"/>
      <w:numFmt w:val="bullet"/>
      <w:lvlText w:val="o"/>
      <w:lvlJc w:val="left"/>
      <w:pPr>
        <w:ind w:left="1440" w:hanging="360"/>
      </w:pPr>
      <w:rPr>
        <w:rFonts w:ascii="Courier New" w:hAnsi="Courier New" w:cs="Courier New" w:hint="default"/>
      </w:rPr>
    </w:lvl>
    <w:lvl w:ilvl="2" w:tplc="1734A8D4" w:tentative="1">
      <w:start w:val="1"/>
      <w:numFmt w:val="bullet"/>
      <w:lvlText w:val=""/>
      <w:lvlJc w:val="left"/>
      <w:pPr>
        <w:ind w:left="2160" w:hanging="360"/>
      </w:pPr>
      <w:rPr>
        <w:rFonts w:ascii="Wingdings" w:hAnsi="Wingdings" w:hint="default"/>
      </w:rPr>
    </w:lvl>
    <w:lvl w:ilvl="3" w:tplc="578E5604" w:tentative="1">
      <w:start w:val="1"/>
      <w:numFmt w:val="bullet"/>
      <w:lvlText w:val=""/>
      <w:lvlJc w:val="left"/>
      <w:pPr>
        <w:ind w:left="2880" w:hanging="360"/>
      </w:pPr>
      <w:rPr>
        <w:rFonts w:ascii="Symbol" w:hAnsi="Symbol" w:hint="default"/>
      </w:rPr>
    </w:lvl>
    <w:lvl w:ilvl="4" w:tplc="37D08A9C" w:tentative="1">
      <w:start w:val="1"/>
      <w:numFmt w:val="bullet"/>
      <w:lvlText w:val="o"/>
      <w:lvlJc w:val="left"/>
      <w:pPr>
        <w:ind w:left="3600" w:hanging="360"/>
      </w:pPr>
      <w:rPr>
        <w:rFonts w:ascii="Courier New" w:hAnsi="Courier New" w:cs="Courier New" w:hint="default"/>
      </w:rPr>
    </w:lvl>
    <w:lvl w:ilvl="5" w:tplc="1C2AD770" w:tentative="1">
      <w:start w:val="1"/>
      <w:numFmt w:val="bullet"/>
      <w:lvlText w:val=""/>
      <w:lvlJc w:val="left"/>
      <w:pPr>
        <w:ind w:left="4320" w:hanging="360"/>
      </w:pPr>
      <w:rPr>
        <w:rFonts w:ascii="Wingdings" w:hAnsi="Wingdings" w:hint="default"/>
      </w:rPr>
    </w:lvl>
    <w:lvl w:ilvl="6" w:tplc="610A5668" w:tentative="1">
      <w:start w:val="1"/>
      <w:numFmt w:val="bullet"/>
      <w:lvlText w:val=""/>
      <w:lvlJc w:val="left"/>
      <w:pPr>
        <w:ind w:left="5040" w:hanging="360"/>
      </w:pPr>
      <w:rPr>
        <w:rFonts w:ascii="Symbol" w:hAnsi="Symbol" w:hint="default"/>
      </w:rPr>
    </w:lvl>
    <w:lvl w:ilvl="7" w:tplc="2A068F7E" w:tentative="1">
      <w:start w:val="1"/>
      <w:numFmt w:val="bullet"/>
      <w:lvlText w:val="o"/>
      <w:lvlJc w:val="left"/>
      <w:pPr>
        <w:ind w:left="5760" w:hanging="360"/>
      </w:pPr>
      <w:rPr>
        <w:rFonts w:ascii="Courier New" w:hAnsi="Courier New" w:cs="Courier New" w:hint="default"/>
      </w:rPr>
    </w:lvl>
    <w:lvl w:ilvl="8" w:tplc="7534C90E" w:tentative="1">
      <w:start w:val="1"/>
      <w:numFmt w:val="bullet"/>
      <w:lvlText w:val=""/>
      <w:lvlJc w:val="left"/>
      <w:pPr>
        <w:ind w:left="6480" w:hanging="360"/>
      </w:pPr>
      <w:rPr>
        <w:rFonts w:ascii="Wingdings" w:hAnsi="Wingdings" w:hint="default"/>
      </w:rPr>
    </w:lvl>
  </w:abstractNum>
  <w:abstractNum w:abstractNumId="10" w15:restartNumberingAfterBreak="0">
    <w:nsid w:val="4BBD5075"/>
    <w:multiLevelType w:val="hybridMultilevel"/>
    <w:tmpl w:val="E256C3C4"/>
    <w:lvl w:ilvl="0" w:tplc="E26AAD70">
      <w:start w:val="1"/>
      <w:numFmt w:val="bullet"/>
      <w:lvlText w:val=""/>
      <w:lvlJc w:val="left"/>
      <w:pPr>
        <w:tabs>
          <w:tab w:val="num" w:pos="720"/>
        </w:tabs>
        <w:ind w:left="720" w:hanging="360"/>
      </w:pPr>
      <w:rPr>
        <w:rFonts w:ascii="Symbol" w:hAnsi="Symbol" w:hint="default"/>
      </w:rPr>
    </w:lvl>
    <w:lvl w:ilvl="1" w:tplc="29D899B4">
      <w:start w:val="1"/>
      <w:numFmt w:val="bullet"/>
      <w:lvlText w:val="o"/>
      <w:lvlJc w:val="left"/>
      <w:pPr>
        <w:ind w:left="1440" w:hanging="360"/>
      </w:pPr>
      <w:rPr>
        <w:rFonts w:ascii="Courier New" w:hAnsi="Courier New" w:cs="Courier New" w:hint="default"/>
      </w:rPr>
    </w:lvl>
    <w:lvl w:ilvl="2" w:tplc="12105D76" w:tentative="1">
      <w:start w:val="1"/>
      <w:numFmt w:val="bullet"/>
      <w:lvlText w:val=""/>
      <w:lvlJc w:val="left"/>
      <w:pPr>
        <w:ind w:left="2160" w:hanging="360"/>
      </w:pPr>
      <w:rPr>
        <w:rFonts w:ascii="Wingdings" w:hAnsi="Wingdings" w:hint="default"/>
      </w:rPr>
    </w:lvl>
    <w:lvl w:ilvl="3" w:tplc="F748426C" w:tentative="1">
      <w:start w:val="1"/>
      <w:numFmt w:val="bullet"/>
      <w:lvlText w:val=""/>
      <w:lvlJc w:val="left"/>
      <w:pPr>
        <w:ind w:left="2880" w:hanging="360"/>
      </w:pPr>
      <w:rPr>
        <w:rFonts w:ascii="Symbol" w:hAnsi="Symbol" w:hint="default"/>
      </w:rPr>
    </w:lvl>
    <w:lvl w:ilvl="4" w:tplc="8BFE3B62" w:tentative="1">
      <w:start w:val="1"/>
      <w:numFmt w:val="bullet"/>
      <w:lvlText w:val="o"/>
      <w:lvlJc w:val="left"/>
      <w:pPr>
        <w:ind w:left="3600" w:hanging="360"/>
      </w:pPr>
      <w:rPr>
        <w:rFonts w:ascii="Courier New" w:hAnsi="Courier New" w:cs="Courier New" w:hint="default"/>
      </w:rPr>
    </w:lvl>
    <w:lvl w:ilvl="5" w:tplc="8804A4D0" w:tentative="1">
      <w:start w:val="1"/>
      <w:numFmt w:val="bullet"/>
      <w:lvlText w:val=""/>
      <w:lvlJc w:val="left"/>
      <w:pPr>
        <w:ind w:left="4320" w:hanging="360"/>
      </w:pPr>
      <w:rPr>
        <w:rFonts w:ascii="Wingdings" w:hAnsi="Wingdings" w:hint="default"/>
      </w:rPr>
    </w:lvl>
    <w:lvl w:ilvl="6" w:tplc="47945CF2" w:tentative="1">
      <w:start w:val="1"/>
      <w:numFmt w:val="bullet"/>
      <w:lvlText w:val=""/>
      <w:lvlJc w:val="left"/>
      <w:pPr>
        <w:ind w:left="5040" w:hanging="360"/>
      </w:pPr>
      <w:rPr>
        <w:rFonts w:ascii="Symbol" w:hAnsi="Symbol" w:hint="default"/>
      </w:rPr>
    </w:lvl>
    <w:lvl w:ilvl="7" w:tplc="0D8E5786" w:tentative="1">
      <w:start w:val="1"/>
      <w:numFmt w:val="bullet"/>
      <w:lvlText w:val="o"/>
      <w:lvlJc w:val="left"/>
      <w:pPr>
        <w:ind w:left="5760" w:hanging="360"/>
      </w:pPr>
      <w:rPr>
        <w:rFonts w:ascii="Courier New" w:hAnsi="Courier New" w:cs="Courier New" w:hint="default"/>
      </w:rPr>
    </w:lvl>
    <w:lvl w:ilvl="8" w:tplc="018A8E56" w:tentative="1">
      <w:start w:val="1"/>
      <w:numFmt w:val="bullet"/>
      <w:lvlText w:val=""/>
      <w:lvlJc w:val="left"/>
      <w:pPr>
        <w:ind w:left="6480" w:hanging="360"/>
      </w:pPr>
      <w:rPr>
        <w:rFonts w:ascii="Wingdings" w:hAnsi="Wingdings" w:hint="default"/>
      </w:rPr>
    </w:lvl>
  </w:abstractNum>
  <w:abstractNum w:abstractNumId="11" w15:restartNumberingAfterBreak="0">
    <w:nsid w:val="5331476F"/>
    <w:multiLevelType w:val="hybridMultilevel"/>
    <w:tmpl w:val="57E44880"/>
    <w:lvl w:ilvl="0" w:tplc="CCCC6A12">
      <w:start w:val="1"/>
      <w:numFmt w:val="bullet"/>
      <w:lvlText w:val=""/>
      <w:lvlJc w:val="left"/>
      <w:pPr>
        <w:tabs>
          <w:tab w:val="num" w:pos="720"/>
        </w:tabs>
        <w:ind w:left="720" w:hanging="360"/>
      </w:pPr>
      <w:rPr>
        <w:rFonts w:ascii="Symbol" w:hAnsi="Symbol" w:hint="default"/>
      </w:rPr>
    </w:lvl>
    <w:lvl w:ilvl="1" w:tplc="AA6A4BB8">
      <w:start w:val="1"/>
      <w:numFmt w:val="bullet"/>
      <w:lvlText w:val="o"/>
      <w:lvlJc w:val="left"/>
      <w:pPr>
        <w:ind w:left="1440" w:hanging="360"/>
      </w:pPr>
      <w:rPr>
        <w:rFonts w:ascii="Courier New" w:hAnsi="Courier New" w:cs="Courier New" w:hint="default"/>
      </w:rPr>
    </w:lvl>
    <w:lvl w:ilvl="2" w:tplc="4C801C42">
      <w:start w:val="1"/>
      <w:numFmt w:val="bullet"/>
      <w:lvlText w:val=""/>
      <w:lvlJc w:val="left"/>
      <w:pPr>
        <w:ind w:left="2160" w:hanging="360"/>
      </w:pPr>
      <w:rPr>
        <w:rFonts w:ascii="Wingdings" w:hAnsi="Wingdings" w:hint="default"/>
      </w:rPr>
    </w:lvl>
    <w:lvl w:ilvl="3" w:tplc="59C68EF8" w:tentative="1">
      <w:start w:val="1"/>
      <w:numFmt w:val="bullet"/>
      <w:lvlText w:val=""/>
      <w:lvlJc w:val="left"/>
      <w:pPr>
        <w:ind w:left="2880" w:hanging="360"/>
      </w:pPr>
      <w:rPr>
        <w:rFonts w:ascii="Symbol" w:hAnsi="Symbol" w:hint="default"/>
      </w:rPr>
    </w:lvl>
    <w:lvl w:ilvl="4" w:tplc="44DC1EA0" w:tentative="1">
      <w:start w:val="1"/>
      <w:numFmt w:val="bullet"/>
      <w:lvlText w:val="o"/>
      <w:lvlJc w:val="left"/>
      <w:pPr>
        <w:ind w:left="3600" w:hanging="360"/>
      </w:pPr>
      <w:rPr>
        <w:rFonts w:ascii="Courier New" w:hAnsi="Courier New" w:cs="Courier New" w:hint="default"/>
      </w:rPr>
    </w:lvl>
    <w:lvl w:ilvl="5" w:tplc="428C56B2" w:tentative="1">
      <w:start w:val="1"/>
      <w:numFmt w:val="bullet"/>
      <w:lvlText w:val=""/>
      <w:lvlJc w:val="left"/>
      <w:pPr>
        <w:ind w:left="4320" w:hanging="360"/>
      </w:pPr>
      <w:rPr>
        <w:rFonts w:ascii="Wingdings" w:hAnsi="Wingdings" w:hint="default"/>
      </w:rPr>
    </w:lvl>
    <w:lvl w:ilvl="6" w:tplc="7B7CAFDE" w:tentative="1">
      <w:start w:val="1"/>
      <w:numFmt w:val="bullet"/>
      <w:lvlText w:val=""/>
      <w:lvlJc w:val="left"/>
      <w:pPr>
        <w:ind w:left="5040" w:hanging="360"/>
      </w:pPr>
      <w:rPr>
        <w:rFonts w:ascii="Symbol" w:hAnsi="Symbol" w:hint="default"/>
      </w:rPr>
    </w:lvl>
    <w:lvl w:ilvl="7" w:tplc="5C22FFEE" w:tentative="1">
      <w:start w:val="1"/>
      <w:numFmt w:val="bullet"/>
      <w:lvlText w:val="o"/>
      <w:lvlJc w:val="left"/>
      <w:pPr>
        <w:ind w:left="5760" w:hanging="360"/>
      </w:pPr>
      <w:rPr>
        <w:rFonts w:ascii="Courier New" w:hAnsi="Courier New" w:cs="Courier New" w:hint="default"/>
      </w:rPr>
    </w:lvl>
    <w:lvl w:ilvl="8" w:tplc="0AE0B974" w:tentative="1">
      <w:start w:val="1"/>
      <w:numFmt w:val="bullet"/>
      <w:lvlText w:val=""/>
      <w:lvlJc w:val="left"/>
      <w:pPr>
        <w:ind w:left="6480" w:hanging="360"/>
      </w:pPr>
      <w:rPr>
        <w:rFonts w:ascii="Wingdings" w:hAnsi="Wingdings" w:hint="default"/>
      </w:rPr>
    </w:lvl>
  </w:abstractNum>
  <w:abstractNum w:abstractNumId="12" w15:restartNumberingAfterBreak="0">
    <w:nsid w:val="55C644D0"/>
    <w:multiLevelType w:val="hybridMultilevel"/>
    <w:tmpl w:val="26587BE8"/>
    <w:lvl w:ilvl="0" w:tplc="37342C62">
      <w:start w:val="1"/>
      <w:numFmt w:val="bullet"/>
      <w:lvlText w:val=""/>
      <w:lvlJc w:val="left"/>
      <w:pPr>
        <w:tabs>
          <w:tab w:val="num" w:pos="780"/>
        </w:tabs>
        <w:ind w:left="780" w:hanging="360"/>
      </w:pPr>
      <w:rPr>
        <w:rFonts w:ascii="Symbol" w:hAnsi="Symbol" w:hint="default"/>
      </w:rPr>
    </w:lvl>
    <w:lvl w:ilvl="1" w:tplc="1F24246E">
      <w:start w:val="1"/>
      <w:numFmt w:val="bullet"/>
      <w:lvlText w:val="o"/>
      <w:lvlJc w:val="left"/>
      <w:pPr>
        <w:ind w:left="1500" w:hanging="360"/>
      </w:pPr>
      <w:rPr>
        <w:rFonts w:ascii="Courier New" w:hAnsi="Courier New" w:cs="Courier New" w:hint="default"/>
      </w:rPr>
    </w:lvl>
    <w:lvl w:ilvl="2" w:tplc="0D70C004" w:tentative="1">
      <w:start w:val="1"/>
      <w:numFmt w:val="bullet"/>
      <w:lvlText w:val=""/>
      <w:lvlJc w:val="left"/>
      <w:pPr>
        <w:ind w:left="2220" w:hanging="360"/>
      </w:pPr>
      <w:rPr>
        <w:rFonts w:ascii="Wingdings" w:hAnsi="Wingdings" w:hint="default"/>
      </w:rPr>
    </w:lvl>
    <w:lvl w:ilvl="3" w:tplc="0B0883C8" w:tentative="1">
      <w:start w:val="1"/>
      <w:numFmt w:val="bullet"/>
      <w:lvlText w:val=""/>
      <w:lvlJc w:val="left"/>
      <w:pPr>
        <w:ind w:left="2940" w:hanging="360"/>
      </w:pPr>
      <w:rPr>
        <w:rFonts w:ascii="Symbol" w:hAnsi="Symbol" w:hint="default"/>
      </w:rPr>
    </w:lvl>
    <w:lvl w:ilvl="4" w:tplc="263297C0" w:tentative="1">
      <w:start w:val="1"/>
      <w:numFmt w:val="bullet"/>
      <w:lvlText w:val="o"/>
      <w:lvlJc w:val="left"/>
      <w:pPr>
        <w:ind w:left="3660" w:hanging="360"/>
      </w:pPr>
      <w:rPr>
        <w:rFonts w:ascii="Courier New" w:hAnsi="Courier New" w:cs="Courier New" w:hint="default"/>
      </w:rPr>
    </w:lvl>
    <w:lvl w:ilvl="5" w:tplc="15A22E54" w:tentative="1">
      <w:start w:val="1"/>
      <w:numFmt w:val="bullet"/>
      <w:lvlText w:val=""/>
      <w:lvlJc w:val="left"/>
      <w:pPr>
        <w:ind w:left="4380" w:hanging="360"/>
      </w:pPr>
      <w:rPr>
        <w:rFonts w:ascii="Wingdings" w:hAnsi="Wingdings" w:hint="default"/>
      </w:rPr>
    </w:lvl>
    <w:lvl w:ilvl="6" w:tplc="976A29FC" w:tentative="1">
      <w:start w:val="1"/>
      <w:numFmt w:val="bullet"/>
      <w:lvlText w:val=""/>
      <w:lvlJc w:val="left"/>
      <w:pPr>
        <w:ind w:left="5100" w:hanging="360"/>
      </w:pPr>
      <w:rPr>
        <w:rFonts w:ascii="Symbol" w:hAnsi="Symbol" w:hint="default"/>
      </w:rPr>
    </w:lvl>
    <w:lvl w:ilvl="7" w:tplc="11AC52D4" w:tentative="1">
      <w:start w:val="1"/>
      <w:numFmt w:val="bullet"/>
      <w:lvlText w:val="o"/>
      <w:lvlJc w:val="left"/>
      <w:pPr>
        <w:ind w:left="5820" w:hanging="360"/>
      </w:pPr>
      <w:rPr>
        <w:rFonts w:ascii="Courier New" w:hAnsi="Courier New" w:cs="Courier New" w:hint="default"/>
      </w:rPr>
    </w:lvl>
    <w:lvl w:ilvl="8" w:tplc="0526D710" w:tentative="1">
      <w:start w:val="1"/>
      <w:numFmt w:val="bullet"/>
      <w:lvlText w:val=""/>
      <w:lvlJc w:val="left"/>
      <w:pPr>
        <w:ind w:left="6540" w:hanging="360"/>
      </w:pPr>
      <w:rPr>
        <w:rFonts w:ascii="Wingdings" w:hAnsi="Wingdings" w:hint="default"/>
      </w:rPr>
    </w:lvl>
  </w:abstractNum>
  <w:abstractNum w:abstractNumId="13" w15:restartNumberingAfterBreak="0">
    <w:nsid w:val="62C85F9D"/>
    <w:multiLevelType w:val="hybridMultilevel"/>
    <w:tmpl w:val="BD225DE8"/>
    <w:lvl w:ilvl="0" w:tplc="4D9822EC">
      <w:start w:val="1"/>
      <w:numFmt w:val="bullet"/>
      <w:lvlText w:val=""/>
      <w:lvlJc w:val="left"/>
      <w:pPr>
        <w:tabs>
          <w:tab w:val="num" w:pos="783"/>
        </w:tabs>
        <w:ind w:left="783" w:hanging="360"/>
      </w:pPr>
      <w:rPr>
        <w:rFonts w:ascii="Symbol" w:hAnsi="Symbol" w:hint="default"/>
      </w:rPr>
    </w:lvl>
    <w:lvl w:ilvl="1" w:tplc="1AB0134A" w:tentative="1">
      <w:start w:val="1"/>
      <w:numFmt w:val="bullet"/>
      <w:lvlText w:val="o"/>
      <w:lvlJc w:val="left"/>
      <w:pPr>
        <w:ind w:left="1503" w:hanging="360"/>
      </w:pPr>
      <w:rPr>
        <w:rFonts w:ascii="Courier New" w:hAnsi="Courier New" w:cs="Courier New" w:hint="default"/>
      </w:rPr>
    </w:lvl>
    <w:lvl w:ilvl="2" w:tplc="4AAAC534" w:tentative="1">
      <w:start w:val="1"/>
      <w:numFmt w:val="bullet"/>
      <w:lvlText w:val=""/>
      <w:lvlJc w:val="left"/>
      <w:pPr>
        <w:ind w:left="2223" w:hanging="360"/>
      </w:pPr>
      <w:rPr>
        <w:rFonts w:ascii="Wingdings" w:hAnsi="Wingdings" w:hint="default"/>
      </w:rPr>
    </w:lvl>
    <w:lvl w:ilvl="3" w:tplc="067AD2DE" w:tentative="1">
      <w:start w:val="1"/>
      <w:numFmt w:val="bullet"/>
      <w:lvlText w:val=""/>
      <w:lvlJc w:val="left"/>
      <w:pPr>
        <w:ind w:left="2943" w:hanging="360"/>
      </w:pPr>
      <w:rPr>
        <w:rFonts w:ascii="Symbol" w:hAnsi="Symbol" w:hint="default"/>
      </w:rPr>
    </w:lvl>
    <w:lvl w:ilvl="4" w:tplc="3A566C24" w:tentative="1">
      <w:start w:val="1"/>
      <w:numFmt w:val="bullet"/>
      <w:lvlText w:val="o"/>
      <w:lvlJc w:val="left"/>
      <w:pPr>
        <w:ind w:left="3663" w:hanging="360"/>
      </w:pPr>
      <w:rPr>
        <w:rFonts w:ascii="Courier New" w:hAnsi="Courier New" w:cs="Courier New" w:hint="default"/>
      </w:rPr>
    </w:lvl>
    <w:lvl w:ilvl="5" w:tplc="43B26AFC" w:tentative="1">
      <w:start w:val="1"/>
      <w:numFmt w:val="bullet"/>
      <w:lvlText w:val=""/>
      <w:lvlJc w:val="left"/>
      <w:pPr>
        <w:ind w:left="4383" w:hanging="360"/>
      </w:pPr>
      <w:rPr>
        <w:rFonts w:ascii="Wingdings" w:hAnsi="Wingdings" w:hint="default"/>
      </w:rPr>
    </w:lvl>
    <w:lvl w:ilvl="6" w:tplc="9CB07996" w:tentative="1">
      <w:start w:val="1"/>
      <w:numFmt w:val="bullet"/>
      <w:lvlText w:val=""/>
      <w:lvlJc w:val="left"/>
      <w:pPr>
        <w:ind w:left="5103" w:hanging="360"/>
      </w:pPr>
      <w:rPr>
        <w:rFonts w:ascii="Symbol" w:hAnsi="Symbol" w:hint="default"/>
      </w:rPr>
    </w:lvl>
    <w:lvl w:ilvl="7" w:tplc="E9063F6A" w:tentative="1">
      <w:start w:val="1"/>
      <w:numFmt w:val="bullet"/>
      <w:lvlText w:val="o"/>
      <w:lvlJc w:val="left"/>
      <w:pPr>
        <w:ind w:left="5823" w:hanging="360"/>
      </w:pPr>
      <w:rPr>
        <w:rFonts w:ascii="Courier New" w:hAnsi="Courier New" w:cs="Courier New" w:hint="default"/>
      </w:rPr>
    </w:lvl>
    <w:lvl w:ilvl="8" w:tplc="586C8054" w:tentative="1">
      <w:start w:val="1"/>
      <w:numFmt w:val="bullet"/>
      <w:lvlText w:val=""/>
      <w:lvlJc w:val="left"/>
      <w:pPr>
        <w:ind w:left="6543" w:hanging="360"/>
      </w:pPr>
      <w:rPr>
        <w:rFonts w:ascii="Wingdings" w:hAnsi="Wingdings" w:hint="default"/>
      </w:rPr>
    </w:lvl>
  </w:abstractNum>
  <w:abstractNum w:abstractNumId="14" w15:restartNumberingAfterBreak="0">
    <w:nsid w:val="7B484E8E"/>
    <w:multiLevelType w:val="hybridMultilevel"/>
    <w:tmpl w:val="AF3412D2"/>
    <w:lvl w:ilvl="0" w:tplc="4F9A2FD6">
      <w:start w:val="1"/>
      <w:numFmt w:val="bullet"/>
      <w:lvlText w:val=""/>
      <w:lvlJc w:val="left"/>
      <w:pPr>
        <w:tabs>
          <w:tab w:val="num" w:pos="720"/>
        </w:tabs>
        <w:ind w:left="720" w:hanging="360"/>
      </w:pPr>
      <w:rPr>
        <w:rFonts w:ascii="Symbol" w:hAnsi="Symbol" w:hint="default"/>
      </w:rPr>
    </w:lvl>
    <w:lvl w:ilvl="1" w:tplc="773234A6">
      <w:start w:val="1"/>
      <w:numFmt w:val="bullet"/>
      <w:lvlText w:val="o"/>
      <w:lvlJc w:val="left"/>
      <w:pPr>
        <w:ind w:left="1440" w:hanging="360"/>
      </w:pPr>
      <w:rPr>
        <w:rFonts w:ascii="Courier New" w:hAnsi="Courier New" w:cs="Courier New" w:hint="default"/>
      </w:rPr>
    </w:lvl>
    <w:lvl w:ilvl="2" w:tplc="53C8756E" w:tentative="1">
      <w:start w:val="1"/>
      <w:numFmt w:val="bullet"/>
      <w:lvlText w:val=""/>
      <w:lvlJc w:val="left"/>
      <w:pPr>
        <w:ind w:left="2160" w:hanging="360"/>
      </w:pPr>
      <w:rPr>
        <w:rFonts w:ascii="Wingdings" w:hAnsi="Wingdings" w:hint="default"/>
      </w:rPr>
    </w:lvl>
    <w:lvl w:ilvl="3" w:tplc="80D8522E" w:tentative="1">
      <w:start w:val="1"/>
      <w:numFmt w:val="bullet"/>
      <w:lvlText w:val=""/>
      <w:lvlJc w:val="left"/>
      <w:pPr>
        <w:ind w:left="2880" w:hanging="360"/>
      </w:pPr>
      <w:rPr>
        <w:rFonts w:ascii="Symbol" w:hAnsi="Symbol" w:hint="default"/>
      </w:rPr>
    </w:lvl>
    <w:lvl w:ilvl="4" w:tplc="08AE5648" w:tentative="1">
      <w:start w:val="1"/>
      <w:numFmt w:val="bullet"/>
      <w:lvlText w:val="o"/>
      <w:lvlJc w:val="left"/>
      <w:pPr>
        <w:ind w:left="3600" w:hanging="360"/>
      </w:pPr>
      <w:rPr>
        <w:rFonts w:ascii="Courier New" w:hAnsi="Courier New" w:cs="Courier New" w:hint="default"/>
      </w:rPr>
    </w:lvl>
    <w:lvl w:ilvl="5" w:tplc="76C6EABA" w:tentative="1">
      <w:start w:val="1"/>
      <w:numFmt w:val="bullet"/>
      <w:lvlText w:val=""/>
      <w:lvlJc w:val="left"/>
      <w:pPr>
        <w:ind w:left="4320" w:hanging="360"/>
      </w:pPr>
      <w:rPr>
        <w:rFonts w:ascii="Wingdings" w:hAnsi="Wingdings" w:hint="default"/>
      </w:rPr>
    </w:lvl>
    <w:lvl w:ilvl="6" w:tplc="8EC0CAFA" w:tentative="1">
      <w:start w:val="1"/>
      <w:numFmt w:val="bullet"/>
      <w:lvlText w:val=""/>
      <w:lvlJc w:val="left"/>
      <w:pPr>
        <w:ind w:left="5040" w:hanging="360"/>
      </w:pPr>
      <w:rPr>
        <w:rFonts w:ascii="Symbol" w:hAnsi="Symbol" w:hint="default"/>
      </w:rPr>
    </w:lvl>
    <w:lvl w:ilvl="7" w:tplc="6B8C609E" w:tentative="1">
      <w:start w:val="1"/>
      <w:numFmt w:val="bullet"/>
      <w:lvlText w:val="o"/>
      <w:lvlJc w:val="left"/>
      <w:pPr>
        <w:ind w:left="5760" w:hanging="360"/>
      </w:pPr>
      <w:rPr>
        <w:rFonts w:ascii="Courier New" w:hAnsi="Courier New" w:cs="Courier New" w:hint="default"/>
      </w:rPr>
    </w:lvl>
    <w:lvl w:ilvl="8" w:tplc="11FAFA46" w:tentative="1">
      <w:start w:val="1"/>
      <w:numFmt w:val="bullet"/>
      <w:lvlText w:val=""/>
      <w:lvlJc w:val="left"/>
      <w:pPr>
        <w:ind w:left="6480" w:hanging="360"/>
      </w:pPr>
      <w:rPr>
        <w:rFonts w:ascii="Wingdings" w:hAnsi="Wingdings" w:hint="default"/>
      </w:rPr>
    </w:lvl>
  </w:abstractNum>
  <w:abstractNum w:abstractNumId="15" w15:restartNumberingAfterBreak="0">
    <w:nsid w:val="7C2A3742"/>
    <w:multiLevelType w:val="hybridMultilevel"/>
    <w:tmpl w:val="458C5DB8"/>
    <w:lvl w:ilvl="0" w:tplc="506C9E5E">
      <w:start w:val="1"/>
      <w:numFmt w:val="bullet"/>
      <w:lvlText w:val=""/>
      <w:lvlJc w:val="left"/>
      <w:pPr>
        <w:tabs>
          <w:tab w:val="num" w:pos="720"/>
        </w:tabs>
        <w:ind w:left="720" w:hanging="360"/>
      </w:pPr>
      <w:rPr>
        <w:rFonts w:ascii="Symbol" w:hAnsi="Symbol" w:hint="default"/>
      </w:rPr>
    </w:lvl>
    <w:lvl w:ilvl="1" w:tplc="06ECF422" w:tentative="1">
      <w:start w:val="1"/>
      <w:numFmt w:val="bullet"/>
      <w:lvlText w:val="o"/>
      <w:lvlJc w:val="left"/>
      <w:pPr>
        <w:ind w:left="1440" w:hanging="360"/>
      </w:pPr>
      <w:rPr>
        <w:rFonts w:ascii="Courier New" w:hAnsi="Courier New" w:cs="Courier New" w:hint="default"/>
      </w:rPr>
    </w:lvl>
    <w:lvl w:ilvl="2" w:tplc="4A3AE09A" w:tentative="1">
      <w:start w:val="1"/>
      <w:numFmt w:val="bullet"/>
      <w:lvlText w:val=""/>
      <w:lvlJc w:val="left"/>
      <w:pPr>
        <w:ind w:left="2160" w:hanging="360"/>
      </w:pPr>
      <w:rPr>
        <w:rFonts w:ascii="Wingdings" w:hAnsi="Wingdings" w:hint="default"/>
      </w:rPr>
    </w:lvl>
    <w:lvl w:ilvl="3" w:tplc="0C241594" w:tentative="1">
      <w:start w:val="1"/>
      <w:numFmt w:val="bullet"/>
      <w:lvlText w:val=""/>
      <w:lvlJc w:val="left"/>
      <w:pPr>
        <w:ind w:left="2880" w:hanging="360"/>
      </w:pPr>
      <w:rPr>
        <w:rFonts w:ascii="Symbol" w:hAnsi="Symbol" w:hint="default"/>
      </w:rPr>
    </w:lvl>
    <w:lvl w:ilvl="4" w:tplc="14BCC5B4" w:tentative="1">
      <w:start w:val="1"/>
      <w:numFmt w:val="bullet"/>
      <w:lvlText w:val="o"/>
      <w:lvlJc w:val="left"/>
      <w:pPr>
        <w:ind w:left="3600" w:hanging="360"/>
      </w:pPr>
      <w:rPr>
        <w:rFonts w:ascii="Courier New" w:hAnsi="Courier New" w:cs="Courier New" w:hint="default"/>
      </w:rPr>
    </w:lvl>
    <w:lvl w:ilvl="5" w:tplc="100E464C" w:tentative="1">
      <w:start w:val="1"/>
      <w:numFmt w:val="bullet"/>
      <w:lvlText w:val=""/>
      <w:lvlJc w:val="left"/>
      <w:pPr>
        <w:ind w:left="4320" w:hanging="360"/>
      </w:pPr>
      <w:rPr>
        <w:rFonts w:ascii="Wingdings" w:hAnsi="Wingdings" w:hint="default"/>
      </w:rPr>
    </w:lvl>
    <w:lvl w:ilvl="6" w:tplc="3392DB04" w:tentative="1">
      <w:start w:val="1"/>
      <w:numFmt w:val="bullet"/>
      <w:lvlText w:val=""/>
      <w:lvlJc w:val="left"/>
      <w:pPr>
        <w:ind w:left="5040" w:hanging="360"/>
      </w:pPr>
      <w:rPr>
        <w:rFonts w:ascii="Symbol" w:hAnsi="Symbol" w:hint="default"/>
      </w:rPr>
    </w:lvl>
    <w:lvl w:ilvl="7" w:tplc="DBA6F944" w:tentative="1">
      <w:start w:val="1"/>
      <w:numFmt w:val="bullet"/>
      <w:lvlText w:val="o"/>
      <w:lvlJc w:val="left"/>
      <w:pPr>
        <w:ind w:left="5760" w:hanging="360"/>
      </w:pPr>
      <w:rPr>
        <w:rFonts w:ascii="Courier New" w:hAnsi="Courier New" w:cs="Courier New" w:hint="default"/>
      </w:rPr>
    </w:lvl>
    <w:lvl w:ilvl="8" w:tplc="727EEC78" w:tentative="1">
      <w:start w:val="1"/>
      <w:numFmt w:val="bullet"/>
      <w:lvlText w:val=""/>
      <w:lvlJc w:val="left"/>
      <w:pPr>
        <w:ind w:left="6480" w:hanging="360"/>
      </w:pPr>
      <w:rPr>
        <w:rFonts w:ascii="Wingdings" w:hAnsi="Wingdings" w:hint="default"/>
      </w:rPr>
    </w:lvl>
  </w:abstractNum>
  <w:abstractNum w:abstractNumId="16" w15:restartNumberingAfterBreak="0">
    <w:nsid w:val="7CD96FAF"/>
    <w:multiLevelType w:val="hybridMultilevel"/>
    <w:tmpl w:val="B2CE03D8"/>
    <w:lvl w:ilvl="0" w:tplc="0F765D0C">
      <w:start w:val="1"/>
      <w:numFmt w:val="bullet"/>
      <w:lvlText w:val=""/>
      <w:lvlJc w:val="left"/>
      <w:pPr>
        <w:tabs>
          <w:tab w:val="num" w:pos="720"/>
        </w:tabs>
        <w:ind w:left="720" w:hanging="360"/>
      </w:pPr>
      <w:rPr>
        <w:rFonts w:ascii="Symbol" w:hAnsi="Symbol" w:hint="default"/>
      </w:rPr>
    </w:lvl>
    <w:lvl w:ilvl="1" w:tplc="1E3E94EE" w:tentative="1">
      <w:start w:val="1"/>
      <w:numFmt w:val="bullet"/>
      <w:lvlText w:val="o"/>
      <w:lvlJc w:val="left"/>
      <w:pPr>
        <w:ind w:left="1440" w:hanging="360"/>
      </w:pPr>
      <w:rPr>
        <w:rFonts w:ascii="Courier New" w:hAnsi="Courier New" w:cs="Courier New" w:hint="default"/>
      </w:rPr>
    </w:lvl>
    <w:lvl w:ilvl="2" w:tplc="0846E03A" w:tentative="1">
      <w:start w:val="1"/>
      <w:numFmt w:val="bullet"/>
      <w:lvlText w:val=""/>
      <w:lvlJc w:val="left"/>
      <w:pPr>
        <w:ind w:left="2160" w:hanging="360"/>
      </w:pPr>
      <w:rPr>
        <w:rFonts w:ascii="Wingdings" w:hAnsi="Wingdings" w:hint="default"/>
      </w:rPr>
    </w:lvl>
    <w:lvl w:ilvl="3" w:tplc="ABFEABCC" w:tentative="1">
      <w:start w:val="1"/>
      <w:numFmt w:val="bullet"/>
      <w:lvlText w:val=""/>
      <w:lvlJc w:val="left"/>
      <w:pPr>
        <w:ind w:left="2880" w:hanging="360"/>
      </w:pPr>
      <w:rPr>
        <w:rFonts w:ascii="Symbol" w:hAnsi="Symbol" w:hint="default"/>
      </w:rPr>
    </w:lvl>
    <w:lvl w:ilvl="4" w:tplc="2EDE7430" w:tentative="1">
      <w:start w:val="1"/>
      <w:numFmt w:val="bullet"/>
      <w:lvlText w:val="o"/>
      <w:lvlJc w:val="left"/>
      <w:pPr>
        <w:ind w:left="3600" w:hanging="360"/>
      </w:pPr>
      <w:rPr>
        <w:rFonts w:ascii="Courier New" w:hAnsi="Courier New" w:cs="Courier New" w:hint="default"/>
      </w:rPr>
    </w:lvl>
    <w:lvl w:ilvl="5" w:tplc="CFF2FC36" w:tentative="1">
      <w:start w:val="1"/>
      <w:numFmt w:val="bullet"/>
      <w:lvlText w:val=""/>
      <w:lvlJc w:val="left"/>
      <w:pPr>
        <w:ind w:left="4320" w:hanging="360"/>
      </w:pPr>
      <w:rPr>
        <w:rFonts w:ascii="Wingdings" w:hAnsi="Wingdings" w:hint="default"/>
      </w:rPr>
    </w:lvl>
    <w:lvl w:ilvl="6" w:tplc="4474630C" w:tentative="1">
      <w:start w:val="1"/>
      <w:numFmt w:val="bullet"/>
      <w:lvlText w:val=""/>
      <w:lvlJc w:val="left"/>
      <w:pPr>
        <w:ind w:left="5040" w:hanging="360"/>
      </w:pPr>
      <w:rPr>
        <w:rFonts w:ascii="Symbol" w:hAnsi="Symbol" w:hint="default"/>
      </w:rPr>
    </w:lvl>
    <w:lvl w:ilvl="7" w:tplc="2D6E1F46" w:tentative="1">
      <w:start w:val="1"/>
      <w:numFmt w:val="bullet"/>
      <w:lvlText w:val="o"/>
      <w:lvlJc w:val="left"/>
      <w:pPr>
        <w:ind w:left="5760" w:hanging="360"/>
      </w:pPr>
      <w:rPr>
        <w:rFonts w:ascii="Courier New" w:hAnsi="Courier New" w:cs="Courier New" w:hint="default"/>
      </w:rPr>
    </w:lvl>
    <w:lvl w:ilvl="8" w:tplc="1A00C7F0" w:tentative="1">
      <w:start w:val="1"/>
      <w:numFmt w:val="bullet"/>
      <w:lvlText w:val=""/>
      <w:lvlJc w:val="left"/>
      <w:pPr>
        <w:ind w:left="6480" w:hanging="360"/>
      </w:pPr>
      <w:rPr>
        <w:rFonts w:ascii="Wingdings" w:hAnsi="Wingdings" w:hint="default"/>
      </w:rPr>
    </w:lvl>
  </w:abstractNum>
  <w:num w:numId="1" w16cid:durableId="280842666">
    <w:abstractNumId w:val="3"/>
  </w:num>
  <w:num w:numId="2" w16cid:durableId="1693452046">
    <w:abstractNumId w:val="0"/>
  </w:num>
  <w:num w:numId="3" w16cid:durableId="2040353134">
    <w:abstractNumId w:val="16"/>
  </w:num>
  <w:num w:numId="4" w16cid:durableId="1676612546">
    <w:abstractNumId w:val="10"/>
  </w:num>
  <w:num w:numId="5" w16cid:durableId="1940214113">
    <w:abstractNumId w:val="15"/>
  </w:num>
  <w:num w:numId="6" w16cid:durableId="1545018088">
    <w:abstractNumId w:val="5"/>
  </w:num>
  <w:num w:numId="7" w16cid:durableId="1769497201">
    <w:abstractNumId w:val="9"/>
  </w:num>
  <w:num w:numId="8" w16cid:durableId="2027171089">
    <w:abstractNumId w:val="11"/>
  </w:num>
  <w:num w:numId="9" w16cid:durableId="968516037">
    <w:abstractNumId w:val="6"/>
  </w:num>
  <w:num w:numId="10" w16cid:durableId="1811708850">
    <w:abstractNumId w:val="14"/>
  </w:num>
  <w:num w:numId="11" w16cid:durableId="2044283098">
    <w:abstractNumId w:val="7"/>
  </w:num>
  <w:num w:numId="12" w16cid:durableId="698044058">
    <w:abstractNumId w:val="1"/>
  </w:num>
  <w:num w:numId="13" w16cid:durableId="1183592484">
    <w:abstractNumId w:val="4"/>
  </w:num>
  <w:num w:numId="14" w16cid:durableId="912810692">
    <w:abstractNumId w:val="2"/>
  </w:num>
  <w:num w:numId="15" w16cid:durableId="188373484">
    <w:abstractNumId w:val="12"/>
  </w:num>
  <w:num w:numId="16" w16cid:durableId="516039728">
    <w:abstractNumId w:val="13"/>
  </w:num>
  <w:num w:numId="17" w16cid:durableId="10008872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15"/>
    <w:rsid w:val="00000A70"/>
    <w:rsid w:val="00000BB8"/>
    <w:rsid w:val="000032B8"/>
    <w:rsid w:val="00003B06"/>
    <w:rsid w:val="000054B9"/>
    <w:rsid w:val="00007461"/>
    <w:rsid w:val="0001117E"/>
    <w:rsid w:val="0001125F"/>
    <w:rsid w:val="0001338E"/>
    <w:rsid w:val="00013D24"/>
    <w:rsid w:val="00014AF0"/>
    <w:rsid w:val="000153F3"/>
    <w:rsid w:val="000155D6"/>
    <w:rsid w:val="00015D4E"/>
    <w:rsid w:val="00020C1E"/>
    <w:rsid w:val="00020E9B"/>
    <w:rsid w:val="000226DE"/>
    <w:rsid w:val="000236C1"/>
    <w:rsid w:val="000236EC"/>
    <w:rsid w:val="0002413D"/>
    <w:rsid w:val="000249F2"/>
    <w:rsid w:val="0002750F"/>
    <w:rsid w:val="00027E81"/>
    <w:rsid w:val="00030AD8"/>
    <w:rsid w:val="0003107A"/>
    <w:rsid w:val="00031C95"/>
    <w:rsid w:val="000330D4"/>
    <w:rsid w:val="000354AB"/>
    <w:rsid w:val="0003572D"/>
    <w:rsid w:val="00035DB0"/>
    <w:rsid w:val="00037088"/>
    <w:rsid w:val="000400D5"/>
    <w:rsid w:val="00043B84"/>
    <w:rsid w:val="0004512B"/>
    <w:rsid w:val="00045685"/>
    <w:rsid w:val="000463F0"/>
    <w:rsid w:val="00046BDA"/>
    <w:rsid w:val="0004762E"/>
    <w:rsid w:val="00050207"/>
    <w:rsid w:val="00051614"/>
    <w:rsid w:val="000532BD"/>
    <w:rsid w:val="000555E0"/>
    <w:rsid w:val="00055C12"/>
    <w:rsid w:val="000608B0"/>
    <w:rsid w:val="0006104C"/>
    <w:rsid w:val="00063BBC"/>
    <w:rsid w:val="00064335"/>
    <w:rsid w:val="00064BF2"/>
    <w:rsid w:val="000667BA"/>
    <w:rsid w:val="000676A7"/>
    <w:rsid w:val="00072981"/>
    <w:rsid w:val="00073914"/>
    <w:rsid w:val="00074236"/>
    <w:rsid w:val="000746BD"/>
    <w:rsid w:val="00075604"/>
    <w:rsid w:val="00076D7D"/>
    <w:rsid w:val="00080D95"/>
    <w:rsid w:val="00090E6B"/>
    <w:rsid w:val="00091B2C"/>
    <w:rsid w:val="00092ABC"/>
    <w:rsid w:val="00097AAF"/>
    <w:rsid w:val="00097D13"/>
    <w:rsid w:val="000A4893"/>
    <w:rsid w:val="000A54E0"/>
    <w:rsid w:val="000A72C4"/>
    <w:rsid w:val="000B0F30"/>
    <w:rsid w:val="000B1486"/>
    <w:rsid w:val="000B2D45"/>
    <w:rsid w:val="000B3E61"/>
    <w:rsid w:val="000B54AF"/>
    <w:rsid w:val="000B6090"/>
    <w:rsid w:val="000B6FEE"/>
    <w:rsid w:val="000C12C4"/>
    <w:rsid w:val="000C2748"/>
    <w:rsid w:val="000C49DA"/>
    <w:rsid w:val="000C4B3D"/>
    <w:rsid w:val="000C6386"/>
    <w:rsid w:val="000C6DC1"/>
    <w:rsid w:val="000C6E20"/>
    <w:rsid w:val="000C76D7"/>
    <w:rsid w:val="000C7F1D"/>
    <w:rsid w:val="000D2EBA"/>
    <w:rsid w:val="000D32A1"/>
    <w:rsid w:val="000D3725"/>
    <w:rsid w:val="000D46E5"/>
    <w:rsid w:val="000D769C"/>
    <w:rsid w:val="000E116E"/>
    <w:rsid w:val="000E1976"/>
    <w:rsid w:val="000E20F1"/>
    <w:rsid w:val="000E339C"/>
    <w:rsid w:val="000E5B20"/>
    <w:rsid w:val="000E7C14"/>
    <w:rsid w:val="000F094C"/>
    <w:rsid w:val="000F1392"/>
    <w:rsid w:val="000F18A2"/>
    <w:rsid w:val="000F24EB"/>
    <w:rsid w:val="000F2A7F"/>
    <w:rsid w:val="000F3DBD"/>
    <w:rsid w:val="000F5843"/>
    <w:rsid w:val="000F6A06"/>
    <w:rsid w:val="0010154D"/>
    <w:rsid w:val="00102D3F"/>
    <w:rsid w:val="00102EC7"/>
    <w:rsid w:val="0010347D"/>
    <w:rsid w:val="00110F8C"/>
    <w:rsid w:val="0011274A"/>
    <w:rsid w:val="00113522"/>
    <w:rsid w:val="0011378D"/>
    <w:rsid w:val="00115EE9"/>
    <w:rsid w:val="00116079"/>
    <w:rsid w:val="001169F9"/>
    <w:rsid w:val="00120797"/>
    <w:rsid w:val="001218D2"/>
    <w:rsid w:val="0012371B"/>
    <w:rsid w:val="001245C8"/>
    <w:rsid w:val="00124653"/>
    <w:rsid w:val="001247C5"/>
    <w:rsid w:val="00127893"/>
    <w:rsid w:val="001312BB"/>
    <w:rsid w:val="00137D90"/>
    <w:rsid w:val="001417C9"/>
    <w:rsid w:val="00141FB6"/>
    <w:rsid w:val="00142F8E"/>
    <w:rsid w:val="00143C8B"/>
    <w:rsid w:val="00147530"/>
    <w:rsid w:val="00151447"/>
    <w:rsid w:val="0015331F"/>
    <w:rsid w:val="00156AB2"/>
    <w:rsid w:val="001578A5"/>
    <w:rsid w:val="00160402"/>
    <w:rsid w:val="00160571"/>
    <w:rsid w:val="001608FA"/>
    <w:rsid w:val="00161E93"/>
    <w:rsid w:val="0016280C"/>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2E6"/>
    <w:rsid w:val="001B053A"/>
    <w:rsid w:val="001B26D8"/>
    <w:rsid w:val="001B3BFA"/>
    <w:rsid w:val="001B75B8"/>
    <w:rsid w:val="001C1230"/>
    <w:rsid w:val="001C22D6"/>
    <w:rsid w:val="001C60B5"/>
    <w:rsid w:val="001C61B0"/>
    <w:rsid w:val="001C63FE"/>
    <w:rsid w:val="001C6866"/>
    <w:rsid w:val="001C7957"/>
    <w:rsid w:val="001C7DB8"/>
    <w:rsid w:val="001C7EA8"/>
    <w:rsid w:val="001D1711"/>
    <w:rsid w:val="001D2A01"/>
    <w:rsid w:val="001D2EF6"/>
    <w:rsid w:val="001D37A8"/>
    <w:rsid w:val="001D462E"/>
    <w:rsid w:val="001E2CAD"/>
    <w:rsid w:val="001E34DB"/>
    <w:rsid w:val="001E37CD"/>
    <w:rsid w:val="001E4070"/>
    <w:rsid w:val="001E655E"/>
    <w:rsid w:val="001F2925"/>
    <w:rsid w:val="001F3CB8"/>
    <w:rsid w:val="001F6B91"/>
    <w:rsid w:val="001F703C"/>
    <w:rsid w:val="00200B9E"/>
    <w:rsid w:val="00200BF5"/>
    <w:rsid w:val="002010D1"/>
    <w:rsid w:val="00201338"/>
    <w:rsid w:val="00203212"/>
    <w:rsid w:val="00206C68"/>
    <w:rsid w:val="0020775D"/>
    <w:rsid w:val="002116DD"/>
    <w:rsid w:val="0021383D"/>
    <w:rsid w:val="00214455"/>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D2F"/>
    <w:rsid w:val="00255EB6"/>
    <w:rsid w:val="00257429"/>
    <w:rsid w:val="00260FA4"/>
    <w:rsid w:val="00261183"/>
    <w:rsid w:val="00262A66"/>
    <w:rsid w:val="00263140"/>
    <w:rsid w:val="002631C8"/>
    <w:rsid w:val="00265133"/>
    <w:rsid w:val="00265A23"/>
    <w:rsid w:val="00267841"/>
    <w:rsid w:val="002710C3"/>
    <w:rsid w:val="0027167A"/>
    <w:rsid w:val="00272410"/>
    <w:rsid w:val="002734D6"/>
    <w:rsid w:val="00274C45"/>
    <w:rsid w:val="00275109"/>
    <w:rsid w:val="00275BEE"/>
    <w:rsid w:val="00277434"/>
    <w:rsid w:val="0027789F"/>
    <w:rsid w:val="0028002D"/>
    <w:rsid w:val="00280123"/>
    <w:rsid w:val="00281343"/>
    <w:rsid w:val="00281883"/>
    <w:rsid w:val="002871E2"/>
    <w:rsid w:val="002874E3"/>
    <w:rsid w:val="00287656"/>
    <w:rsid w:val="00291518"/>
    <w:rsid w:val="002929C1"/>
    <w:rsid w:val="00296FF0"/>
    <w:rsid w:val="002A17C0"/>
    <w:rsid w:val="002A48DF"/>
    <w:rsid w:val="002A5A84"/>
    <w:rsid w:val="002A6E6F"/>
    <w:rsid w:val="002A74E4"/>
    <w:rsid w:val="002A7CFE"/>
    <w:rsid w:val="002B26DD"/>
    <w:rsid w:val="002B2870"/>
    <w:rsid w:val="002B391B"/>
    <w:rsid w:val="002B5B42"/>
    <w:rsid w:val="002B7BA7"/>
    <w:rsid w:val="002C05AD"/>
    <w:rsid w:val="002C1C17"/>
    <w:rsid w:val="002C3203"/>
    <w:rsid w:val="002C3B07"/>
    <w:rsid w:val="002C4D5D"/>
    <w:rsid w:val="002C532B"/>
    <w:rsid w:val="002C5713"/>
    <w:rsid w:val="002D05CC"/>
    <w:rsid w:val="002D305A"/>
    <w:rsid w:val="002D6D99"/>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0A5E"/>
    <w:rsid w:val="00332013"/>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956"/>
    <w:rsid w:val="00363854"/>
    <w:rsid w:val="00364315"/>
    <w:rsid w:val="003643E2"/>
    <w:rsid w:val="00370155"/>
    <w:rsid w:val="003712D5"/>
    <w:rsid w:val="003747DF"/>
    <w:rsid w:val="00377E3D"/>
    <w:rsid w:val="003847E8"/>
    <w:rsid w:val="003872FB"/>
    <w:rsid w:val="0038731D"/>
    <w:rsid w:val="00387B60"/>
    <w:rsid w:val="00390098"/>
    <w:rsid w:val="00392DA1"/>
    <w:rsid w:val="00393718"/>
    <w:rsid w:val="0039764E"/>
    <w:rsid w:val="003A0296"/>
    <w:rsid w:val="003A10BC"/>
    <w:rsid w:val="003A1275"/>
    <w:rsid w:val="003A756D"/>
    <w:rsid w:val="003B06C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B8A"/>
    <w:rsid w:val="003C664C"/>
    <w:rsid w:val="003D726D"/>
    <w:rsid w:val="003E03C3"/>
    <w:rsid w:val="003E0875"/>
    <w:rsid w:val="003E0BB8"/>
    <w:rsid w:val="003E4C1F"/>
    <w:rsid w:val="003E6CB0"/>
    <w:rsid w:val="003F1F5E"/>
    <w:rsid w:val="003F286A"/>
    <w:rsid w:val="003F77F8"/>
    <w:rsid w:val="00400ACD"/>
    <w:rsid w:val="00403B15"/>
    <w:rsid w:val="00403E8A"/>
    <w:rsid w:val="004101E4"/>
    <w:rsid w:val="00410661"/>
    <w:rsid w:val="004108C3"/>
    <w:rsid w:val="00410B33"/>
    <w:rsid w:val="00411B7C"/>
    <w:rsid w:val="004120CC"/>
    <w:rsid w:val="00412ED2"/>
    <w:rsid w:val="00412F0F"/>
    <w:rsid w:val="004134CE"/>
    <w:rsid w:val="004136A8"/>
    <w:rsid w:val="00415139"/>
    <w:rsid w:val="004166BB"/>
    <w:rsid w:val="004174CD"/>
    <w:rsid w:val="00420F26"/>
    <w:rsid w:val="00422039"/>
    <w:rsid w:val="00423FBC"/>
    <w:rsid w:val="004241AA"/>
    <w:rsid w:val="0042422E"/>
    <w:rsid w:val="00431745"/>
    <w:rsid w:val="0043190E"/>
    <w:rsid w:val="004324E9"/>
    <w:rsid w:val="004350F3"/>
    <w:rsid w:val="004353A8"/>
    <w:rsid w:val="00436980"/>
    <w:rsid w:val="00441016"/>
    <w:rsid w:val="00441F2F"/>
    <w:rsid w:val="0044228B"/>
    <w:rsid w:val="00444264"/>
    <w:rsid w:val="00447018"/>
    <w:rsid w:val="00450561"/>
    <w:rsid w:val="00450A40"/>
    <w:rsid w:val="0045177F"/>
    <w:rsid w:val="00451D7C"/>
    <w:rsid w:val="00452FC3"/>
    <w:rsid w:val="00454715"/>
    <w:rsid w:val="00455936"/>
    <w:rsid w:val="00455ACE"/>
    <w:rsid w:val="00461B69"/>
    <w:rsid w:val="00462B3D"/>
    <w:rsid w:val="00462E0B"/>
    <w:rsid w:val="00462E4A"/>
    <w:rsid w:val="004716BE"/>
    <w:rsid w:val="00474927"/>
    <w:rsid w:val="00475913"/>
    <w:rsid w:val="00480080"/>
    <w:rsid w:val="004824A7"/>
    <w:rsid w:val="00483AF0"/>
    <w:rsid w:val="00484049"/>
    <w:rsid w:val="00484167"/>
    <w:rsid w:val="00484F86"/>
    <w:rsid w:val="00485308"/>
    <w:rsid w:val="00492211"/>
    <w:rsid w:val="00492325"/>
    <w:rsid w:val="00492A6D"/>
    <w:rsid w:val="00494303"/>
    <w:rsid w:val="0049682B"/>
    <w:rsid w:val="004977A3"/>
    <w:rsid w:val="004A03F7"/>
    <w:rsid w:val="004A081C"/>
    <w:rsid w:val="004A123F"/>
    <w:rsid w:val="004A2172"/>
    <w:rsid w:val="004A239F"/>
    <w:rsid w:val="004B138F"/>
    <w:rsid w:val="004B29DE"/>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A88"/>
    <w:rsid w:val="004E3096"/>
    <w:rsid w:val="004E47F2"/>
    <w:rsid w:val="004E4E2B"/>
    <w:rsid w:val="004E5D4F"/>
    <w:rsid w:val="004E5DEA"/>
    <w:rsid w:val="004E6639"/>
    <w:rsid w:val="004E6BAE"/>
    <w:rsid w:val="004F32AD"/>
    <w:rsid w:val="004F57CB"/>
    <w:rsid w:val="004F64F6"/>
    <w:rsid w:val="004F69C0"/>
    <w:rsid w:val="00500121"/>
    <w:rsid w:val="005003F7"/>
    <w:rsid w:val="005017AC"/>
    <w:rsid w:val="00501E8A"/>
    <w:rsid w:val="00502D18"/>
    <w:rsid w:val="0050401E"/>
    <w:rsid w:val="00505121"/>
    <w:rsid w:val="00505C04"/>
    <w:rsid w:val="00505F1B"/>
    <w:rsid w:val="005073E8"/>
    <w:rsid w:val="00510503"/>
    <w:rsid w:val="0051324D"/>
    <w:rsid w:val="00514369"/>
    <w:rsid w:val="00515466"/>
    <w:rsid w:val="005154F7"/>
    <w:rsid w:val="005159DE"/>
    <w:rsid w:val="00521B22"/>
    <w:rsid w:val="00524B43"/>
    <w:rsid w:val="005269CE"/>
    <w:rsid w:val="005304B2"/>
    <w:rsid w:val="00532548"/>
    <w:rsid w:val="005336BD"/>
    <w:rsid w:val="00534A49"/>
    <w:rsid w:val="005363BB"/>
    <w:rsid w:val="00541B98"/>
    <w:rsid w:val="00543374"/>
    <w:rsid w:val="005438D4"/>
    <w:rsid w:val="005453D6"/>
    <w:rsid w:val="00545548"/>
    <w:rsid w:val="00546923"/>
    <w:rsid w:val="005510F5"/>
    <w:rsid w:val="00551CA6"/>
    <w:rsid w:val="00553362"/>
    <w:rsid w:val="00555034"/>
    <w:rsid w:val="005570D2"/>
    <w:rsid w:val="00561528"/>
    <w:rsid w:val="0056153F"/>
    <w:rsid w:val="00561B14"/>
    <w:rsid w:val="00562C87"/>
    <w:rsid w:val="005636BD"/>
    <w:rsid w:val="005666D5"/>
    <w:rsid w:val="005669A7"/>
    <w:rsid w:val="00573401"/>
    <w:rsid w:val="00576714"/>
    <w:rsid w:val="0057685A"/>
    <w:rsid w:val="00577419"/>
    <w:rsid w:val="005832EE"/>
    <w:rsid w:val="005847EF"/>
    <w:rsid w:val="005851E6"/>
    <w:rsid w:val="005878B7"/>
    <w:rsid w:val="00592C9A"/>
    <w:rsid w:val="00593022"/>
    <w:rsid w:val="00593DF8"/>
    <w:rsid w:val="00595745"/>
    <w:rsid w:val="005A0DFF"/>
    <w:rsid w:val="005A0E18"/>
    <w:rsid w:val="005A12A5"/>
    <w:rsid w:val="005A3790"/>
    <w:rsid w:val="005A3CCB"/>
    <w:rsid w:val="005A455C"/>
    <w:rsid w:val="005A6D13"/>
    <w:rsid w:val="005B031F"/>
    <w:rsid w:val="005B3298"/>
    <w:rsid w:val="005B37CC"/>
    <w:rsid w:val="005B3C13"/>
    <w:rsid w:val="005B5516"/>
    <w:rsid w:val="005B5D2B"/>
    <w:rsid w:val="005C1496"/>
    <w:rsid w:val="005C17C5"/>
    <w:rsid w:val="005C2B21"/>
    <w:rsid w:val="005C2C00"/>
    <w:rsid w:val="005C458D"/>
    <w:rsid w:val="005C4C6F"/>
    <w:rsid w:val="005C5127"/>
    <w:rsid w:val="005C7CCB"/>
    <w:rsid w:val="005D1444"/>
    <w:rsid w:val="005D2539"/>
    <w:rsid w:val="005D4DAE"/>
    <w:rsid w:val="005D767D"/>
    <w:rsid w:val="005D7A30"/>
    <w:rsid w:val="005D7D3B"/>
    <w:rsid w:val="005E1999"/>
    <w:rsid w:val="005E232C"/>
    <w:rsid w:val="005E2B83"/>
    <w:rsid w:val="005E4AEB"/>
    <w:rsid w:val="005E738F"/>
    <w:rsid w:val="005E788B"/>
    <w:rsid w:val="005F1519"/>
    <w:rsid w:val="005F2D1F"/>
    <w:rsid w:val="005F4862"/>
    <w:rsid w:val="005F5679"/>
    <w:rsid w:val="005F5FDF"/>
    <w:rsid w:val="005F6960"/>
    <w:rsid w:val="005F7000"/>
    <w:rsid w:val="005F7AAA"/>
    <w:rsid w:val="00600030"/>
    <w:rsid w:val="00600BAA"/>
    <w:rsid w:val="006012DA"/>
    <w:rsid w:val="006015B8"/>
    <w:rsid w:val="0060345C"/>
    <w:rsid w:val="00603B0F"/>
    <w:rsid w:val="006049F5"/>
    <w:rsid w:val="00605F7B"/>
    <w:rsid w:val="00607E64"/>
    <w:rsid w:val="006106E9"/>
    <w:rsid w:val="0061159E"/>
    <w:rsid w:val="00614633"/>
    <w:rsid w:val="00614BC8"/>
    <w:rsid w:val="006151FB"/>
    <w:rsid w:val="006154E2"/>
    <w:rsid w:val="00617411"/>
    <w:rsid w:val="006249CB"/>
    <w:rsid w:val="006272DD"/>
    <w:rsid w:val="00630963"/>
    <w:rsid w:val="00631897"/>
    <w:rsid w:val="00632928"/>
    <w:rsid w:val="006330DA"/>
    <w:rsid w:val="00633262"/>
    <w:rsid w:val="00633460"/>
    <w:rsid w:val="0063480A"/>
    <w:rsid w:val="00635349"/>
    <w:rsid w:val="00637F4A"/>
    <w:rsid w:val="006402E7"/>
    <w:rsid w:val="00640CB6"/>
    <w:rsid w:val="00641B42"/>
    <w:rsid w:val="006450F2"/>
    <w:rsid w:val="00645532"/>
    <w:rsid w:val="00645750"/>
    <w:rsid w:val="00650692"/>
    <w:rsid w:val="006508D3"/>
    <w:rsid w:val="00650AFA"/>
    <w:rsid w:val="00662B77"/>
    <w:rsid w:val="00662D0E"/>
    <w:rsid w:val="00663265"/>
    <w:rsid w:val="0066345F"/>
    <w:rsid w:val="0066485B"/>
    <w:rsid w:val="0067036E"/>
    <w:rsid w:val="00671693"/>
    <w:rsid w:val="0067317D"/>
    <w:rsid w:val="006757AA"/>
    <w:rsid w:val="0068127E"/>
    <w:rsid w:val="00681790"/>
    <w:rsid w:val="006823AA"/>
    <w:rsid w:val="0068302A"/>
    <w:rsid w:val="006836DC"/>
    <w:rsid w:val="00684B98"/>
    <w:rsid w:val="00685DC9"/>
    <w:rsid w:val="00687465"/>
    <w:rsid w:val="006907CF"/>
    <w:rsid w:val="00691CCF"/>
    <w:rsid w:val="00693AFA"/>
    <w:rsid w:val="00695101"/>
    <w:rsid w:val="00695B9A"/>
    <w:rsid w:val="00696563"/>
    <w:rsid w:val="006979F8"/>
    <w:rsid w:val="006A3487"/>
    <w:rsid w:val="006A6068"/>
    <w:rsid w:val="006A6103"/>
    <w:rsid w:val="006B032B"/>
    <w:rsid w:val="006B129D"/>
    <w:rsid w:val="006B12AE"/>
    <w:rsid w:val="006B1627"/>
    <w:rsid w:val="006B16B3"/>
    <w:rsid w:val="006B1918"/>
    <w:rsid w:val="006B22C0"/>
    <w:rsid w:val="006B233E"/>
    <w:rsid w:val="006B23D8"/>
    <w:rsid w:val="006B28D5"/>
    <w:rsid w:val="006B2A01"/>
    <w:rsid w:val="006B2B8C"/>
    <w:rsid w:val="006B2DEB"/>
    <w:rsid w:val="006B54C5"/>
    <w:rsid w:val="006B5E80"/>
    <w:rsid w:val="006B7A2E"/>
    <w:rsid w:val="006C4709"/>
    <w:rsid w:val="006D3005"/>
    <w:rsid w:val="006D470D"/>
    <w:rsid w:val="006D504F"/>
    <w:rsid w:val="006D56DE"/>
    <w:rsid w:val="006E0CAC"/>
    <w:rsid w:val="006E1CFB"/>
    <w:rsid w:val="006E1F94"/>
    <w:rsid w:val="006E26C1"/>
    <w:rsid w:val="006E30A8"/>
    <w:rsid w:val="006E45B0"/>
    <w:rsid w:val="006E5692"/>
    <w:rsid w:val="006F365D"/>
    <w:rsid w:val="006F4BB0"/>
    <w:rsid w:val="007031BD"/>
    <w:rsid w:val="00703745"/>
    <w:rsid w:val="00703E80"/>
    <w:rsid w:val="00705276"/>
    <w:rsid w:val="007066A0"/>
    <w:rsid w:val="00707478"/>
    <w:rsid w:val="007075FB"/>
    <w:rsid w:val="0070787B"/>
    <w:rsid w:val="007109FC"/>
    <w:rsid w:val="0071131D"/>
    <w:rsid w:val="0071137C"/>
    <w:rsid w:val="00711E3D"/>
    <w:rsid w:val="00711E85"/>
    <w:rsid w:val="00712DDA"/>
    <w:rsid w:val="00717739"/>
    <w:rsid w:val="00717DE4"/>
    <w:rsid w:val="00721724"/>
    <w:rsid w:val="00721CC6"/>
    <w:rsid w:val="00722EC5"/>
    <w:rsid w:val="00723326"/>
    <w:rsid w:val="00724252"/>
    <w:rsid w:val="00725A65"/>
    <w:rsid w:val="00727E7A"/>
    <w:rsid w:val="0073163C"/>
    <w:rsid w:val="00731DE3"/>
    <w:rsid w:val="00732D0C"/>
    <w:rsid w:val="00735B9D"/>
    <w:rsid w:val="007365A5"/>
    <w:rsid w:val="00736FB0"/>
    <w:rsid w:val="007404BC"/>
    <w:rsid w:val="00740D13"/>
    <w:rsid w:val="00740F5F"/>
    <w:rsid w:val="00742794"/>
    <w:rsid w:val="00743C4C"/>
    <w:rsid w:val="007445B7"/>
    <w:rsid w:val="00744920"/>
    <w:rsid w:val="007509BE"/>
    <w:rsid w:val="0075287B"/>
    <w:rsid w:val="00755C7B"/>
    <w:rsid w:val="00762288"/>
    <w:rsid w:val="00763882"/>
    <w:rsid w:val="00764786"/>
    <w:rsid w:val="00766E12"/>
    <w:rsid w:val="0077098E"/>
    <w:rsid w:val="00771287"/>
    <w:rsid w:val="0077149E"/>
    <w:rsid w:val="0077239C"/>
    <w:rsid w:val="00777518"/>
    <w:rsid w:val="0077779E"/>
    <w:rsid w:val="00780FB6"/>
    <w:rsid w:val="0078552A"/>
    <w:rsid w:val="00785729"/>
    <w:rsid w:val="00786058"/>
    <w:rsid w:val="007930CE"/>
    <w:rsid w:val="0079487D"/>
    <w:rsid w:val="007966D4"/>
    <w:rsid w:val="00796A0A"/>
    <w:rsid w:val="00797774"/>
    <w:rsid w:val="0079792C"/>
    <w:rsid w:val="007A0989"/>
    <w:rsid w:val="007A1874"/>
    <w:rsid w:val="007A331F"/>
    <w:rsid w:val="007A3844"/>
    <w:rsid w:val="007A4381"/>
    <w:rsid w:val="007A5466"/>
    <w:rsid w:val="007A7EC1"/>
    <w:rsid w:val="007B4FCA"/>
    <w:rsid w:val="007B7B85"/>
    <w:rsid w:val="007C0FD8"/>
    <w:rsid w:val="007C166D"/>
    <w:rsid w:val="007C348C"/>
    <w:rsid w:val="007C462E"/>
    <w:rsid w:val="007C496B"/>
    <w:rsid w:val="007C4EB9"/>
    <w:rsid w:val="007C6803"/>
    <w:rsid w:val="007D2892"/>
    <w:rsid w:val="007D2DCC"/>
    <w:rsid w:val="007D47E1"/>
    <w:rsid w:val="007D523F"/>
    <w:rsid w:val="007D7FCB"/>
    <w:rsid w:val="007E197E"/>
    <w:rsid w:val="007E1989"/>
    <w:rsid w:val="007E33B6"/>
    <w:rsid w:val="007E59E8"/>
    <w:rsid w:val="007E6747"/>
    <w:rsid w:val="007F3861"/>
    <w:rsid w:val="007F3CC4"/>
    <w:rsid w:val="007F4162"/>
    <w:rsid w:val="007F5441"/>
    <w:rsid w:val="007F7668"/>
    <w:rsid w:val="00800C63"/>
    <w:rsid w:val="00802243"/>
    <w:rsid w:val="008023D4"/>
    <w:rsid w:val="00804124"/>
    <w:rsid w:val="00805402"/>
    <w:rsid w:val="0080765F"/>
    <w:rsid w:val="00812BE3"/>
    <w:rsid w:val="00813BAC"/>
    <w:rsid w:val="00814516"/>
    <w:rsid w:val="00815C9D"/>
    <w:rsid w:val="008170E2"/>
    <w:rsid w:val="00823E4C"/>
    <w:rsid w:val="00827749"/>
    <w:rsid w:val="00827B7E"/>
    <w:rsid w:val="00830EEB"/>
    <w:rsid w:val="008347A9"/>
    <w:rsid w:val="00835628"/>
    <w:rsid w:val="00835E90"/>
    <w:rsid w:val="0084176D"/>
    <w:rsid w:val="008423E4"/>
    <w:rsid w:val="00842900"/>
    <w:rsid w:val="00842A0A"/>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6BD"/>
    <w:rsid w:val="0087588B"/>
    <w:rsid w:val="0087680A"/>
    <w:rsid w:val="00876DC4"/>
    <w:rsid w:val="008806EB"/>
    <w:rsid w:val="00881DED"/>
    <w:rsid w:val="008826F2"/>
    <w:rsid w:val="008845BA"/>
    <w:rsid w:val="00884AE3"/>
    <w:rsid w:val="00885203"/>
    <w:rsid w:val="008859CA"/>
    <w:rsid w:val="008861EE"/>
    <w:rsid w:val="00890B59"/>
    <w:rsid w:val="008930D7"/>
    <w:rsid w:val="008947A7"/>
    <w:rsid w:val="00895D1D"/>
    <w:rsid w:val="00897E80"/>
    <w:rsid w:val="008A04FA"/>
    <w:rsid w:val="008A11A7"/>
    <w:rsid w:val="008A3188"/>
    <w:rsid w:val="008A3FDF"/>
    <w:rsid w:val="008A6418"/>
    <w:rsid w:val="008B05D8"/>
    <w:rsid w:val="008B0B3D"/>
    <w:rsid w:val="008B2B1A"/>
    <w:rsid w:val="008B3428"/>
    <w:rsid w:val="008B4A91"/>
    <w:rsid w:val="008B7785"/>
    <w:rsid w:val="008B79F2"/>
    <w:rsid w:val="008C06C9"/>
    <w:rsid w:val="008C0809"/>
    <w:rsid w:val="008C132C"/>
    <w:rsid w:val="008C3FD0"/>
    <w:rsid w:val="008C4DC5"/>
    <w:rsid w:val="008D27A5"/>
    <w:rsid w:val="008D2AAB"/>
    <w:rsid w:val="008D309C"/>
    <w:rsid w:val="008D58F9"/>
    <w:rsid w:val="008D7427"/>
    <w:rsid w:val="008E3338"/>
    <w:rsid w:val="008E47BE"/>
    <w:rsid w:val="008F09DF"/>
    <w:rsid w:val="008F3053"/>
    <w:rsid w:val="008F3136"/>
    <w:rsid w:val="008F40DF"/>
    <w:rsid w:val="008F5975"/>
    <w:rsid w:val="008F5E16"/>
    <w:rsid w:val="008F5EFC"/>
    <w:rsid w:val="009011DA"/>
    <w:rsid w:val="00901670"/>
    <w:rsid w:val="0090188A"/>
    <w:rsid w:val="00902212"/>
    <w:rsid w:val="00903E0A"/>
    <w:rsid w:val="00904721"/>
    <w:rsid w:val="00907780"/>
    <w:rsid w:val="00907EDD"/>
    <w:rsid w:val="009107AD"/>
    <w:rsid w:val="00910B9F"/>
    <w:rsid w:val="00910F6A"/>
    <w:rsid w:val="00915568"/>
    <w:rsid w:val="00917E0C"/>
    <w:rsid w:val="00920711"/>
    <w:rsid w:val="009212A7"/>
    <w:rsid w:val="00921A1E"/>
    <w:rsid w:val="00922F76"/>
    <w:rsid w:val="009233D2"/>
    <w:rsid w:val="00924EA9"/>
    <w:rsid w:val="00925CE1"/>
    <w:rsid w:val="00925E7B"/>
    <w:rsid w:val="00925F5C"/>
    <w:rsid w:val="00930897"/>
    <w:rsid w:val="009320D2"/>
    <w:rsid w:val="009329FB"/>
    <w:rsid w:val="00932C77"/>
    <w:rsid w:val="009337B3"/>
    <w:rsid w:val="0093417F"/>
    <w:rsid w:val="00934AC2"/>
    <w:rsid w:val="00936068"/>
    <w:rsid w:val="009375BB"/>
    <w:rsid w:val="00941076"/>
    <w:rsid w:val="009418E9"/>
    <w:rsid w:val="00941F1F"/>
    <w:rsid w:val="00945BEF"/>
    <w:rsid w:val="00946044"/>
    <w:rsid w:val="0094653B"/>
    <w:rsid w:val="009465AB"/>
    <w:rsid w:val="00946DEE"/>
    <w:rsid w:val="00953499"/>
    <w:rsid w:val="00954A16"/>
    <w:rsid w:val="00956614"/>
    <w:rsid w:val="0095696D"/>
    <w:rsid w:val="00960715"/>
    <w:rsid w:val="00960AF8"/>
    <w:rsid w:val="00960F2D"/>
    <w:rsid w:val="0096432D"/>
    <w:rsid w:val="0096482F"/>
    <w:rsid w:val="00964E3A"/>
    <w:rsid w:val="00967126"/>
    <w:rsid w:val="00970E27"/>
    <w:rsid w:val="00970EAE"/>
    <w:rsid w:val="00971627"/>
    <w:rsid w:val="00972797"/>
    <w:rsid w:val="0097279D"/>
    <w:rsid w:val="00976837"/>
    <w:rsid w:val="00980311"/>
    <w:rsid w:val="00980E48"/>
    <w:rsid w:val="0098170E"/>
    <w:rsid w:val="0098285C"/>
    <w:rsid w:val="00983655"/>
    <w:rsid w:val="00983B56"/>
    <w:rsid w:val="009847FD"/>
    <w:rsid w:val="009851B3"/>
    <w:rsid w:val="00985300"/>
    <w:rsid w:val="00986720"/>
    <w:rsid w:val="00987F00"/>
    <w:rsid w:val="0099403D"/>
    <w:rsid w:val="00995B0B"/>
    <w:rsid w:val="00995B90"/>
    <w:rsid w:val="009A1883"/>
    <w:rsid w:val="009A1A20"/>
    <w:rsid w:val="009A39F5"/>
    <w:rsid w:val="009A4588"/>
    <w:rsid w:val="009A5EA5"/>
    <w:rsid w:val="009B00C2"/>
    <w:rsid w:val="009B26AB"/>
    <w:rsid w:val="009B3183"/>
    <w:rsid w:val="009B3476"/>
    <w:rsid w:val="009B39BC"/>
    <w:rsid w:val="009B5069"/>
    <w:rsid w:val="009B69AD"/>
    <w:rsid w:val="009B6FFD"/>
    <w:rsid w:val="009B7806"/>
    <w:rsid w:val="009C05C1"/>
    <w:rsid w:val="009C1E9A"/>
    <w:rsid w:val="009C2A33"/>
    <w:rsid w:val="009C2E49"/>
    <w:rsid w:val="009C36CD"/>
    <w:rsid w:val="009C43A5"/>
    <w:rsid w:val="009C5A1D"/>
    <w:rsid w:val="009C6A06"/>
    <w:rsid w:val="009C6B08"/>
    <w:rsid w:val="009C70FC"/>
    <w:rsid w:val="009C7823"/>
    <w:rsid w:val="009D002B"/>
    <w:rsid w:val="009D37C7"/>
    <w:rsid w:val="009D4775"/>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188"/>
    <w:rsid w:val="00A012C0"/>
    <w:rsid w:val="00A014BB"/>
    <w:rsid w:val="00A01E10"/>
    <w:rsid w:val="00A02588"/>
    <w:rsid w:val="00A02D81"/>
    <w:rsid w:val="00A03F54"/>
    <w:rsid w:val="00A0432D"/>
    <w:rsid w:val="00A0616F"/>
    <w:rsid w:val="00A06FE0"/>
    <w:rsid w:val="00A07689"/>
    <w:rsid w:val="00A07906"/>
    <w:rsid w:val="00A07BEE"/>
    <w:rsid w:val="00A10908"/>
    <w:rsid w:val="00A12330"/>
    <w:rsid w:val="00A1259F"/>
    <w:rsid w:val="00A1446F"/>
    <w:rsid w:val="00A151B5"/>
    <w:rsid w:val="00A2007E"/>
    <w:rsid w:val="00A220FF"/>
    <w:rsid w:val="00A227E0"/>
    <w:rsid w:val="00A232E4"/>
    <w:rsid w:val="00A24AAD"/>
    <w:rsid w:val="00A25C9B"/>
    <w:rsid w:val="00A26A8A"/>
    <w:rsid w:val="00A27255"/>
    <w:rsid w:val="00A32304"/>
    <w:rsid w:val="00A3420E"/>
    <w:rsid w:val="00A35D66"/>
    <w:rsid w:val="00A368E2"/>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05C"/>
    <w:rsid w:val="00A644B8"/>
    <w:rsid w:val="00A70E35"/>
    <w:rsid w:val="00A720DC"/>
    <w:rsid w:val="00A803CF"/>
    <w:rsid w:val="00A8133F"/>
    <w:rsid w:val="00A82CB4"/>
    <w:rsid w:val="00A837A8"/>
    <w:rsid w:val="00A83C36"/>
    <w:rsid w:val="00A932BB"/>
    <w:rsid w:val="00A93579"/>
    <w:rsid w:val="00A93934"/>
    <w:rsid w:val="00A95D51"/>
    <w:rsid w:val="00AA18AE"/>
    <w:rsid w:val="00AA2087"/>
    <w:rsid w:val="00AA228B"/>
    <w:rsid w:val="00AA2DEB"/>
    <w:rsid w:val="00AA597A"/>
    <w:rsid w:val="00AA66AD"/>
    <w:rsid w:val="00AA67A3"/>
    <w:rsid w:val="00AA7E52"/>
    <w:rsid w:val="00AB1655"/>
    <w:rsid w:val="00AB1873"/>
    <w:rsid w:val="00AB2C05"/>
    <w:rsid w:val="00AB3536"/>
    <w:rsid w:val="00AB474B"/>
    <w:rsid w:val="00AB5CCC"/>
    <w:rsid w:val="00AB63AE"/>
    <w:rsid w:val="00AB74E2"/>
    <w:rsid w:val="00AC2E9A"/>
    <w:rsid w:val="00AC3724"/>
    <w:rsid w:val="00AC5AAB"/>
    <w:rsid w:val="00AC5AEC"/>
    <w:rsid w:val="00AC5F28"/>
    <w:rsid w:val="00AC6900"/>
    <w:rsid w:val="00AD304B"/>
    <w:rsid w:val="00AD4497"/>
    <w:rsid w:val="00AD7780"/>
    <w:rsid w:val="00AD7B1F"/>
    <w:rsid w:val="00AE092D"/>
    <w:rsid w:val="00AE2263"/>
    <w:rsid w:val="00AE248E"/>
    <w:rsid w:val="00AE2D12"/>
    <w:rsid w:val="00AE2F06"/>
    <w:rsid w:val="00AE4F1C"/>
    <w:rsid w:val="00AF1433"/>
    <w:rsid w:val="00AF1E52"/>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0D9"/>
    <w:rsid w:val="00B25612"/>
    <w:rsid w:val="00B26437"/>
    <w:rsid w:val="00B2678E"/>
    <w:rsid w:val="00B30647"/>
    <w:rsid w:val="00B31F0E"/>
    <w:rsid w:val="00B34DE6"/>
    <w:rsid w:val="00B34F25"/>
    <w:rsid w:val="00B36905"/>
    <w:rsid w:val="00B414DD"/>
    <w:rsid w:val="00B43672"/>
    <w:rsid w:val="00B473D8"/>
    <w:rsid w:val="00B47464"/>
    <w:rsid w:val="00B5165A"/>
    <w:rsid w:val="00B51B11"/>
    <w:rsid w:val="00B524C1"/>
    <w:rsid w:val="00B52C8D"/>
    <w:rsid w:val="00B564BF"/>
    <w:rsid w:val="00B6104E"/>
    <w:rsid w:val="00B610C7"/>
    <w:rsid w:val="00B62106"/>
    <w:rsid w:val="00B626A8"/>
    <w:rsid w:val="00B633D6"/>
    <w:rsid w:val="00B65695"/>
    <w:rsid w:val="00B65E65"/>
    <w:rsid w:val="00B66526"/>
    <w:rsid w:val="00B665A3"/>
    <w:rsid w:val="00B73BB4"/>
    <w:rsid w:val="00B80358"/>
    <w:rsid w:val="00B80532"/>
    <w:rsid w:val="00B806D2"/>
    <w:rsid w:val="00B80BB3"/>
    <w:rsid w:val="00B82039"/>
    <w:rsid w:val="00B82454"/>
    <w:rsid w:val="00B90097"/>
    <w:rsid w:val="00B90999"/>
    <w:rsid w:val="00B91AD7"/>
    <w:rsid w:val="00B92D23"/>
    <w:rsid w:val="00B95BC8"/>
    <w:rsid w:val="00B96E87"/>
    <w:rsid w:val="00BA146A"/>
    <w:rsid w:val="00BA32EE"/>
    <w:rsid w:val="00BA3E96"/>
    <w:rsid w:val="00BB5B36"/>
    <w:rsid w:val="00BC027B"/>
    <w:rsid w:val="00BC30A6"/>
    <w:rsid w:val="00BC3ED3"/>
    <w:rsid w:val="00BC3EF6"/>
    <w:rsid w:val="00BC4E34"/>
    <w:rsid w:val="00BC51D0"/>
    <w:rsid w:val="00BC5633"/>
    <w:rsid w:val="00BC58E1"/>
    <w:rsid w:val="00BC59CA"/>
    <w:rsid w:val="00BC6462"/>
    <w:rsid w:val="00BC691B"/>
    <w:rsid w:val="00BD0A32"/>
    <w:rsid w:val="00BD4E55"/>
    <w:rsid w:val="00BD513B"/>
    <w:rsid w:val="00BD5E52"/>
    <w:rsid w:val="00BD7A40"/>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77E"/>
    <w:rsid w:val="00C2142B"/>
    <w:rsid w:val="00C22987"/>
    <w:rsid w:val="00C23956"/>
    <w:rsid w:val="00C23B7A"/>
    <w:rsid w:val="00C248E6"/>
    <w:rsid w:val="00C2766F"/>
    <w:rsid w:val="00C27AFF"/>
    <w:rsid w:val="00C3223B"/>
    <w:rsid w:val="00C333C6"/>
    <w:rsid w:val="00C35CC5"/>
    <w:rsid w:val="00C361C5"/>
    <w:rsid w:val="00C377D1"/>
    <w:rsid w:val="00C37BDA"/>
    <w:rsid w:val="00C37C84"/>
    <w:rsid w:val="00C40C66"/>
    <w:rsid w:val="00C42B41"/>
    <w:rsid w:val="00C46166"/>
    <w:rsid w:val="00C4710D"/>
    <w:rsid w:val="00C50CAD"/>
    <w:rsid w:val="00C526BF"/>
    <w:rsid w:val="00C57933"/>
    <w:rsid w:val="00C60206"/>
    <w:rsid w:val="00C615D4"/>
    <w:rsid w:val="00C61B5D"/>
    <w:rsid w:val="00C61C0E"/>
    <w:rsid w:val="00C61C64"/>
    <w:rsid w:val="00C61CDA"/>
    <w:rsid w:val="00C62843"/>
    <w:rsid w:val="00C7155F"/>
    <w:rsid w:val="00C72956"/>
    <w:rsid w:val="00C73045"/>
    <w:rsid w:val="00C73212"/>
    <w:rsid w:val="00C7354A"/>
    <w:rsid w:val="00C74379"/>
    <w:rsid w:val="00C74DD8"/>
    <w:rsid w:val="00C74FF2"/>
    <w:rsid w:val="00C75C5E"/>
    <w:rsid w:val="00C7669F"/>
    <w:rsid w:val="00C76DFF"/>
    <w:rsid w:val="00C775E8"/>
    <w:rsid w:val="00C80B8F"/>
    <w:rsid w:val="00C82743"/>
    <w:rsid w:val="00C834CE"/>
    <w:rsid w:val="00C84E21"/>
    <w:rsid w:val="00C86A63"/>
    <w:rsid w:val="00C9047F"/>
    <w:rsid w:val="00C91441"/>
    <w:rsid w:val="00C91F65"/>
    <w:rsid w:val="00C9200D"/>
    <w:rsid w:val="00C92310"/>
    <w:rsid w:val="00C95150"/>
    <w:rsid w:val="00C95A73"/>
    <w:rsid w:val="00CA02B0"/>
    <w:rsid w:val="00CA032E"/>
    <w:rsid w:val="00CA1D7C"/>
    <w:rsid w:val="00CA2182"/>
    <w:rsid w:val="00CA2186"/>
    <w:rsid w:val="00CA26EF"/>
    <w:rsid w:val="00CA3012"/>
    <w:rsid w:val="00CA3608"/>
    <w:rsid w:val="00CA4CA0"/>
    <w:rsid w:val="00CA5500"/>
    <w:rsid w:val="00CA5E5E"/>
    <w:rsid w:val="00CA7D7B"/>
    <w:rsid w:val="00CB0131"/>
    <w:rsid w:val="00CB0AE4"/>
    <w:rsid w:val="00CB0C21"/>
    <w:rsid w:val="00CB0D1A"/>
    <w:rsid w:val="00CB3627"/>
    <w:rsid w:val="00CB4B4B"/>
    <w:rsid w:val="00CB4B73"/>
    <w:rsid w:val="00CB74CB"/>
    <w:rsid w:val="00CB7E04"/>
    <w:rsid w:val="00CC24B7"/>
    <w:rsid w:val="00CC48DE"/>
    <w:rsid w:val="00CC7131"/>
    <w:rsid w:val="00CC7B9E"/>
    <w:rsid w:val="00CD06CA"/>
    <w:rsid w:val="00CD076A"/>
    <w:rsid w:val="00CD180C"/>
    <w:rsid w:val="00CD37DA"/>
    <w:rsid w:val="00CD3DF3"/>
    <w:rsid w:val="00CD4DF1"/>
    <w:rsid w:val="00CD4F2C"/>
    <w:rsid w:val="00CD50DA"/>
    <w:rsid w:val="00CD731C"/>
    <w:rsid w:val="00CE08E8"/>
    <w:rsid w:val="00CE2133"/>
    <w:rsid w:val="00CE245D"/>
    <w:rsid w:val="00CE300F"/>
    <w:rsid w:val="00CE3582"/>
    <w:rsid w:val="00CE3795"/>
    <w:rsid w:val="00CE3E20"/>
    <w:rsid w:val="00CF4827"/>
    <w:rsid w:val="00CF4C69"/>
    <w:rsid w:val="00CF581C"/>
    <w:rsid w:val="00CF71E0"/>
    <w:rsid w:val="00CF78AC"/>
    <w:rsid w:val="00D001B1"/>
    <w:rsid w:val="00D03176"/>
    <w:rsid w:val="00D031EB"/>
    <w:rsid w:val="00D060A8"/>
    <w:rsid w:val="00D06605"/>
    <w:rsid w:val="00D0720F"/>
    <w:rsid w:val="00D074E2"/>
    <w:rsid w:val="00D11B0B"/>
    <w:rsid w:val="00D12A3E"/>
    <w:rsid w:val="00D16D35"/>
    <w:rsid w:val="00D22160"/>
    <w:rsid w:val="00D22172"/>
    <w:rsid w:val="00D2301B"/>
    <w:rsid w:val="00D239EE"/>
    <w:rsid w:val="00D30534"/>
    <w:rsid w:val="00D35728"/>
    <w:rsid w:val="00D359A7"/>
    <w:rsid w:val="00D37BCF"/>
    <w:rsid w:val="00D40F93"/>
    <w:rsid w:val="00D41365"/>
    <w:rsid w:val="00D42277"/>
    <w:rsid w:val="00D43C59"/>
    <w:rsid w:val="00D44124"/>
    <w:rsid w:val="00D44ADE"/>
    <w:rsid w:val="00D50D65"/>
    <w:rsid w:val="00D512E0"/>
    <w:rsid w:val="00D519F3"/>
    <w:rsid w:val="00D51D2A"/>
    <w:rsid w:val="00D53B7C"/>
    <w:rsid w:val="00D55F52"/>
    <w:rsid w:val="00D56508"/>
    <w:rsid w:val="00D6131A"/>
    <w:rsid w:val="00D61611"/>
    <w:rsid w:val="00D61784"/>
    <w:rsid w:val="00D6178A"/>
    <w:rsid w:val="00D6379D"/>
    <w:rsid w:val="00D63B53"/>
    <w:rsid w:val="00D64B88"/>
    <w:rsid w:val="00D64DC5"/>
    <w:rsid w:val="00D66BA6"/>
    <w:rsid w:val="00D700B1"/>
    <w:rsid w:val="00D730FA"/>
    <w:rsid w:val="00D76631"/>
    <w:rsid w:val="00D768B7"/>
    <w:rsid w:val="00D76904"/>
    <w:rsid w:val="00D77492"/>
    <w:rsid w:val="00D811E8"/>
    <w:rsid w:val="00D81A44"/>
    <w:rsid w:val="00D83072"/>
    <w:rsid w:val="00D83ABC"/>
    <w:rsid w:val="00D84870"/>
    <w:rsid w:val="00D91B92"/>
    <w:rsid w:val="00D926B3"/>
    <w:rsid w:val="00D927EA"/>
    <w:rsid w:val="00D92F63"/>
    <w:rsid w:val="00D947B6"/>
    <w:rsid w:val="00D94A53"/>
    <w:rsid w:val="00D97E00"/>
    <w:rsid w:val="00DA00BC"/>
    <w:rsid w:val="00DA0E22"/>
    <w:rsid w:val="00DA1EFA"/>
    <w:rsid w:val="00DA25E7"/>
    <w:rsid w:val="00DA30EE"/>
    <w:rsid w:val="00DA3687"/>
    <w:rsid w:val="00DA39F2"/>
    <w:rsid w:val="00DA564B"/>
    <w:rsid w:val="00DA6A5C"/>
    <w:rsid w:val="00DB311F"/>
    <w:rsid w:val="00DB53C6"/>
    <w:rsid w:val="00DB59E3"/>
    <w:rsid w:val="00DB6732"/>
    <w:rsid w:val="00DB6CB6"/>
    <w:rsid w:val="00DB758F"/>
    <w:rsid w:val="00DC1F1B"/>
    <w:rsid w:val="00DC3D8F"/>
    <w:rsid w:val="00DC3E45"/>
    <w:rsid w:val="00DC42E8"/>
    <w:rsid w:val="00DC6DBB"/>
    <w:rsid w:val="00DC7761"/>
    <w:rsid w:val="00DD0022"/>
    <w:rsid w:val="00DD073C"/>
    <w:rsid w:val="00DD128C"/>
    <w:rsid w:val="00DD1B8F"/>
    <w:rsid w:val="00DD1C75"/>
    <w:rsid w:val="00DD2B8D"/>
    <w:rsid w:val="00DD3E50"/>
    <w:rsid w:val="00DD420B"/>
    <w:rsid w:val="00DD5BCC"/>
    <w:rsid w:val="00DD7509"/>
    <w:rsid w:val="00DD79C7"/>
    <w:rsid w:val="00DD7D6E"/>
    <w:rsid w:val="00DE34B2"/>
    <w:rsid w:val="00DE49DE"/>
    <w:rsid w:val="00DE618B"/>
    <w:rsid w:val="00DE6EC2"/>
    <w:rsid w:val="00DF0834"/>
    <w:rsid w:val="00DF0873"/>
    <w:rsid w:val="00DF144B"/>
    <w:rsid w:val="00DF2707"/>
    <w:rsid w:val="00DF4D90"/>
    <w:rsid w:val="00DF5EBD"/>
    <w:rsid w:val="00DF6052"/>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376"/>
    <w:rsid w:val="00E15F90"/>
    <w:rsid w:val="00E16D3E"/>
    <w:rsid w:val="00E17167"/>
    <w:rsid w:val="00E20520"/>
    <w:rsid w:val="00E21D55"/>
    <w:rsid w:val="00E21FDC"/>
    <w:rsid w:val="00E22728"/>
    <w:rsid w:val="00E242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713"/>
    <w:rsid w:val="00E55DA0"/>
    <w:rsid w:val="00E56033"/>
    <w:rsid w:val="00E61159"/>
    <w:rsid w:val="00E625DA"/>
    <w:rsid w:val="00E634DC"/>
    <w:rsid w:val="00E667F3"/>
    <w:rsid w:val="00E674E8"/>
    <w:rsid w:val="00E67794"/>
    <w:rsid w:val="00E70CC6"/>
    <w:rsid w:val="00E71254"/>
    <w:rsid w:val="00E73CCD"/>
    <w:rsid w:val="00E76453"/>
    <w:rsid w:val="00E77353"/>
    <w:rsid w:val="00E775AE"/>
    <w:rsid w:val="00E8272C"/>
    <w:rsid w:val="00E827C7"/>
    <w:rsid w:val="00E83077"/>
    <w:rsid w:val="00E85DBD"/>
    <w:rsid w:val="00E87A99"/>
    <w:rsid w:val="00E90702"/>
    <w:rsid w:val="00E9241E"/>
    <w:rsid w:val="00E93DEF"/>
    <w:rsid w:val="00E947B1"/>
    <w:rsid w:val="00E96852"/>
    <w:rsid w:val="00EA16AC"/>
    <w:rsid w:val="00EA1793"/>
    <w:rsid w:val="00EA385A"/>
    <w:rsid w:val="00EA3931"/>
    <w:rsid w:val="00EA658E"/>
    <w:rsid w:val="00EA6ECA"/>
    <w:rsid w:val="00EA7A88"/>
    <w:rsid w:val="00EB27F2"/>
    <w:rsid w:val="00EB3928"/>
    <w:rsid w:val="00EB5373"/>
    <w:rsid w:val="00EC02A2"/>
    <w:rsid w:val="00EC23CA"/>
    <w:rsid w:val="00EC379B"/>
    <w:rsid w:val="00EC37DF"/>
    <w:rsid w:val="00EC3A99"/>
    <w:rsid w:val="00EC41B1"/>
    <w:rsid w:val="00EC69AD"/>
    <w:rsid w:val="00ED0665"/>
    <w:rsid w:val="00ED12C0"/>
    <w:rsid w:val="00ED19F0"/>
    <w:rsid w:val="00ED2467"/>
    <w:rsid w:val="00ED2609"/>
    <w:rsid w:val="00ED2B50"/>
    <w:rsid w:val="00ED3A32"/>
    <w:rsid w:val="00ED3BDE"/>
    <w:rsid w:val="00ED6010"/>
    <w:rsid w:val="00ED64A7"/>
    <w:rsid w:val="00ED68FB"/>
    <w:rsid w:val="00ED783A"/>
    <w:rsid w:val="00EE2E34"/>
    <w:rsid w:val="00EE2E91"/>
    <w:rsid w:val="00EE3370"/>
    <w:rsid w:val="00EE43A2"/>
    <w:rsid w:val="00EE46B7"/>
    <w:rsid w:val="00EE5A49"/>
    <w:rsid w:val="00EE664B"/>
    <w:rsid w:val="00EE6E44"/>
    <w:rsid w:val="00EF005E"/>
    <w:rsid w:val="00EF10BA"/>
    <w:rsid w:val="00EF1738"/>
    <w:rsid w:val="00EF2BAF"/>
    <w:rsid w:val="00EF3B8F"/>
    <w:rsid w:val="00EF543E"/>
    <w:rsid w:val="00EF559F"/>
    <w:rsid w:val="00EF5A6D"/>
    <w:rsid w:val="00EF5AA2"/>
    <w:rsid w:val="00EF74C3"/>
    <w:rsid w:val="00EF7E26"/>
    <w:rsid w:val="00F01DFA"/>
    <w:rsid w:val="00F02096"/>
    <w:rsid w:val="00F02457"/>
    <w:rsid w:val="00F036C3"/>
    <w:rsid w:val="00F0417E"/>
    <w:rsid w:val="00F05397"/>
    <w:rsid w:val="00F05F92"/>
    <w:rsid w:val="00F0638C"/>
    <w:rsid w:val="00F11E04"/>
    <w:rsid w:val="00F12B24"/>
    <w:rsid w:val="00F12BC7"/>
    <w:rsid w:val="00F15223"/>
    <w:rsid w:val="00F164B4"/>
    <w:rsid w:val="00F176E4"/>
    <w:rsid w:val="00F20E5F"/>
    <w:rsid w:val="00F22D08"/>
    <w:rsid w:val="00F24889"/>
    <w:rsid w:val="00F25C26"/>
    <w:rsid w:val="00F25CC2"/>
    <w:rsid w:val="00F27573"/>
    <w:rsid w:val="00F307B6"/>
    <w:rsid w:val="00F30EB8"/>
    <w:rsid w:val="00F31876"/>
    <w:rsid w:val="00F31C67"/>
    <w:rsid w:val="00F32D1E"/>
    <w:rsid w:val="00F353DE"/>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15A"/>
    <w:rsid w:val="00F5605D"/>
    <w:rsid w:val="00F61B86"/>
    <w:rsid w:val="00F6393B"/>
    <w:rsid w:val="00F63C20"/>
    <w:rsid w:val="00F6514B"/>
    <w:rsid w:val="00F6533E"/>
    <w:rsid w:val="00F6587F"/>
    <w:rsid w:val="00F67981"/>
    <w:rsid w:val="00F700F9"/>
    <w:rsid w:val="00F706CA"/>
    <w:rsid w:val="00F70F8D"/>
    <w:rsid w:val="00F71C5A"/>
    <w:rsid w:val="00F722E9"/>
    <w:rsid w:val="00F733A4"/>
    <w:rsid w:val="00F7758F"/>
    <w:rsid w:val="00F82811"/>
    <w:rsid w:val="00F83F8D"/>
    <w:rsid w:val="00F84153"/>
    <w:rsid w:val="00F85661"/>
    <w:rsid w:val="00F95918"/>
    <w:rsid w:val="00F96602"/>
    <w:rsid w:val="00F9735A"/>
    <w:rsid w:val="00FA284B"/>
    <w:rsid w:val="00FA32FC"/>
    <w:rsid w:val="00FA59FD"/>
    <w:rsid w:val="00FA5D8C"/>
    <w:rsid w:val="00FA6318"/>
    <w:rsid w:val="00FA6403"/>
    <w:rsid w:val="00FB16CD"/>
    <w:rsid w:val="00FB4B65"/>
    <w:rsid w:val="00FB73AE"/>
    <w:rsid w:val="00FC0DC7"/>
    <w:rsid w:val="00FC5388"/>
    <w:rsid w:val="00FC5F1F"/>
    <w:rsid w:val="00FC7078"/>
    <w:rsid w:val="00FC726C"/>
    <w:rsid w:val="00FD1B4B"/>
    <w:rsid w:val="00FD1B94"/>
    <w:rsid w:val="00FD51AB"/>
    <w:rsid w:val="00FD66E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AA8333-4A73-421F-A284-AC323D03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E03C3"/>
    <w:rPr>
      <w:sz w:val="16"/>
      <w:szCs w:val="16"/>
    </w:rPr>
  </w:style>
  <w:style w:type="paragraph" w:styleId="CommentText">
    <w:name w:val="annotation text"/>
    <w:basedOn w:val="Normal"/>
    <w:link w:val="CommentTextChar"/>
    <w:unhideWhenUsed/>
    <w:rsid w:val="003E03C3"/>
    <w:rPr>
      <w:sz w:val="20"/>
      <w:szCs w:val="20"/>
    </w:rPr>
  </w:style>
  <w:style w:type="character" w:customStyle="1" w:styleId="CommentTextChar">
    <w:name w:val="Comment Text Char"/>
    <w:basedOn w:val="DefaultParagraphFont"/>
    <w:link w:val="CommentText"/>
    <w:rsid w:val="003E03C3"/>
  </w:style>
  <w:style w:type="paragraph" w:styleId="CommentSubject">
    <w:name w:val="annotation subject"/>
    <w:basedOn w:val="CommentText"/>
    <w:next w:val="CommentText"/>
    <w:link w:val="CommentSubjectChar"/>
    <w:semiHidden/>
    <w:unhideWhenUsed/>
    <w:rsid w:val="003E03C3"/>
    <w:rPr>
      <w:b/>
      <w:bCs/>
    </w:rPr>
  </w:style>
  <w:style w:type="character" w:customStyle="1" w:styleId="CommentSubjectChar">
    <w:name w:val="Comment Subject Char"/>
    <w:basedOn w:val="CommentTextChar"/>
    <w:link w:val="CommentSubject"/>
    <w:semiHidden/>
    <w:rsid w:val="003E03C3"/>
    <w:rPr>
      <w:b/>
      <w:bCs/>
    </w:rPr>
  </w:style>
  <w:style w:type="paragraph" w:styleId="Revision">
    <w:name w:val="Revision"/>
    <w:hidden/>
    <w:uiPriority w:val="99"/>
    <w:semiHidden/>
    <w:rsid w:val="00252D2F"/>
    <w:rPr>
      <w:sz w:val="24"/>
      <w:szCs w:val="24"/>
    </w:rPr>
  </w:style>
  <w:style w:type="paragraph" w:styleId="ListParagraph">
    <w:name w:val="List Paragraph"/>
    <w:basedOn w:val="Normal"/>
    <w:uiPriority w:val="34"/>
    <w:qFormat/>
    <w:rsid w:val="00A01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Words>
  <Characters>17893</Characters>
  <Application>Microsoft Office Word</Application>
  <DocSecurity>0</DocSecurity>
  <Lines>321</Lines>
  <Paragraphs>99</Paragraphs>
  <ScaleCrop>false</ScaleCrop>
  <HeadingPairs>
    <vt:vector size="2" baseType="variant">
      <vt:variant>
        <vt:lpstr>Title</vt:lpstr>
      </vt:variant>
      <vt:variant>
        <vt:i4>1</vt:i4>
      </vt:variant>
    </vt:vector>
  </HeadingPairs>
  <TitlesOfParts>
    <vt:vector size="1" baseType="lpstr">
      <vt:lpstr>BA - SB00017 (Committee Report (Substituted))</vt:lpstr>
    </vt:vector>
  </TitlesOfParts>
  <Company>State of Texas</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28552</dc:subject>
  <dc:creator>State of Texas</dc:creator>
  <dc:description>SB 17 by Kolkhorst-(H)Homeland Security, Public Safety &amp; Veterans' Affairs (Substitute Document Number: 89R 27912)</dc:description>
  <cp:lastModifiedBy>Thomas Weis</cp:lastModifiedBy>
  <cp:revision>2</cp:revision>
  <cp:lastPrinted>2003-11-26T17:21:00Z</cp:lastPrinted>
  <dcterms:created xsi:type="dcterms:W3CDTF">2025-05-06T16:07:00Z</dcterms:created>
  <dcterms:modified xsi:type="dcterms:W3CDTF">2025-05-06T16:07:00Z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25.125.1506</vt:lpwstr>
  </property>
</Properties>
</file>