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13A4" w:rsidRDefault="003013A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1FDDD1202394545B94558EF040AB024"/>
          </w:placeholder>
        </w:sdtPr>
        <w:sdtContent>
          <w:r w:rsidRPr="005C2A78">
            <w:rPr>
              <w:rFonts w:cs="Times New Roman"/>
              <w:b/>
              <w:szCs w:val="24"/>
              <w:u w:val="single"/>
            </w:rPr>
            <w:t>BILL ANALYSIS</w:t>
          </w:r>
        </w:sdtContent>
      </w:sdt>
    </w:p>
    <w:p w:rsidR="003013A4" w:rsidRPr="00585C31" w:rsidRDefault="003013A4" w:rsidP="000F1DF9">
      <w:pPr>
        <w:spacing w:after="0" w:line="240" w:lineRule="auto"/>
        <w:rPr>
          <w:rFonts w:cs="Times New Roman"/>
          <w:szCs w:val="24"/>
        </w:rPr>
      </w:pPr>
    </w:p>
    <w:p w:rsidR="003013A4" w:rsidRPr="00585C31" w:rsidRDefault="003013A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013A4" w:rsidTr="000F1DF9">
        <w:tc>
          <w:tcPr>
            <w:tcW w:w="2718" w:type="dxa"/>
          </w:tcPr>
          <w:p w:rsidR="003013A4" w:rsidRPr="005C2A78" w:rsidRDefault="003013A4" w:rsidP="006D756B">
            <w:pPr>
              <w:rPr>
                <w:rFonts w:cs="Times New Roman"/>
                <w:szCs w:val="24"/>
              </w:rPr>
            </w:pPr>
            <w:sdt>
              <w:sdtPr>
                <w:rPr>
                  <w:rFonts w:cs="Times New Roman"/>
                  <w:szCs w:val="24"/>
                </w:rPr>
                <w:alias w:val="Agency Title"/>
                <w:tag w:val="AgencyTitleContentControl"/>
                <w:id w:val="1920747753"/>
                <w:lock w:val="sdtContentLocked"/>
                <w:placeholder>
                  <w:docPart w:val="EAD098988F57473CA0A127C69E63C454"/>
                </w:placeholder>
              </w:sdtPr>
              <w:sdtEndPr>
                <w:rPr>
                  <w:rFonts w:cstheme="minorBidi"/>
                  <w:szCs w:val="22"/>
                </w:rPr>
              </w:sdtEndPr>
              <w:sdtContent>
                <w:r>
                  <w:rPr>
                    <w:rFonts w:cs="Times New Roman"/>
                    <w:szCs w:val="24"/>
                  </w:rPr>
                  <w:t>Senate Research Center</w:t>
                </w:r>
              </w:sdtContent>
            </w:sdt>
          </w:p>
        </w:tc>
        <w:tc>
          <w:tcPr>
            <w:tcW w:w="6858" w:type="dxa"/>
          </w:tcPr>
          <w:p w:rsidR="003013A4" w:rsidRPr="00FF6471" w:rsidRDefault="003013A4" w:rsidP="000F1DF9">
            <w:pPr>
              <w:jc w:val="right"/>
              <w:rPr>
                <w:rFonts w:cs="Times New Roman"/>
                <w:szCs w:val="24"/>
              </w:rPr>
            </w:pPr>
            <w:sdt>
              <w:sdtPr>
                <w:rPr>
                  <w:rFonts w:cs="Times New Roman"/>
                  <w:szCs w:val="24"/>
                </w:rPr>
                <w:alias w:val="Bill Number"/>
                <w:tag w:val="BillNumberOne"/>
                <w:id w:val="-410784069"/>
                <w:lock w:val="sdtContentLocked"/>
                <w:placeholder>
                  <w:docPart w:val="C579A39BA5C94D0CBBAA6D505821F0DE"/>
                </w:placeholder>
              </w:sdtPr>
              <w:sdtContent>
                <w:r>
                  <w:rPr>
                    <w:rFonts w:cs="Times New Roman"/>
                    <w:szCs w:val="24"/>
                  </w:rPr>
                  <w:t>C.S.S.B. 19</w:t>
                </w:r>
              </w:sdtContent>
            </w:sdt>
          </w:p>
        </w:tc>
      </w:tr>
      <w:tr w:rsidR="003013A4" w:rsidTr="000F1DF9">
        <w:sdt>
          <w:sdtPr>
            <w:rPr>
              <w:rFonts w:cs="Times New Roman"/>
              <w:szCs w:val="24"/>
            </w:rPr>
            <w:alias w:val="TLCNumber"/>
            <w:tag w:val="TLCNumber"/>
            <w:id w:val="-542600604"/>
            <w:lock w:val="sdtLocked"/>
            <w:placeholder>
              <w:docPart w:val="38E429AF9707450FA04EC125C9765327"/>
            </w:placeholder>
          </w:sdtPr>
          <w:sdtContent>
            <w:tc>
              <w:tcPr>
                <w:tcW w:w="2718" w:type="dxa"/>
              </w:tcPr>
              <w:p w:rsidR="003013A4" w:rsidRPr="000F1DF9" w:rsidRDefault="003013A4" w:rsidP="00C65088">
                <w:pPr>
                  <w:rPr>
                    <w:rFonts w:cs="Times New Roman"/>
                    <w:szCs w:val="24"/>
                  </w:rPr>
                </w:pPr>
                <w:r>
                  <w:rPr>
                    <w:rFonts w:cs="Times New Roman"/>
                    <w:szCs w:val="24"/>
                  </w:rPr>
                  <w:t>89R16573 CJD-F</w:t>
                </w:r>
              </w:p>
            </w:tc>
          </w:sdtContent>
        </w:sdt>
        <w:tc>
          <w:tcPr>
            <w:tcW w:w="6858" w:type="dxa"/>
          </w:tcPr>
          <w:p w:rsidR="003013A4" w:rsidRPr="005C2A78" w:rsidRDefault="003013A4" w:rsidP="00073EDD">
            <w:pPr>
              <w:jc w:val="right"/>
              <w:rPr>
                <w:rFonts w:cs="Times New Roman"/>
                <w:szCs w:val="24"/>
              </w:rPr>
            </w:pPr>
            <w:sdt>
              <w:sdtPr>
                <w:rPr>
                  <w:rFonts w:cs="Times New Roman"/>
                  <w:szCs w:val="24"/>
                </w:rPr>
                <w:alias w:val="Author Label"/>
                <w:tag w:val="By"/>
                <w:id w:val="72399597"/>
                <w:lock w:val="sdtLocked"/>
                <w:placeholder>
                  <w:docPart w:val="5711A5822A9C43AB8020EE4805D42A6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F7B508CF6644CF6A90FE83F91167F6D"/>
                </w:placeholder>
              </w:sdtPr>
              <w:sdtContent>
                <w:r>
                  <w:rPr>
                    <w:rFonts w:cs="Times New Roman"/>
                    <w:szCs w:val="24"/>
                  </w:rPr>
                  <w:t>Middleton et al.</w:t>
                </w:r>
              </w:sdtContent>
            </w:sdt>
            <w:sdt>
              <w:sdtPr>
                <w:rPr>
                  <w:rFonts w:cs="Times New Roman"/>
                  <w:szCs w:val="24"/>
                </w:rPr>
                <w:alias w:val="Sponsor"/>
                <w:tag w:val="Sponsor"/>
                <w:id w:val="-2039656131"/>
                <w:lock w:val="sdtContentLocked"/>
                <w:placeholder>
                  <w:docPart w:val="5A904E2FD272494EAB18078D5AC31546"/>
                </w:placeholder>
                <w:showingPlcHdr/>
              </w:sdtPr>
              <w:sdtContent/>
            </w:sdt>
            <w:sdt>
              <w:sdtPr>
                <w:rPr>
                  <w:rFonts w:cs="Times New Roman"/>
                  <w:szCs w:val="24"/>
                </w:rPr>
                <w:alias w:val="DualSponsor"/>
                <w:tag w:val="DualSponsor"/>
                <w:id w:val="1029379812"/>
                <w:lock w:val="sdtContentLocked"/>
                <w:placeholder>
                  <w:docPart w:val="72EBE48E409349ED96A0E1F5DDF97CA6"/>
                </w:placeholder>
                <w:showingPlcHdr/>
              </w:sdtPr>
              <w:sdtContent/>
            </w:sdt>
          </w:p>
        </w:tc>
      </w:tr>
      <w:tr w:rsidR="003013A4" w:rsidTr="000F1DF9">
        <w:tc>
          <w:tcPr>
            <w:tcW w:w="2718" w:type="dxa"/>
          </w:tcPr>
          <w:p w:rsidR="003013A4" w:rsidRPr="00BC7495" w:rsidRDefault="003013A4" w:rsidP="000F1DF9">
            <w:pPr>
              <w:rPr>
                <w:rFonts w:cs="Times New Roman"/>
                <w:szCs w:val="24"/>
              </w:rPr>
            </w:pPr>
          </w:p>
        </w:tc>
        <w:sdt>
          <w:sdtPr>
            <w:rPr>
              <w:rFonts w:cs="Times New Roman"/>
              <w:szCs w:val="24"/>
            </w:rPr>
            <w:alias w:val="Committee"/>
            <w:tag w:val="Committee"/>
            <w:id w:val="1914272295"/>
            <w:lock w:val="sdtContentLocked"/>
            <w:placeholder>
              <w:docPart w:val="939BC3E7294D4944A59BEE4AB774BEF6"/>
            </w:placeholder>
          </w:sdtPr>
          <w:sdtContent>
            <w:tc>
              <w:tcPr>
                <w:tcW w:w="6858" w:type="dxa"/>
              </w:tcPr>
              <w:p w:rsidR="003013A4" w:rsidRPr="00FF6471" w:rsidRDefault="003013A4" w:rsidP="000F1DF9">
                <w:pPr>
                  <w:jc w:val="right"/>
                  <w:rPr>
                    <w:rFonts w:cs="Times New Roman"/>
                    <w:szCs w:val="24"/>
                  </w:rPr>
                </w:pPr>
                <w:r>
                  <w:rPr>
                    <w:rFonts w:cs="Times New Roman"/>
                    <w:szCs w:val="24"/>
                  </w:rPr>
                  <w:t>State Affairs</w:t>
                </w:r>
              </w:p>
            </w:tc>
          </w:sdtContent>
        </w:sdt>
      </w:tr>
      <w:tr w:rsidR="003013A4" w:rsidTr="000F1DF9">
        <w:tc>
          <w:tcPr>
            <w:tcW w:w="2718" w:type="dxa"/>
          </w:tcPr>
          <w:p w:rsidR="003013A4" w:rsidRPr="00BC7495" w:rsidRDefault="003013A4" w:rsidP="000F1DF9">
            <w:pPr>
              <w:rPr>
                <w:rFonts w:cs="Times New Roman"/>
                <w:szCs w:val="24"/>
              </w:rPr>
            </w:pPr>
          </w:p>
        </w:tc>
        <w:sdt>
          <w:sdtPr>
            <w:rPr>
              <w:rFonts w:cs="Times New Roman"/>
              <w:szCs w:val="24"/>
            </w:rPr>
            <w:alias w:val="Date"/>
            <w:tag w:val="DateContentControl"/>
            <w:id w:val="1178081906"/>
            <w:lock w:val="sdtLocked"/>
            <w:placeholder>
              <w:docPart w:val="9A72AA769CA04A7CB234B3A5FB6C3B04"/>
            </w:placeholder>
            <w:date w:fullDate="2025-03-04T00:00:00Z">
              <w:dateFormat w:val="M/d/yyyy"/>
              <w:lid w:val="en-US"/>
              <w:storeMappedDataAs w:val="dateTime"/>
              <w:calendar w:val="gregorian"/>
            </w:date>
          </w:sdtPr>
          <w:sdtContent>
            <w:tc>
              <w:tcPr>
                <w:tcW w:w="6858" w:type="dxa"/>
              </w:tcPr>
              <w:p w:rsidR="003013A4" w:rsidRPr="00FF6471" w:rsidRDefault="003013A4" w:rsidP="000F1DF9">
                <w:pPr>
                  <w:jc w:val="right"/>
                  <w:rPr>
                    <w:rFonts w:cs="Times New Roman"/>
                    <w:szCs w:val="24"/>
                  </w:rPr>
                </w:pPr>
                <w:r>
                  <w:rPr>
                    <w:rFonts w:cs="Times New Roman"/>
                    <w:szCs w:val="24"/>
                  </w:rPr>
                  <w:t>3/4/2025</w:t>
                </w:r>
              </w:p>
            </w:tc>
          </w:sdtContent>
        </w:sdt>
      </w:tr>
      <w:tr w:rsidR="003013A4" w:rsidTr="000F1DF9">
        <w:tc>
          <w:tcPr>
            <w:tcW w:w="2718" w:type="dxa"/>
          </w:tcPr>
          <w:p w:rsidR="003013A4" w:rsidRPr="00BC7495" w:rsidRDefault="003013A4" w:rsidP="000F1DF9">
            <w:pPr>
              <w:rPr>
                <w:rFonts w:cs="Times New Roman"/>
                <w:szCs w:val="24"/>
              </w:rPr>
            </w:pPr>
          </w:p>
        </w:tc>
        <w:sdt>
          <w:sdtPr>
            <w:rPr>
              <w:rFonts w:cs="Times New Roman"/>
              <w:szCs w:val="24"/>
            </w:rPr>
            <w:alias w:val="BA Version"/>
            <w:tag w:val="BAVersion"/>
            <w:id w:val="-1685590809"/>
            <w:lock w:val="sdtContentLocked"/>
            <w:placeholder>
              <w:docPart w:val="A81C4213A47B4B37A7E5A5470AE83479"/>
            </w:placeholder>
          </w:sdtPr>
          <w:sdtContent>
            <w:tc>
              <w:tcPr>
                <w:tcW w:w="6858" w:type="dxa"/>
              </w:tcPr>
              <w:p w:rsidR="003013A4" w:rsidRPr="00FF6471" w:rsidRDefault="003013A4" w:rsidP="000F1DF9">
                <w:pPr>
                  <w:jc w:val="right"/>
                  <w:rPr>
                    <w:rFonts w:cs="Times New Roman"/>
                    <w:szCs w:val="24"/>
                  </w:rPr>
                </w:pPr>
                <w:r>
                  <w:rPr>
                    <w:rFonts w:cs="Times New Roman"/>
                    <w:szCs w:val="24"/>
                  </w:rPr>
                  <w:t>Committee Report (Substituted)</w:t>
                </w:r>
              </w:p>
            </w:tc>
          </w:sdtContent>
        </w:sdt>
      </w:tr>
    </w:tbl>
    <w:p w:rsidR="003013A4" w:rsidRPr="00FF6471" w:rsidRDefault="003013A4" w:rsidP="000F1DF9">
      <w:pPr>
        <w:spacing w:after="0" w:line="240" w:lineRule="auto"/>
        <w:rPr>
          <w:rFonts w:cs="Times New Roman"/>
          <w:szCs w:val="24"/>
        </w:rPr>
      </w:pPr>
    </w:p>
    <w:p w:rsidR="003013A4" w:rsidRPr="00FF6471" w:rsidRDefault="003013A4" w:rsidP="000F1DF9">
      <w:pPr>
        <w:spacing w:after="0" w:line="240" w:lineRule="auto"/>
        <w:rPr>
          <w:rFonts w:cs="Times New Roman"/>
          <w:szCs w:val="24"/>
        </w:rPr>
      </w:pPr>
    </w:p>
    <w:p w:rsidR="003013A4" w:rsidRPr="00FF6471" w:rsidRDefault="003013A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DDC197BB8834F2B9ADB267DFFCAE697"/>
        </w:placeholder>
      </w:sdtPr>
      <w:sdtContent>
        <w:p w:rsidR="003013A4" w:rsidRDefault="003013A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7A0BBE9EB3D4604ADC7EA10DB3B2CFC"/>
        </w:placeholder>
      </w:sdtPr>
      <w:sdtEndPr/>
      <w:sdtContent>
        <w:p w:rsidR="003013A4" w:rsidRDefault="003013A4" w:rsidP="003013A4">
          <w:pPr>
            <w:pStyle w:val="NormalWeb"/>
            <w:spacing w:before="0" w:beforeAutospacing="0" w:after="0" w:afterAutospacing="0"/>
            <w:jc w:val="both"/>
            <w:divId w:val="1216314573"/>
            <w:rPr>
              <w:rFonts w:eastAsia="Times New Roman"/>
              <w:bCs/>
            </w:rPr>
          </w:pPr>
        </w:p>
        <w:p w:rsidR="003013A4" w:rsidRPr="003013A4" w:rsidRDefault="003013A4" w:rsidP="003013A4">
          <w:pPr>
            <w:pStyle w:val="NormalWeb"/>
            <w:spacing w:before="0" w:beforeAutospacing="0" w:after="0" w:afterAutospacing="0"/>
            <w:jc w:val="both"/>
            <w:divId w:val="1216314573"/>
          </w:pPr>
          <w:r w:rsidRPr="003013A4">
            <w:t>There are concerns that the use of public funds by political subdivisions for lobbying activities is an improper use of taxpayer funds and that there is a general lack of transparency regarding public spending on lobbying activities. S.B. 19 seeks to address these concerns by prohibiting the use of public funds by political subdivisions for hiring or contracting with a person required to register as a lobbyist under Chapter 305, Government Code. Additionally, S.B. 19 prohibits the use of public funds to pay dues or fees to a non-profit statewide association that primarily represents political subdivisions and hires or contracts with a person required to register as a lobbyist under Chapter 305, Government Code.</w:t>
          </w:r>
        </w:p>
        <w:p w:rsidR="003013A4" w:rsidRPr="003013A4" w:rsidRDefault="003013A4" w:rsidP="003013A4">
          <w:pPr>
            <w:pStyle w:val="NormalWeb"/>
            <w:spacing w:before="0" w:beforeAutospacing="0" w:after="0" w:afterAutospacing="0"/>
            <w:jc w:val="both"/>
            <w:divId w:val="1216314573"/>
          </w:pPr>
          <w:r w:rsidRPr="003013A4">
            <w:t> </w:t>
          </w:r>
        </w:p>
        <w:p w:rsidR="003013A4" w:rsidRPr="003013A4" w:rsidRDefault="003013A4" w:rsidP="003013A4">
          <w:pPr>
            <w:pStyle w:val="NormalWeb"/>
            <w:spacing w:before="0" w:beforeAutospacing="0" w:after="0" w:afterAutospacing="0"/>
            <w:jc w:val="both"/>
            <w:divId w:val="1216314573"/>
          </w:pPr>
          <w:r w:rsidRPr="003013A4">
            <w:t>(Original Author's/Sponsor's Statement of Intent)</w:t>
          </w:r>
        </w:p>
        <w:p w:rsidR="003013A4" w:rsidRPr="003013A4" w:rsidRDefault="003013A4" w:rsidP="0055382D">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3013A4" w:rsidRDefault="003013A4" w:rsidP="0055382D">
      <w:pPr>
        <w:spacing w:after="0" w:line="240" w:lineRule="auto"/>
        <w:jc w:val="both"/>
        <w:rPr>
          <w:rFonts w:eastAsia="Times New Roman" w:cs="Times New Roman"/>
          <w:b/>
          <w:szCs w:val="24"/>
          <w:u w:val="single"/>
        </w:rPr>
      </w:pPr>
      <w:r>
        <w:rPr>
          <w:rFonts w:cs="Times New Roman"/>
          <w:szCs w:val="24"/>
        </w:rPr>
        <w:t>C.S.</w:t>
      </w:r>
      <w:r w:rsidRPr="0055382D">
        <w:rPr>
          <w:rFonts w:cs="Times New Roman"/>
          <w:szCs w:val="24"/>
        </w:rPr>
        <w:t>S.B. 19 amends current law relating to the use by a political subdivision of public funds for lobbying and certain other activities.</w:t>
      </w:r>
    </w:p>
    <w:p w:rsidR="003013A4" w:rsidRPr="0055382D" w:rsidRDefault="003013A4" w:rsidP="0055382D">
      <w:pPr>
        <w:spacing w:after="0" w:line="240" w:lineRule="auto"/>
        <w:jc w:val="both"/>
        <w:rPr>
          <w:rFonts w:eastAsia="Times New Roman" w:cs="Times New Roman"/>
          <w:b/>
          <w:szCs w:val="24"/>
          <w:u w:val="single"/>
        </w:rPr>
      </w:pPr>
    </w:p>
    <w:p w:rsidR="003013A4" w:rsidRPr="005C2A78" w:rsidRDefault="003013A4" w:rsidP="0055382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426B4BA82554605B14DF18795CD2A69"/>
          </w:placeholder>
        </w:sdtPr>
        <w:sdtContent>
          <w:r>
            <w:rPr>
              <w:rFonts w:eastAsia="Times New Roman" w:cs="Times New Roman"/>
              <w:b/>
              <w:szCs w:val="24"/>
              <w:u w:val="single"/>
            </w:rPr>
            <w:t>RULEMAKING AUTHORITY</w:t>
          </w:r>
        </w:sdtContent>
      </w:sdt>
    </w:p>
    <w:p w:rsidR="003013A4" w:rsidRPr="006529C4" w:rsidRDefault="003013A4" w:rsidP="0055382D">
      <w:pPr>
        <w:spacing w:after="0" w:line="240" w:lineRule="auto"/>
        <w:jc w:val="both"/>
        <w:rPr>
          <w:rFonts w:cs="Times New Roman"/>
          <w:szCs w:val="24"/>
        </w:rPr>
      </w:pPr>
    </w:p>
    <w:p w:rsidR="003013A4" w:rsidRDefault="003013A4" w:rsidP="0055382D">
      <w:pPr>
        <w:spacing w:after="0" w:line="240" w:lineRule="auto"/>
        <w:jc w:val="both"/>
        <w:rPr>
          <w:rFonts w:cs="Times New Roman"/>
          <w:szCs w:val="24"/>
        </w:rPr>
      </w:pPr>
      <w:r w:rsidRPr="0055382D">
        <w:rPr>
          <w:rFonts w:cs="Times New Roman"/>
          <w:szCs w:val="24"/>
        </w:rPr>
        <w:t>This bill does not expressly grant any additional rulemaking authority to a state officer, institution, or agency.</w:t>
      </w:r>
    </w:p>
    <w:p w:rsidR="003013A4" w:rsidRPr="006529C4" w:rsidRDefault="003013A4" w:rsidP="0055382D">
      <w:pPr>
        <w:spacing w:after="0" w:line="240" w:lineRule="auto"/>
        <w:jc w:val="both"/>
        <w:rPr>
          <w:rFonts w:cs="Times New Roman"/>
          <w:szCs w:val="24"/>
        </w:rPr>
      </w:pPr>
    </w:p>
    <w:p w:rsidR="003013A4" w:rsidRPr="005C2A78" w:rsidRDefault="003013A4" w:rsidP="0055382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A9E41E080354613AB0FEC6858AF519C"/>
          </w:placeholder>
        </w:sdtPr>
        <w:sdtContent>
          <w:r>
            <w:rPr>
              <w:rFonts w:eastAsia="Times New Roman" w:cs="Times New Roman"/>
              <w:b/>
              <w:szCs w:val="24"/>
              <w:u w:val="single"/>
            </w:rPr>
            <w:t>SECTION BY SECTION ANALYSIS</w:t>
          </w:r>
        </w:sdtContent>
      </w:sdt>
    </w:p>
    <w:p w:rsidR="003013A4" w:rsidRPr="005C2A78" w:rsidRDefault="003013A4" w:rsidP="0055382D">
      <w:pPr>
        <w:spacing w:after="0" w:line="240" w:lineRule="auto"/>
        <w:jc w:val="both"/>
        <w:rPr>
          <w:rFonts w:eastAsia="Times New Roman" w:cs="Times New Roman"/>
          <w:szCs w:val="24"/>
        </w:rPr>
      </w:pPr>
    </w:p>
    <w:p w:rsidR="003013A4" w:rsidRDefault="003013A4" w:rsidP="0055382D">
      <w:pPr>
        <w:spacing w:after="0" w:line="240" w:lineRule="auto"/>
        <w:jc w:val="both"/>
        <w:rPr>
          <w:rFonts w:eastAsia="Times New Roman" w:cs="Times New Roman"/>
          <w:szCs w:val="24"/>
        </w:rPr>
      </w:pPr>
      <w:r w:rsidRPr="0055382D">
        <w:rPr>
          <w:rFonts w:eastAsia="Times New Roman" w:cs="Times New Roman"/>
          <w:szCs w:val="24"/>
        </w:rPr>
        <w:t xml:space="preserve">SECTION 1. Amends Chapter 556, Government Code, by adding Section 556.0056, as follows: </w:t>
      </w:r>
    </w:p>
    <w:p w:rsidR="003013A4" w:rsidRDefault="003013A4" w:rsidP="0055382D">
      <w:pPr>
        <w:spacing w:after="0" w:line="240" w:lineRule="auto"/>
        <w:jc w:val="both"/>
        <w:rPr>
          <w:rFonts w:eastAsia="Times New Roman" w:cs="Times New Roman"/>
          <w:szCs w:val="24"/>
        </w:rPr>
      </w:pPr>
    </w:p>
    <w:p w:rsidR="003013A4" w:rsidRDefault="003013A4" w:rsidP="0055382D">
      <w:pPr>
        <w:spacing w:after="0" w:line="240" w:lineRule="auto"/>
        <w:ind w:left="720"/>
        <w:jc w:val="both"/>
        <w:rPr>
          <w:rFonts w:eastAsia="Times New Roman" w:cs="Times New Roman"/>
          <w:szCs w:val="24"/>
        </w:rPr>
      </w:pPr>
      <w:r w:rsidRPr="0055382D">
        <w:rPr>
          <w:rFonts w:eastAsia="Times New Roman" w:cs="Times New Roman"/>
          <w:szCs w:val="24"/>
        </w:rPr>
        <w:t xml:space="preserve">Sec. 556.0056. RESTRICTION ON USE OF PUBLIC FUNDS BY POLITICAL SUBDIVISIONS FOR LOBBYING ACTIVITIES. (a) Prohibits a political subdivision from spending public funds: </w:t>
      </w:r>
    </w:p>
    <w:p w:rsidR="003013A4" w:rsidRDefault="003013A4" w:rsidP="0055382D">
      <w:pPr>
        <w:spacing w:after="0" w:line="240" w:lineRule="auto"/>
        <w:ind w:left="720"/>
        <w:jc w:val="both"/>
        <w:rPr>
          <w:rFonts w:eastAsia="Times New Roman" w:cs="Times New Roman"/>
          <w:szCs w:val="24"/>
        </w:rPr>
      </w:pPr>
    </w:p>
    <w:p w:rsidR="003013A4" w:rsidRDefault="003013A4" w:rsidP="0055382D">
      <w:pPr>
        <w:spacing w:after="0" w:line="240" w:lineRule="auto"/>
        <w:ind w:left="2160"/>
        <w:jc w:val="both"/>
        <w:rPr>
          <w:rFonts w:eastAsia="Times New Roman" w:cs="Times New Roman"/>
          <w:szCs w:val="24"/>
        </w:rPr>
      </w:pPr>
      <w:r w:rsidRPr="0055382D">
        <w:rPr>
          <w:rFonts w:eastAsia="Times New Roman" w:cs="Times New Roman"/>
          <w:szCs w:val="24"/>
        </w:rPr>
        <w:t xml:space="preserve">(1) to hire an individual required to register as a lobbyist under Chapter 305 (Registration of Lobbyists) for the purpose of lobbying a member of the legislature; or </w:t>
      </w:r>
    </w:p>
    <w:p w:rsidR="003013A4" w:rsidRDefault="003013A4" w:rsidP="0055382D">
      <w:pPr>
        <w:spacing w:after="0" w:line="240" w:lineRule="auto"/>
        <w:ind w:left="2160"/>
        <w:jc w:val="both"/>
        <w:rPr>
          <w:rFonts w:eastAsia="Times New Roman" w:cs="Times New Roman"/>
          <w:szCs w:val="24"/>
        </w:rPr>
      </w:pPr>
    </w:p>
    <w:p w:rsidR="003013A4" w:rsidRDefault="003013A4" w:rsidP="0055382D">
      <w:pPr>
        <w:spacing w:after="0" w:line="240" w:lineRule="auto"/>
        <w:ind w:left="2160"/>
        <w:jc w:val="both"/>
        <w:rPr>
          <w:rFonts w:eastAsia="Times New Roman" w:cs="Times New Roman"/>
          <w:szCs w:val="24"/>
        </w:rPr>
      </w:pPr>
      <w:r w:rsidRPr="0055382D">
        <w:rPr>
          <w:rFonts w:eastAsia="Times New Roman" w:cs="Times New Roman"/>
          <w:szCs w:val="24"/>
        </w:rPr>
        <w:t xml:space="preserve">(2) to pay a nonprofit association or organization that primarily represents political subdivisions and hires or contracts with an individual required to register as a lobbyist under Chapter 305. </w:t>
      </w:r>
    </w:p>
    <w:p w:rsidR="003013A4" w:rsidRDefault="003013A4" w:rsidP="0055382D">
      <w:pPr>
        <w:spacing w:after="0" w:line="240" w:lineRule="auto"/>
        <w:ind w:left="1440"/>
        <w:jc w:val="both"/>
        <w:rPr>
          <w:rFonts w:eastAsia="Times New Roman" w:cs="Times New Roman"/>
          <w:szCs w:val="24"/>
        </w:rPr>
      </w:pPr>
    </w:p>
    <w:p w:rsidR="003013A4" w:rsidRDefault="003013A4" w:rsidP="0055382D">
      <w:pPr>
        <w:spacing w:after="0" w:line="240" w:lineRule="auto"/>
        <w:ind w:left="1440"/>
        <w:jc w:val="both"/>
        <w:rPr>
          <w:rFonts w:eastAsia="Times New Roman" w:cs="Times New Roman"/>
          <w:szCs w:val="24"/>
        </w:rPr>
      </w:pPr>
      <w:r w:rsidRPr="0055382D">
        <w:rPr>
          <w:rFonts w:eastAsia="Times New Roman" w:cs="Times New Roman"/>
          <w:szCs w:val="24"/>
        </w:rPr>
        <w:t xml:space="preserve">(b) Provides that Subsection (a) does not prohibit: </w:t>
      </w:r>
    </w:p>
    <w:p w:rsidR="003013A4" w:rsidRDefault="003013A4" w:rsidP="0055382D">
      <w:pPr>
        <w:spacing w:after="0" w:line="240" w:lineRule="auto"/>
        <w:ind w:left="1440"/>
        <w:jc w:val="both"/>
        <w:rPr>
          <w:rFonts w:eastAsia="Times New Roman" w:cs="Times New Roman"/>
          <w:szCs w:val="24"/>
        </w:rPr>
      </w:pPr>
    </w:p>
    <w:p w:rsidR="003013A4" w:rsidRDefault="003013A4" w:rsidP="0055382D">
      <w:pPr>
        <w:spacing w:after="0" w:line="240" w:lineRule="auto"/>
        <w:ind w:left="2160"/>
        <w:jc w:val="both"/>
        <w:rPr>
          <w:rFonts w:eastAsia="Times New Roman" w:cs="Times New Roman"/>
          <w:szCs w:val="24"/>
        </w:rPr>
      </w:pPr>
      <w:r w:rsidRPr="0055382D">
        <w:rPr>
          <w:rFonts w:eastAsia="Times New Roman" w:cs="Times New Roman"/>
          <w:szCs w:val="24"/>
        </w:rPr>
        <w:t xml:space="preserve">(1) an officer or employee of a political subdivision from providing information for a member of the legislature or appearing before a legislative committee; </w:t>
      </w:r>
    </w:p>
    <w:p w:rsidR="003013A4" w:rsidRDefault="003013A4" w:rsidP="0055382D">
      <w:pPr>
        <w:spacing w:after="0" w:line="240" w:lineRule="auto"/>
        <w:ind w:left="2160"/>
        <w:jc w:val="both"/>
        <w:rPr>
          <w:rFonts w:eastAsia="Times New Roman" w:cs="Times New Roman"/>
          <w:szCs w:val="24"/>
        </w:rPr>
      </w:pPr>
    </w:p>
    <w:p w:rsidR="003013A4" w:rsidRDefault="003013A4" w:rsidP="0055382D">
      <w:pPr>
        <w:spacing w:after="0" w:line="240" w:lineRule="auto"/>
        <w:ind w:left="2160"/>
        <w:jc w:val="both"/>
        <w:rPr>
          <w:rFonts w:eastAsia="Times New Roman" w:cs="Times New Roman"/>
          <w:szCs w:val="24"/>
        </w:rPr>
      </w:pPr>
      <w:r w:rsidRPr="0055382D">
        <w:rPr>
          <w:rFonts w:eastAsia="Times New Roman" w:cs="Times New Roman"/>
          <w:szCs w:val="24"/>
        </w:rPr>
        <w:t xml:space="preserve">(2) an elected officer of a political subdivision from advocating for or against or otherwise influencing or attempting to influence the outcome of legislation pending before the legislature while acting as an officer of the political subdivision; </w:t>
      </w:r>
    </w:p>
    <w:p w:rsidR="003013A4" w:rsidRDefault="003013A4" w:rsidP="0055382D">
      <w:pPr>
        <w:spacing w:after="0" w:line="240" w:lineRule="auto"/>
        <w:ind w:left="2160"/>
        <w:jc w:val="both"/>
        <w:rPr>
          <w:rFonts w:eastAsia="Times New Roman" w:cs="Times New Roman"/>
          <w:szCs w:val="24"/>
        </w:rPr>
      </w:pPr>
    </w:p>
    <w:p w:rsidR="003013A4" w:rsidRDefault="003013A4" w:rsidP="0055382D">
      <w:pPr>
        <w:spacing w:after="0" w:line="240" w:lineRule="auto"/>
        <w:ind w:left="2160"/>
        <w:jc w:val="both"/>
        <w:rPr>
          <w:rFonts w:eastAsia="Times New Roman" w:cs="Times New Roman"/>
          <w:szCs w:val="24"/>
        </w:rPr>
      </w:pPr>
      <w:r w:rsidRPr="0055382D">
        <w:rPr>
          <w:rFonts w:eastAsia="Times New Roman" w:cs="Times New Roman"/>
          <w:szCs w:val="24"/>
        </w:rPr>
        <w:t>(3) an employee of a political subdivision from advocating for or against or otherwise influencing or attempting to influence the outcome of</w:t>
      </w:r>
      <w:r>
        <w:rPr>
          <w:rFonts w:eastAsia="Times New Roman" w:cs="Times New Roman"/>
          <w:szCs w:val="24"/>
        </w:rPr>
        <w:t xml:space="preserve"> </w:t>
      </w:r>
      <w:r w:rsidRPr="0055382D">
        <w:rPr>
          <w:rFonts w:eastAsia="Times New Roman" w:cs="Times New Roman"/>
          <w:szCs w:val="24"/>
        </w:rPr>
        <w:t xml:space="preserve">legislation pending before the legislature if those actions would not require a person to register as a lobbyist under Chapter 305; </w:t>
      </w:r>
    </w:p>
    <w:p w:rsidR="003013A4" w:rsidRDefault="003013A4" w:rsidP="0055382D">
      <w:pPr>
        <w:spacing w:after="0" w:line="240" w:lineRule="auto"/>
        <w:ind w:left="2160"/>
        <w:jc w:val="both"/>
        <w:rPr>
          <w:rFonts w:eastAsia="Times New Roman" w:cs="Times New Roman"/>
          <w:szCs w:val="24"/>
        </w:rPr>
      </w:pPr>
    </w:p>
    <w:p w:rsidR="003013A4" w:rsidRDefault="003013A4" w:rsidP="0055382D">
      <w:pPr>
        <w:spacing w:after="0" w:line="240" w:lineRule="auto"/>
        <w:ind w:left="2160"/>
        <w:jc w:val="both"/>
        <w:rPr>
          <w:rFonts w:eastAsia="Times New Roman" w:cs="Times New Roman"/>
          <w:szCs w:val="24"/>
        </w:rPr>
      </w:pPr>
      <w:r w:rsidRPr="0055382D">
        <w:rPr>
          <w:rFonts w:eastAsia="Times New Roman" w:cs="Times New Roman"/>
          <w:szCs w:val="24"/>
        </w:rPr>
        <w:t xml:space="preserve">(4) a political subdivision from reimbursing an officer or full-time employee of the political subdivision for direct travel expenses incurred by the officer or employee for engaging in an activity described by Subdivision (1), (2), or (3); or </w:t>
      </w:r>
    </w:p>
    <w:p w:rsidR="003013A4" w:rsidRDefault="003013A4" w:rsidP="0055382D">
      <w:pPr>
        <w:spacing w:after="0" w:line="240" w:lineRule="auto"/>
        <w:ind w:left="2160"/>
        <w:jc w:val="both"/>
        <w:rPr>
          <w:rFonts w:eastAsia="Times New Roman" w:cs="Times New Roman"/>
          <w:szCs w:val="24"/>
        </w:rPr>
      </w:pPr>
    </w:p>
    <w:p w:rsidR="003013A4" w:rsidRDefault="003013A4" w:rsidP="0055382D">
      <w:pPr>
        <w:spacing w:after="0" w:line="240" w:lineRule="auto"/>
        <w:ind w:left="2160"/>
        <w:jc w:val="both"/>
        <w:rPr>
          <w:rFonts w:eastAsia="Times New Roman" w:cs="Times New Roman"/>
          <w:szCs w:val="24"/>
        </w:rPr>
      </w:pPr>
      <w:r w:rsidRPr="0055382D">
        <w:rPr>
          <w:rFonts w:eastAsia="Times New Roman" w:cs="Times New Roman"/>
          <w:szCs w:val="24"/>
        </w:rPr>
        <w:t xml:space="preserve">(5) a full-time employee of a nonprofit association or organization that primarily represents political subdivisions of this state from providing legislative services related to bill tracking, bill analysis, and legislative alerts, communicating directly with a member of the legislature to provide information if the communication would not require a person to register as a lobbyist under Chapter 305, or testifying for or against legislation before the legislature. </w:t>
      </w:r>
    </w:p>
    <w:p w:rsidR="003013A4" w:rsidRDefault="003013A4" w:rsidP="0055382D">
      <w:pPr>
        <w:spacing w:after="0" w:line="240" w:lineRule="auto"/>
        <w:ind w:left="2160"/>
        <w:jc w:val="both"/>
        <w:rPr>
          <w:rFonts w:eastAsia="Times New Roman" w:cs="Times New Roman"/>
          <w:szCs w:val="24"/>
        </w:rPr>
      </w:pPr>
    </w:p>
    <w:p w:rsidR="003013A4" w:rsidRDefault="003013A4" w:rsidP="0055382D">
      <w:pPr>
        <w:spacing w:after="0" w:line="240" w:lineRule="auto"/>
        <w:ind w:left="1440"/>
        <w:jc w:val="both"/>
        <w:rPr>
          <w:rFonts w:eastAsia="Times New Roman" w:cs="Times New Roman"/>
          <w:szCs w:val="24"/>
        </w:rPr>
      </w:pPr>
      <w:r w:rsidRPr="0055382D">
        <w:rPr>
          <w:rFonts w:eastAsia="Times New Roman" w:cs="Times New Roman"/>
          <w:szCs w:val="24"/>
        </w:rPr>
        <w:t xml:space="preserve">(c) Provides that 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 </w:t>
      </w:r>
    </w:p>
    <w:p w:rsidR="003013A4" w:rsidRDefault="003013A4" w:rsidP="0055382D">
      <w:pPr>
        <w:spacing w:after="0" w:line="240" w:lineRule="auto"/>
        <w:ind w:left="1440"/>
        <w:jc w:val="both"/>
        <w:rPr>
          <w:rFonts w:eastAsia="Times New Roman" w:cs="Times New Roman"/>
          <w:szCs w:val="24"/>
        </w:rPr>
      </w:pPr>
    </w:p>
    <w:p w:rsidR="003013A4" w:rsidRDefault="003013A4" w:rsidP="0055382D">
      <w:pPr>
        <w:spacing w:after="0" w:line="240" w:lineRule="auto"/>
        <w:ind w:left="1440"/>
        <w:jc w:val="both"/>
        <w:rPr>
          <w:rFonts w:eastAsia="Times New Roman" w:cs="Times New Roman"/>
          <w:szCs w:val="24"/>
        </w:rPr>
      </w:pPr>
      <w:r w:rsidRPr="0055382D">
        <w:rPr>
          <w:rFonts w:eastAsia="Times New Roman" w:cs="Times New Roman"/>
          <w:szCs w:val="24"/>
        </w:rPr>
        <w:t xml:space="preserve">(d) Provides that a taxpayer or resident who prevails in an action under Subsection (c) is entitled to recover from the political subdivision the taxpayer's or resident's reasonable attorney's fees and costs incurred in bringing the action. </w:t>
      </w:r>
    </w:p>
    <w:p w:rsidR="003013A4" w:rsidRDefault="003013A4" w:rsidP="0055382D">
      <w:pPr>
        <w:spacing w:after="0" w:line="240" w:lineRule="auto"/>
        <w:ind w:left="1440"/>
        <w:jc w:val="both"/>
        <w:rPr>
          <w:rFonts w:eastAsia="Times New Roman" w:cs="Times New Roman"/>
          <w:szCs w:val="24"/>
        </w:rPr>
      </w:pPr>
    </w:p>
    <w:p w:rsidR="003013A4" w:rsidRDefault="003013A4" w:rsidP="0055382D">
      <w:pPr>
        <w:spacing w:after="0" w:line="240" w:lineRule="auto"/>
        <w:jc w:val="both"/>
        <w:rPr>
          <w:rFonts w:eastAsia="Times New Roman" w:cs="Times New Roman"/>
          <w:szCs w:val="24"/>
        </w:rPr>
      </w:pPr>
      <w:r w:rsidRPr="0055382D">
        <w:rPr>
          <w:rFonts w:eastAsia="Times New Roman" w:cs="Times New Roman"/>
          <w:szCs w:val="24"/>
        </w:rPr>
        <w:t xml:space="preserve">SECTION 2. Amends Section 89.002, Local Government Code, as follows: </w:t>
      </w:r>
    </w:p>
    <w:p w:rsidR="003013A4" w:rsidRDefault="003013A4" w:rsidP="0055382D">
      <w:pPr>
        <w:spacing w:after="0" w:line="240" w:lineRule="auto"/>
        <w:jc w:val="both"/>
        <w:rPr>
          <w:rFonts w:eastAsia="Times New Roman" w:cs="Times New Roman"/>
          <w:szCs w:val="24"/>
        </w:rPr>
      </w:pPr>
    </w:p>
    <w:p w:rsidR="003013A4" w:rsidRDefault="003013A4" w:rsidP="0055382D">
      <w:pPr>
        <w:spacing w:after="0" w:line="240" w:lineRule="auto"/>
        <w:ind w:left="720"/>
        <w:jc w:val="both"/>
        <w:rPr>
          <w:rFonts w:eastAsia="Times New Roman" w:cs="Times New Roman"/>
          <w:szCs w:val="24"/>
        </w:rPr>
      </w:pPr>
      <w:r w:rsidRPr="0055382D">
        <w:rPr>
          <w:rFonts w:eastAsia="Times New Roman" w:cs="Times New Roman"/>
          <w:szCs w:val="24"/>
        </w:rPr>
        <w:t xml:space="preserve">Sec. 89.002. STATE ASSOCIATION OF COUNTIES. (a) Creates an exception under Section 556.0056, Government Code. Deletes existing text authorizing the commissioners court to spend, in the name of the county, money from the county's general fund for membership fees and dues of a nonprofit state association of counties if neither the association nor an employee of the association directly or indirectly influencing or attempting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Makes nonsubstantive changes. </w:t>
      </w:r>
    </w:p>
    <w:p w:rsidR="003013A4" w:rsidRDefault="003013A4" w:rsidP="0055382D">
      <w:pPr>
        <w:spacing w:after="0" w:line="240" w:lineRule="auto"/>
        <w:ind w:left="720"/>
        <w:jc w:val="both"/>
        <w:rPr>
          <w:rFonts w:eastAsia="Times New Roman" w:cs="Times New Roman"/>
          <w:szCs w:val="24"/>
        </w:rPr>
      </w:pPr>
    </w:p>
    <w:p w:rsidR="003013A4" w:rsidRDefault="003013A4" w:rsidP="0055382D">
      <w:pPr>
        <w:spacing w:after="0" w:line="240" w:lineRule="auto"/>
        <w:ind w:left="1440"/>
        <w:jc w:val="both"/>
        <w:rPr>
          <w:rFonts w:eastAsia="Times New Roman" w:cs="Times New Roman"/>
          <w:szCs w:val="24"/>
        </w:rPr>
      </w:pPr>
      <w:r w:rsidRPr="0055382D">
        <w:rPr>
          <w:rFonts w:eastAsia="Times New Roman" w:cs="Times New Roman"/>
          <w:szCs w:val="24"/>
        </w:rPr>
        <w:t xml:space="preserve">(b) Makes conforming changes to this subsection. </w:t>
      </w:r>
    </w:p>
    <w:p w:rsidR="003013A4" w:rsidRDefault="003013A4" w:rsidP="0055382D">
      <w:pPr>
        <w:spacing w:after="0" w:line="240" w:lineRule="auto"/>
        <w:ind w:left="1440"/>
        <w:jc w:val="both"/>
        <w:rPr>
          <w:rFonts w:eastAsia="Times New Roman" w:cs="Times New Roman"/>
          <w:szCs w:val="24"/>
        </w:rPr>
      </w:pPr>
    </w:p>
    <w:p w:rsidR="003013A4" w:rsidRDefault="003013A4" w:rsidP="0055382D">
      <w:pPr>
        <w:spacing w:after="0" w:line="240" w:lineRule="auto"/>
        <w:jc w:val="both"/>
        <w:rPr>
          <w:rFonts w:eastAsia="Times New Roman" w:cs="Times New Roman"/>
          <w:szCs w:val="24"/>
        </w:rPr>
      </w:pPr>
      <w:r w:rsidRPr="0055382D">
        <w:rPr>
          <w:rFonts w:eastAsia="Times New Roman" w:cs="Times New Roman"/>
          <w:szCs w:val="24"/>
        </w:rPr>
        <w:t xml:space="preserve">SECTION 3. Makes application of Section 556.0056, Government Code, as added by this Act, prospective. </w:t>
      </w:r>
    </w:p>
    <w:p w:rsidR="003013A4" w:rsidRDefault="003013A4" w:rsidP="0055382D">
      <w:pPr>
        <w:spacing w:after="0" w:line="240" w:lineRule="auto"/>
        <w:jc w:val="both"/>
        <w:rPr>
          <w:rFonts w:eastAsia="Times New Roman" w:cs="Times New Roman"/>
          <w:szCs w:val="24"/>
        </w:rPr>
      </w:pPr>
    </w:p>
    <w:p w:rsidR="003013A4" w:rsidRDefault="003013A4" w:rsidP="0055382D">
      <w:pPr>
        <w:spacing w:after="0" w:line="240" w:lineRule="auto"/>
        <w:jc w:val="both"/>
        <w:rPr>
          <w:rFonts w:eastAsia="Times New Roman" w:cs="Times New Roman"/>
          <w:szCs w:val="24"/>
        </w:rPr>
      </w:pPr>
      <w:r w:rsidRPr="0055382D">
        <w:rPr>
          <w:rFonts w:eastAsia="Times New Roman" w:cs="Times New Roman"/>
          <w:szCs w:val="24"/>
        </w:rPr>
        <w:t xml:space="preserve">SECTION 4. Makes application of Section 89.002, Local Government Code, as amended by this Act, prospective. </w:t>
      </w:r>
    </w:p>
    <w:p w:rsidR="003013A4" w:rsidRDefault="003013A4" w:rsidP="0055382D">
      <w:pPr>
        <w:spacing w:after="0" w:line="240" w:lineRule="auto"/>
        <w:jc w:val="both"/>
        <w:rPr>
          <w:rFonts w:eastAsia="Times New Roman" w:cs="Times New Roman"/>
          <w:szCs w:val="24"/>
        </w:rPr>
      </w:pPr>
    </w:p>
    <w:p w:rsidR="003013A4" w:rsidRPr="00C8671F" w:rsidRDefault="003013A4" w:rsidP="0055382D">
      <w:pPr>
        <w:spacing w:after="0" w:line="240" w:lineRule="auto"/>
        <w:jc w:val="both"/>
        <w:rPr>
          <w:rFonts w:eastAsia="Times New Roman" w:cs="Times New Roman"/>
          <w:szCs w:val="24"/>
        </w:rPr>
      </w:pPr>
      <w:r w:rsidRPr="0055382D">
        <w:rPr>
          <w:rFonts w:eastAsia="Times New Roman" w:cs="Times New Roman"/>
          <w:szCs w:val="24"/>
        </w:rPr>
        <w:t>SECTION 5. Effective date: September 1, 2025.</w:t>
      </w:r>
    </w:p>
    <w:sectPr w:rsidR="003013A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242E" w:rsidRDefault="0058242E" w:rsidP="000F1DF9">
      <w:pPr>
        <w:spacing w:after="0" w:line="240" w:lineRule="auto"/>
      </w:pPr>
      <w:r>
        <w:separator/>
      </w:r>
    </w:p>
  </w:endnote>
  <w:endnote w:type="continuationSeparator" w:id="0">
    <w:p w:rsidR="0058242E" w:rsidRDefault="0058242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8242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013A4">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013A4">
                <w:rPr>
                  <w:sz w:val="20"/>
                  <w:szCs w:val="20"/>
                </w:rPr>
                <w:t>C.S.S.B. 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013A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8242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242E" w:rsidRDefault="0058242E" w:rsidP="000F1DF9">
      <w:pPr>
        <w:spacing w:after="0" w:line="240" w:lineRule="auto"/>
      </w:pPr>
      <w:r>
        <w:separator/>
      </w:r>
    </w:p>
  </w:footnote>
  <w:footnote w:type="continuationSeparator" w:id="0">
    <w:p w:rsidR="0058242E" w:rsidRDefault="0058242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13A4"/>
    <w:rsid w:val="00305C27"/>
    <w:rsid w:val="00330BDA"/>
    <w:rsid w:val="0034346C"/>
    <w:rsid w:val="00376DD2"/>
    <w:rsid w:val="00382704"/>
    <w:rsid w:val="003A2368"/>
    <w:rsid w:val="003D3676"/>
    <w:rsid w:val="00404760"/>
    <w:rsid w:val="0045110C"/>
    <w:rsid w:val="00503AD0"/>
    <w:rsid w:val="005320AA"/>
    <w:rsid w:val="00544B9F"/>
    <w:rsid w:val="0058242E"/>
    <w:rsid w:val="00585C31"/>
    <w:rsid w:val="005A7918"/>
    <w:rsid w:val="005B574F"/>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039F"/>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C3282"/>
  <w15:docId w15:val="{60900B51-B8CF-46E9-813A-F9CAF7DF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013A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31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1FDDD1202394545B94558EF040AB024"/>
        <w:category>
          <w:name w:val="General"/>
          <w:gallery w:val="placeholder"/>
        </w:category>
        <w:types>
          <w:type w:val="bbPlcHdr"/>
        </w:types>
        <w:behaviors>
          <w:behavior w:val="content"/>
        </w:behaviors>
        <w:guid w:val="{1AE5D766-1F36-4ABC-B723-83D8AF174AE9}"/>
      </w:docPartPr>
      <w:docPartBody>
        <w:p w:rsidR="00945E1E" w:rsidRDefault="00945E1E"/>
      </w:docPartBody>
    </w:docPart>
    <w:docPart>
      <w:docPartPr>
        <w:name w:val="EAD098988F57473CA0A127C69E63C454"/>
        <w:category>
          <w:name w:val="General"/>
          <w:gallery w:val="placeholder"/>
        </w:category>
        <w:types>
          <w:type w:val="bbPlcHdr"/>
        </w:types>
        <w:behaviors>
          <w:behavior w:val="content"/>
        </w:behaviors>
        <w:guid w:val="{7ECF1E7B-6043-4F2F-9BC2-52F15E8D5E4E}"/>
      </w:docPartPr>
      <w:docPartBody>
        <w:p w:rsidR="00945E1E" w:rsidRDefault="00945E1E"/>
      </w:docPartBody>
    </w:docPart>
    <w:docPart>
      <w:docPartPr>
        <w:name w:val="C579A39BA5C94D0CBBAA6D505821F0DE"/>
        <w:category>
          <w:name w:val="General"/>
          <w:gallery w:val="placeholder"/>
        </w:category>
        <w:types>
          <w:type w:val="bbPlcHdr"/>
        </w:types>
        <w:behaviors>
          <w:behavior w:val="content"/>
        </w:behaviors>
        <w:guid w:val="{3A7B17F9-3E92-4A8C-95C0-84C8EC99A7ED}"/>
      </w:docPartPr>
      <w:docPartBody>
        <w:p w:rsidR="00945E1E" w:rsidRDefault="00945E1E"/>
      </w:docPartBody>
    </w:docPart>
    <w:docPart>
      <w:docPartPr>
        <w:name w:val="38E429AF9707450FA04EC125C9765327"/>
        <w:category>
          <w:name w:val="General"/>
          <w:gallery w:val="placeholder"/>
        </w:category>
        <w:types>
          <w:type w:val="bbPlcHdr"/>
        </w:types>
        <w:behaviors>
          <w:behavior w:val="content"/>
        </w:behaviors>
        <w:guid w:val="{12A7E486-F5FA-4EF9-92DB-AF99F5F0ACE6}"/>
      </w:docPartPr>
      <w:docPartBody>
        <w:p w:rsidR="00945E1E" w:rsidRDefault="00945E1E"/>
      </w:docPartBody>
    </w:docPart>
    <w:docPart>
      <w:docPartPr>
        <w:name w:val="5711A5822A9C43AB8020EE4805D42A67"/>
        <w:category>
          <w:name w:val="General"/>
          <w:gallery w:val="placeholder"/>
        </w:category>
        <w:types>
          <w:type w:val="bbPlcHdr"/>
        </w:types>
        <w:behaviors>
          <w:behavior w:val="content"/>
        </w:behaviors>
        <w:guid w:val="{E4DDC72D-4CE3-49FA-B31F-97F73AB84E90}"/>
      </w:docPartPr>
      <w:docPartBody>
        <w:p w:rsidR="00945E1E" w:rsidRDefault="00945E1E"/>
      </w:docPartBody>
    </w:docPart>
    <w:docPart>
      <w:docPartPr>
        <w:name w:val="2F7B508CF6644CF6A90FE83F91167F6D"/>
        <w:category>
          <w:name w:val="General"/>
          <w:gallery w:val="placeholder"/>
        </w:category>
        <w:types>
          <w:type w:val="bbPlcHdr"/>
        </w:types>
        <w:behaviors>
          <w:behavior w:val="content"/>
        </w:behaviors>
        <w:guid w:val="{8EA7F446-408C-4E93-99D5-4B3A63267D3B}"/>
      </w:docPartPr>
      <w:docPartBody>
        <w:p w:rsidR="00945E1E" w:rsidRDefault="00945E1E"/>
      </w:docPartBody>
    </w:docPart>
    <w:docPart>
      <w:docPartPr>
        <w:name w:val="5A904E2FD272494EAB18078D5AC31546"/>
        <w:category>
          <w:name w:val="General"/>
          <w:gallery w:val="placeholder"/>
        </w:category>
        <w:types>
          <w:type w:val="bbPlcHdr"/>
        </w:types>
        <w:behaviors>
          <w:behavior w:val="content"/>
        </w:behaviors>
        <w:guid w:val="{CB229729-86A1-43E2-B7F2-9E8A2E3AD1DF}"/>
      </w:docPartPr>
      <w:docPartBody>
        <w:p w:rsidR="00945E1E" w:rsidRDefault="00945E1E"/>
      </w:docPartBody>
    </w:docPart>
    <w:docPart>
      <w:docPartPr>
        <w:name w:val="72EBE48E409349ED96A0E1F5DDF97CA6"/>
        <w:category>
          <w:name w:val="General"/>
          <w:gallery w:val="placeholder"/>
        </w:category>
        <w:types>
          <w:type w:val="bbPlcHdr"/>
        </w:types>
        <w:behaviors>
          <w:behavior w:val="content"/>
        </w:behaviors>
        <w:guid w:val="{48EC8311-BC3E-4398-8570-8853972E29AA}"/>
      </w:docPartPr>
      <w:docPartBody>
        <w:p w:rsidR="00945E1E" w:rsidRDefault="00945E1E"/>
      </w:docPartBody>
    </w:docPart>
    <w:docPart>
      <w:docPartPr>
        <w:name w:val="939BC3E7294D4944A59BEE4AB774BEF6"/>
        <w:category>
          <w:name w:val="General"/>
          <w:gallery w:val="placeholder"/>
        </w:category>
        <w:types>
          <w:type w:val="bbPlcHdr"/>
        </w:types>
        <w:behaviors>
          <w:behavior w:val="content"/>
        </w:behaviors>
        <w:guid w:val="{EC7EB489-6BAB-4663-B91B-CD6F9700B90E}"/>
      </w:docPartPr>
      <w:docPartBody>
        <w:p w:rsidR="00945E1E" w:rsidRDefault="00945E1E"/>
      </w:docPartBody>
    </w:docPart>
    <w:docPart>
      <w:docPartPr>
        <w:name w:val="9A72AA769CA04A7CB234B3A5FB6C3B04"/>
        <w:category>
          <w:name w:val="General"/>
          <w:gallery w:val="placeholder"/>
        </w:category>
        <w:types>
          <w:type w:val="bbPlcHdr"/>
        </w:types>
        <w:behaviors>
          <w:behavior w:val="content"/>
        </w:behaviors>
        <w:guid w:val="{A3A95B43-D99B-45B5-A5C2-0E983E1B55E7}"/>
      </w:docPartPr>
      <w:docPartBody>
        <w:p w:rsidR="00945E1E" w:rsidRDefault="00183A57" w:rsidP="00183A57">
          <w:pPr>
            <w:pStyle w:val="9A72AA769CA04A7CB234B3A5FB6C3B04"/>
          </w:pPr>
          <w:r w:rsidRPr="00A30DD1">
            <w:rPr>
              <w:rStyle w:val="PlaceholderText"/>
            </w:rPr>
            <w:t>Click here to enter a date.</w:t>
          </w:r>
        </w:p>
      </w:docPartBody>
    </w:docPart>
    <w:docPart>
      <w:docPartPr>
        <w:name w:val="A81C4213A47B4B37A7E5A5470AE83479"/>
        <w:category>
          <w:name w:val="General"/>
          <w:gallery w:val="placeholder"/>
        </w:category>
        <w:types>
          <w:type w:val="bbPlcHdr"/>
        </w:types>
        <w:behaviors>
          <w:behavior w:val="content"/>
        </w:behaviors>
        <w:guid w:val="{E493244B-850D-4F71-9EFD-EF4A2411808C}"/>
      </w:docPartPr>
      <w:docPartBody>
        <w:p w:rsidR="00945E1E" w:rsidRDefault="00945E1E"/>
      </w:docPartBody>
    </w:docPart>
    <w:docPart>
      <w:docPartPr>
        <w:name w:val="BDDC197BB8834F2B9ADB267DFFCAE697"/>
        <w:category>
          <w:name w:val="General"/>
          <w:gallery w:val="placeholder"/>
        </w:category>
        <w:types>
          <w:type w:val="bbPlcHdr"/>
        </w:types>
        <w:behaviors>
          <w:behavior w:val="content"/>
        </w:behaviors>
        <w:guid w:val="{DC2C4E35-AC18-4E45-9FCD-B6A27903530A}"/>
      </w:docPartPr>
      <w:docPartBody>
        <w:p w:rsidR="00945E1E" w:rsidRDefault="00945E1E"/>
      </w:docPartBody>
    </w:docPart>
    <w:docPart>
      <w:docPartPr>
        <w:name w:val="07A0BBE9EB3D4604ADC7EA10DB3B2CFC"/>
        <w:category>
          <w:name w:val="General"/>
          <w:gallery w:val="placeholder"/>
        </w:category>
        <w:types>
          <w:type w:val="bbPlcHdr"/>
        </w:types>
        <w:behaviors>
          <w:behavior w:val="content"/>
        </w:behaviors>
        <w:guid w:val="{81A05EA2-8FBC-461F-9E73-75FCD60AC549}"/>
      </w:docPartPr>
      <w:docPartBody>
        <w:p w:rsidR="00945E1E" w:rsidRDefault="00183A57" w:rsidP="00183A57">
          <w:pPr>
            <w:pStyle w:val="07A0BBE9EB3D4604ADC7EA10DB3B2CFC"/>
          </w:pPr>
          <w:r>
            <w:rPr>
              <w:rFonts w:eastAsia="Times New Roman" w:cs="Times New Roman"/>
              <w:bCs/>
            </w:rPr>
            <w:t xml:space="preserve"> </w:t>
          </w:r>
        </w:p>
      </w:docPartBody>
    </w:docPart>
    <w:docPart>
      <w:docPartPr>
        <w:name w:val="A426B4BA82554605B14DF18795CD2A69"/>
        <w:category>
          <w:name w:val="General"/>
          <w:gallery w:val="placeholder"/>
        </w:category>
        <w:types>
          <w:type w:val="bbPlcHdr"/>
        </w:types>
        <w:behaviors>
          <w:behavior w:val="content"/>
        </w:behaviors>
        <w:guid w:val="{C4506D99-E2B6-41B0-B182-0B8F7677DF78}"/>
      </w:docPartPr>
      <w:docPartBody>
        <w:p w:rsidR="00945E1E" w:rsidRDefault="00945E1E"/>
      </w:docPartBody>
    </w:docPart>
    <w:docPart>
      <w:docPartPr>
        <w:name w:val="EA9E41E080354613AB0FEC6858AF519C"/>
        <w:category>
          <w:name w:val="General"/>
          <w:gallery w:val="placeholder"/>
        </w:category>
        <w:types>
          <w:type w:val="bbPlcHdr"/>
        </w:types>
        <w:behaviors>
          <w:behavior w:val="content"/>
        </w:behaviors>
        <w:guid w:val="{B9884F44-4262-49DA-8B9C-59DAA9E5BC42}"/>
      </w:docPartPr>
      <w:docPartBody>
        <w:p w:rsidR="00945E1E" w:rsidRDefault="00945E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3A57"/>
    <w:rsid w:val="001C5F26"/>
    <w:rsid w:val="001E7483"/>
    <w:rsid w:val="00280096"/>
    <w:rsid w:val="00290C4E"/>
    <w:rsid w:val="002A4665"/>
    <w:rsid w:val="002A5E86"/>
    <w:rsid w:val="002F07B9"/>
    <w:rsid w:val="0032359E"/>
    <w:rsid w:val="00330290"/>
    <w:rsid w:val="004816E8"/>
    <w:rsid w:val="00493D6D"/>
    <w:rsid w:val="00576003"/>
    <w:rsid w:val="005B408E"/>
    <w:rsid w:val="005B574F"/>
    <w:rsid w:val="005D31F2"/>
    <w:rsid w:val="00635291"/>
    <w:rsid w:val="006959CC"/>
    <w:rsid w:val="00696675"/>
    <w:rsid w:val="006B0016"/>
    <w:rsid w:val="008C55F7"/>
    <w:rsid w:val="0090598B"/>
    <w:rsid w:val="00945E1E"/>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A57"/>
    <w:rPr>
      <w:color w:val="808080"/>
    </w:rPr>
  </w:style>
  <w:style w:type="paragraph" w:customStyle="1" w:styleId="9A72AA769CA04A7CB234B3A5FB6C3B04">
    <w:name w:val="9A72AA769CA04A7CB234B3A5FB6C3B04"/>
    <w:rsid w:val="00183A57"/>
    <w:pPr>
      <w:spacing w:after="160" w:line="278" w:lineRule="auto"/>
    </w:pPr>
    <w:rPr>
      <w:kern w:val="2"/>
      <w:sz w:val="24"/>
      <w:szCs w:val="24"/>
      <w14:ligatures w14:val="standardContextual"/>
    </w:rPr>
  </w:style>
  <w:style w:type="paragraph" w:customStyle="1" w:styleId="07A0BBE9EB3D4604ADC7EA10DB3B2CFC">
    <w:name w:val="07A0BBE9EB3D4604ADC7EA10DB3B2CFC"/>
    <w:rsid w:val="00183A5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759</Words>
  <Characters>4327</Characters>
  <Application>Microsoft Office Word</Application>
  <DocSecurity>0</DocSecurity>
  <Lines>36</Lines>
  <Paragraphs>10</Paragraphs>
  <ScaleCrop>false</ScaleCrop>
  <Company>Texas Legislative Council</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2025-03-04T21:40:00Z</dcterms:modified>
</cp:coreProperties>
</file>

<file path=docProps/custom.xml><?xml version="1.0" encoding="utf-8"?>
<op:Properties xmlns:vt="http://schemas.openxmlformats.org/officeDocument/2006/docPropsVTypes" xmlns:op="http://schemas.openxmlformats.org/officeDocument/2006/custom-properties"/>
</file>