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014E12" w14:paraId="4DFB5EE8" w14:textId="77777777" w:rsidTr="00345119">
        <w:tc>
          <w:tcPr>
            <w:tcW w:w="9576" w:type="dxa"/>
            <w:noWrap/>
          </w:tcPr>
          <w:p w14:paraId="5C01D954" w14:textId="77777777" w:rsidR="008423E4" w:rsidRPr="0022177D" w:rsidRDefault="005208F8" w:rsidP="005B0EAF">
            <w:pPr>
              <w:pStyle w:val="Heading1"/>
            </w:pPr>
            <w:r w:rsidRPr="00631897">
              <w:t>BILL ANALYSIS</w:t>
            </w:r>
          </w:p>
        </w:tc>
      </w:tr>
    </w:tbl>
    <w:p w14:paraId="3F74B9A1" w14:textId="77777777" w:rsidR="008423E4" w:rsidRPr="0022177D" w:rsidRDefault="008423E4" w:rsidP="005B0EAF">
      <w:pPr>
        <w:jc w:val="center"/>
      </w:pPr>
    </w:p>
    <w:p w14:paraId="7C023D09" w14:textId="77777777" w:rsidR="008423E4" w:rsidRPr="00B31F0E" w:rsidRDefault="008423E4" w:rsidP="005B0EAF"/>
    <w:p w14:paraId="7CEC8384" w14:textId="77777777" w:rsidR="008423E4" w:rsidRPr="00742794" w:rsidRDefault="008423E4" w:rsidP="005B0EAF">
      <w:pPr>
        <w:tabs>
          <w:tab w:val="right" w:pos="9360"/>
        </w:tabs>
      </w:pPr>
    </w:p>
    <w:tbl>
      <w:tblPr>
        <w:tblW w:w="0" w:type="auto"/>
        <w:tblLayout w:type="fixed"/>
        <w:tblLook w:val="01E0" w:firstRow="1" w:lastRow="1" w:firstColumn="1" w:lastColumn="1" w:noHBand="0" w:noVBand="0"/>
      </w:tblPr>
      <w:tblGrid>
        <w:gridCol w:w="9576"/>
      </w:tblGrid>
      <w:tr w:rsidR="00014E12" w14:paraId="44FDFD4B" w14:textId="77777777" w:rsidTr="00345119">
        <w:tc>
          <w:tcPr>
            <w:tcW w:w="9576" w:type="dxa"/>
          </w:tcPr>
          <w:p w14:paraId="187E6BE5" w14:textId="61177C9F" w:rsidR="008423E4" w:rsidRPr="00861995" w:rsidRDefault="005208F8" w:rsidP="005B0EAF">
            <w:pPr>
              <w:jc w:val="right"/>
            </w:pPr>
            <w:r>
              <w:t>C.S.S.B. 30</w:t>
            </w:r>
          </w:p>
        </w:tc>
      </w:tr>
      <w:tr w:rsidR="00014E12" w14:paraId="77E803BD" w14:textId="77777777" w:rsidTr="00345119">
        <w:tc>
          <w:tcPr>
            <w:tcW w:w="9576" w:type="dxa"/>
          </w:tcPr>
          <w:p w14:paraId="5EEAFC90" w14:textId="758BC016" w:rsidR="008423E4" w:rsidRPr="00861995" w:rsidRDefault="005208F8" w:rsidP="005B0EAF">
            <w:pPr>
              <w:jc w:val="right"/>
            </w:pPr>
            <w:r>
              <w:t xml:space="preserve">By: </w:t>
            </w:r>
            <w:r w:rsidR="00980CE0">
              <w:t>Schwertner</w:t>
            </w:r>
          </w:p>
        </w:tc>
      </w:tr>
      <w:tr w:rsidR="00014E12" w14:paraId="47F4B2A6" w14:textId="77777777" w:rsidTr="00345119">
        <w:tc>
          <w:tcPr>
            <w:tcW w:w="9576" w:type="dxa"/>
          </w:tcPr>
          <w:p w14:paraId="1AE46B4A" w14:textId="5ABB4A5E" w:rsidR="008423E4" w:rsidRPr="00861995" w:rsidRDefault="005208F8" w:rsidP="005B0EAF">
            <w:pPr>
              <w:jc w:val="right"/>
            </w:pPr>
            <w:r>
              <w:t>Judiciary &amp; Civil Jurisprudence</w:t>
            </w:r>
          </w:p>
        </w:tc>
      </w:tr>
      <w:tr w:rsidR="00014E12" w14:paraId="07B5BC8E" w14:textId="77777777" w:rsidTr="00345119">
        <w:tc>
          <w:tcPr>
            <w:tcW w:w="9576" w:type="dxa"/>
          </w:tcPr>
          <w:p w14:paraId="1176700F" w14:textId="75F17FA5" w:rsidR="008423E4" w:rsidRDefault="005208F8" w:rsidP="005B0EAF">
            <w:pPr>
              <w:jc w:val="right"/>
            </w:pPr>
            <w:r>
              <w:t>Committee Report (Substituted)</w:t>
            </w:r>
          </w:p>
        </w:tc>
      </w:tr>
    </w:tbl>
    <w:p w14:paraId="620F438A" w14:textId="77777777" w:rsidR="008423E4" w:rsidRDefault="008423E4" w:rsidP="005B0EAF">
      <w:pPr>
        <w:tabs>
          <w:tab w:val="right" w:pos="9360"/>
        </w:tabs>
      </w:pPr>
    </w:p>
    <w:p w14:paraId="7E9EE88F" w14:textId="77777777" w:rsidR="008423E4" w:rsidRDefault="008423E4" w:rsidP="005B0EAF"/>
    <w:p w14:paraId="314CB794" w14:textId="77777777" w:rsidR="008423E4" w:rsidRDefault="008423E4" w:rsidP="005B0EAF"/>
    <w:tbl>
      <w:tblPr>
        <w:tblW w:w="0" w:type="auto"/>
        <w:tblCellMar>
          <w:left w:w="115" w:type="dxa"/>
          <w:right w:w="115" w:type="dxa"/>
        </w:tblCellMar>
        <w:tblLook w:val="01E0" w:firstRow="1" w:lastRow="1" w:firstColumn="1" w:lastColumn="1" w:noHBand="0" w:noVBand="0"/>
      </w:tblPr>
      <w:tblGrid>
        <w:gridCol w:w="9360"/>
      </w:tblGrid>
      <w:tr w:rsidR="00014E12" w14:paraId="797FE111" w14:textId="77777777" w:rsidTr="00676482">
        <w:tc>
          <w:tcPr>
            <w:tcW w:w="9360" w:type="dxa"/>
          </w:tcPr>
          <w:p w14:paraId="672B6588" w14:textId="77777777" w:rsidR="008423E4" w:rsidRPr="00A8133F" w:rsidRDefault="005208F8" w:rsidP="005B0EAF">
            <w:pPr>
              <w:rPr>
                <w:b/>
              </w:rPr>
            </w:pPr>
            <w:r w:rsidRPr="009C1E9A">
              <w:rPr>
                <w:b/>
                <w:u w:val="single"/>
              </w:rPr>
              <w:t>BACKGROUND AND PURPOSE</w:t>
            </w:r>
            <w:r>
              <w:rPr>
                <w:b/>
              </w:rPr>
              <w:t xml:space="preserve"> </w:t>
            </w:r>
          </w:p>
          <w:p w14:paraId="06E2F82A" w14:textId="77777777" w:rsidR="008423E4" w:rsidRDefault="008423E4" w:rsidP="005B0EAF"/>
          <w:p w14:paraId="54F259D6" w14:textId="170AB848" w:rsidR="008423E4" w:rsidRDefault="005208F8" w:rsidP="005B0EAF">
            <w:pPr>
              <w:pStyle w:val="Header"/>
              <w:tabs>
                <w:tab w:val="clear" w:pos="4320"/>
                <w:tab w:val="clear" w:pos="8640"/>
              </w:tabs>
              <w:jc w:val="both"/>
            </w:pPr>
            <w:r w:rsidRPr="00E77A63">
              <w:t xml:space="preserve">The bill sponsor has informed the committee that successful claimants in personal injury and wrongful death </w:t>
            </w:r>
            <w:r w:rsidRPr="00E77A63">
              <w:t>cases may be entitled to recover both economic and noneconomic damages in amounts a jury of their peers determines to fairly and reasonably compensate their injuries. The bill sponsor has further informed the committee that claimants</w:t>
            </w:r>
            <w:r w:rsidR="00676482">
              <w:t>'</w:t>
            </w:r>
            <w:r w:rsidRPr="00E77A63">
              <w:t xml:space="preserve"> economic damages may include past and future medical expenses, and that inflated requests for awards of economic damages from past and future medical expenses can correlate with higher awards of noneconomic damages. However, the bill sponsor has informed the committee that giv</w:t>
            </w:r>
            <w:r w:rsidRPr="00E77A63">
              <w:t>en the complexity of medical billing and payment, state law currently lacks clear guidelines on what health-care-expense evidence should be admissible before a jury. C.S.S.B. 30 seeks to address this issue by addressing, among other things, the admissibility of certain evidence and the claimant</w:t>
            </w:r>
            <w:r w:rsidR="00676482">
              <w:t>'</w:t>
            </w:r>
            <w:r w:rsidRPr="00E77A63">
              <w:t>s disclosure requirements in a civil action in which the claimant seeks recovery of health care expenses in a personal injury or wrongful death action.</w:t>
            </w:r>
          </w:p>
          <w:p w14:paraId="422751F4" w14:textId="1D418D42" w:rsidR="005B0EAF" w:rsidRPr="00E26B13" w:rsidRDefault="005B0EAF" w:rsidP="005B0EAF">
            <w:pPr>
              <w:pStyle w:val="Header"/>
              <w:tabs>
                <w:tab w:val="clear" w:pos="4320"/>
                <w:tab w:val="clear" w:pos="8640"/>
              </w:tabs>
              <w:jc w:val="both"/>
              <w:rPr>
                <w:b/>
              </w:rPr>
            </w:pPr>
          </w:p>
        </w:tc>
      </w:tr>
      <w:tr w:rsidR="00014E12" w14:paraId="254E9A0D" w14:textId="77777777" w:rsidTr="00676482">
        <w:tc>
          <w:tcPr>
            <w:tcW w:w="9360" w:type="dxa"/>
          </w:tcPr>
          <w:p w14:paraId="39EA4ACD" w14:textId="77777777" w:rsidR="0017725B" w:rsidRDefault="005208F8" w:rsidP="005B0EAF">
            <w:pPr>
              <w:rPr>
                <w:b/>
                <w:u w:val="single"/>
              </w:rPr>
            </w:pPr>
            <w:r>
              <w:rPr>
                <w:b/>
                <w:u w:val="single"/>
              </w:rPr>
              <w:t>CRIMINAL JUSTICE IMPACT</w:t>
            </w:r>
          </w:p>
          <w:p w14:paraId="6C447D9A" w14:textId="77777777" w:rsidR="0017725B" w:rsidRDefault="0017725B" w:rsidP="005B0EAF">
            <w:pPr>
              <w:rPr>
                <w:b/>
                <w:u w:val="single"/>
              </w:rPr>
            </w:pPr>
          </w:p>
          <w:p w14:paraId="1B2D7431" w14:textId="39CF4562" w:rsidR="00F92D7F" w:rsidRPr="00F92D7F" w:rsidRDefault="005208F8" w:rsidP="005B0EAF">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233E3A48" w14:textId="77777777" w:rsidR="0017725B" w:rsidRPr="0017725B" w:rsidRDefault="0017725B" w:rsidP="005B0EAF">
            <w:pPr>
              <w:rPr>
                <w:b/>
                <w:u w:val="single"/>
              </w:rPr>
            </w:pPr>
          </w:p>
        </w:tc>
      </w:tr>
      <w:tr w:rsidR="00014E12" w14:paraId="2A3439FA" w14:textId="77777777" w:rsidTr="00676482">
        <w:tc>
          <w:tcPr>
            <w:tcW w:w="9360" w:type="dxa"/>
          </w:tcPr>
          <w:p w14:paraId="5378998C" w14:textId="77777777" w:rsidR="008423E4" w:rsidRPr="00A8133F" w:rsidRDefault="005208F8" w:rsidP="005B0EAF">
            <w:pPr>
              <w:rPr>
                <w:b/>
              </w:rPr>
            </w:pPr>
            <w:r w:rsidRPr="009C1E9A">
              <w:rPr>
                <w:b/>
                <w:u w:val="single"/>
              </w:rPr>
              <w:t>RULEMAKING AUTHORITY</w:t>
            </w:r>
            <w:r>
              <w:rPr>
                <w:b/>
              </w:rPr>
              <w:t xml:space="preserve"> </w:t>
            </w:r>
          </w:p>
          <w:p w14:paraId="54A76BDF" w14:textId="77777777" w:rsidR="008423E4" w:rsidRDefault="008423E4" w:rsidP="005B0EAF"/>
          <w:p w14:paraId="464A2169" w14:textId="5C112FD9" w:rsidR="000B430F" w:rsidRDefault="005208F8" w:rsidP="005B0EAF">
            <w:pPr>
              <w:pStyle w:val="Header"/>
              <w:tabs>
                <w:tab w:val="clear" w:pos="4320"/>
                <w:tab w:val="clear" w:pos="8640"/>
              </w:tabs>
              <w:jc w:val="both"/>
            </w:pPr>
            <w:r>
              <w:t>It is the committee's opinion that rulemaking authority is expressly granted to the Texas Supreme Court in SECTION 2 of this bill.</w:t>
            </w:r>
          </w:p>
          <w:p w14:paraId="3FD6B03F" w14:textId="77777777" w:rsidR="008423E4" w:rsidRPr="00E21FDC" w:rsidRDefault="008423E4" w:rsidP="005B0EAF">
            <w:pPr>
              <w:rPr>
                <w:b/>
              </w:rPr>
            </w:pPr>
          </w:p>
        </w:tc>
      </w:tr>
      <w:tr w:rsidR="00014E12" w14:paraId="1B444E37" w14:textId="77777777" w:rsidTr="00676482">
        <w:tc>
          <w:tcPr>
            <w:tcW w:w="9360" w:type="dxa"/>
          </w:tcPr>
          <w:p w14:paraId="30A10489" w14:textId="77777777" w:rsidR="008423E4" w:rsidRPr="00A8133F" w:rsidRDefault="005208F8" w:rsidP="005B0EAF">
            <w:pPr>
              <w:rPr>
                <w:b/>
              </w:rPr>
            </w:pPr>
            <w:r w:rsidRPr="009C1E9A">
              <w:rPr>
                <w:b/>
                <w:u w:val="single"/>
              </w:rPr>
              <w:t>ANALYSIS</w:t>
            </w:r>
            <w:r>
              <w:rPr>
                <w:b/>
              </w:rPr>
              <w:t xml:space="preserve"> </w:t>
            </w:r>
          </w:p>
          <w:p w14:paraId="2C37D802" w14:textId="77777777" w:rsidR="008423E4" w:rsidRDefault="008423E4" w:rsidP="005B0EAF"/>
          <w:p w14:paraId="75668F34" w14:textId="5F1F1856" w:rsidR="009C36CD" w:rsidRDefault="005208F8" w:rsidP="005B0EAF">
            <w:pPr>
              <w:pStyle w:val="Header"/>
              <w:tabs>
                <w:tab w:val="clear" w:pos="4320"/>
                <w:tab w:val="clear" w:pos="8640"/>
              </w:tabs>
              <w:jc w:val="both"/>
            </w:pPr>
            <w:r>
              <w:t xml:space="preserve">C.S.S.B. 30 amends the </w:t>
            </w:r>
            <w:r w:rsidRPr="002F1C4E">
              <w:t>Civil Practice and Remedies Code</w:t>
            </w:r>
            <w:r>
              <w:t xml:space="preserve"> to revise provisions </w:t>
            </w:r>
            <w:r w:rsidRPr="002F1C4E">
              <w:t xml:space="preserve">relating to recovery of </w:t>
            </w:r>
            <w:r w:rsidRPr="002F1C4E">
              <w:t>health care-related damages in certain civil actions</w:t>
            </w:r>
            <w:r>
              <w:t>.</w:t>
            </w:r>
          </w:p>
          <w:p w14:paraId="1D8FD4AC" w14:textId="77777777" w:rsidR="000B430F" w:rsidRDefault="000B430F" w:rsidP="005B0EAF">
            <w:pPr>
              <w:pStyle w:val="Header"/>
              <w:tabs>
                <w:tab w:val="clear" w:pos="4320"/>
                <w:tab w:val="clear" w:pos="8640"/>
              </w:tabs>
              <w:jc w:val="both"/>
            </w:pPr>
          </w:p>
          <w:p w14:paraId="459C53EB" w14:textId="77777777" w:rsidR="000B430F" w:rsidRPr="007B18BC" w:rsidRDefault="005208F8" w:rsidP="005B0EAF">
            <w:pPr>
              <w:pStyle w:val="Header"/>
              <w:tabs>
                <w:tab w:val="clear" w:pos="4320"/>
                <w:tab w:val="clear" w:pos="8640"/>
              </w:tabs>
              <w:jc w:val="both"/>
              <w:rPr>
                <w:b/>
                <w:bCs/>
              </w:rPr>
            </w:pPr>
            <w:r w:rsidRPr="007B18BC">
              <w:rPr>
                <w:b/>
                <w:bCs/>
              </w:rPr>
              <w:t>Definitions</w:t>
            </w:r>
          </w:p>
          <w:p w14:paraId="1D9F0F93" w14:textId="77777777" w:rsidR="000B430F" w:rsidRDefault="000B430F" w:rsidP="005B0EAF">
            <w:pPr>
              <w:pStyle w:val="Header"/>
              <w:tabs>
                <w:tab w:val="clear" w:pos="4320"/>
                <w:tab w:val="clear" w:pos="8640"/>
              </w:tabs>
              <w:jc w:val="both"/>
            </w:pPr>
          </w:p>
          <w:p w14:paraId="7A25384A" w14:textId="401FECA8" w:rsidR="000B430F" w:rsidRDefault="005208F8" w:rsidP="005B0EAF">
            <w:pPr>
              <w:pStyle w:val="Header"/>
              <w:tabs>
                <w:tab w:val="clear" w:pos="4320"/>
                <w:tab w:val="clear" w:pos="8640"/>
              </w:tabs>
              <w:jc w:val="both"/>
            </w:pPr>
            <w:r>
              <w:t>C.S.S.B. 30 defines the following terms for purposes of provisions governing civil actions in which a claimant seeks health-care related damages relating to a cause of action:</w:t>
            </w:r>
          </w:p>
          <w:p w14:paraId="00ED7070" w14:textId="77777777" w:rsidR="000B430F" w:rsidRDefault="005208F8" w:rsidP="005B0EAF">
            <w:pPr>
              <w:pStyle w:val="Header"/>
              <w:numPr>
                <w:ilvl w:val="0"/>
                <w:numId w:val="6"/>
              </w:numPr>
              <w:jc w:val="both"/>
            </w:pPr>
            <w:r>
              <w:t>"health care expenses" as amounts paid or owed or that may be paid or owed to a provider for health care services, supplies, or devices provided to a patient;</w:t>
            </w:r>
          </w:p>
          <w:p w14:paraId="2FFF2E6A" w14:textId="77777777" w:rsidR="000B430F" w:rsidRDefault="005208F8" w:rsidP="005B0EAF">
            <w:pPr>
              <w:pStyle w:val="Header"/>
              <w:numPr>
                <w:ilvl w:val="0"/>
                <w:numId w:val="6"/>
              </w:numPr>
              <w:jc w:val="both"/>
            </w:pPr>
            <w:r>
              <w:t>"health care services" as services provided by a provider to an individual to diagnose, prevent, alleviate, cure, treat, or heal the individual's condition, illness, or injury, including rehabilitative services provided to the individual or personal care provided to the individual on a short-term or long-term basis;</w:t>
            </w:r>
          </w:p>
          <w:p w14:paraId="6BA4550C" w14:textId="77777777" w:rsidR="000B430F" w:rsidRDefault="005208F8" w:rsidP="005B0EAF">
            <w:pPr>
              <w:pStyle w:val="Header"/>
              <w:numPr>
                <w:ilvl w:val="0"/>
                <w:numId w:val="6"/>
              </w:numPr>
              <w:jc w:val="both"/>
            </w:pPr>
            <w:r>
              <w:t xml:space="preserve">"injured individual" as the individual whose injury or death is the subject of a </w:t>
            </w:r>
            <w:r w:rsidRPr="00F37E27">
              <w:t xml:space="preserve">civil action </w:t>
            </w:r>
            <w:r>
              <w:t>to which a specified provision applies;</w:t>
            </w:r>
          </w:p>
          <w:p w14:paraId="1A5FB013" w14:textId="77777777" w:rsidR="000B430F" w:rsidRDefault="005208F8" w:rsidP="005B0EAF">
            <w:pPr>
              <w:pStyle w:val="Header"/>
              <w:numPr>
                <w:ilvl w:val="0"/>
                <w:numId w:val="6"/>
              </w:numPr>
              <w:jc w:val="both"/>
            </w:pPr>
            <w:r>
              <w:t>"letter of protection" as an agreement, regardless of the name, that includes an express or implied promise of payment to a health care provider from a judgment or settlement of an injured individual's civil action or that makes a payment to the provider contingent on the resolution of the action;</w:t>
            </w:r>
          </w:p>
          <w:p w14:paraId="63F28AC3" w14:textId="77777777" w:rsidR="000B430F" w:rsidRDefault="005208F8" w:rsidP="005B0EAF">
            <w:pPr>
              <w:pStyle w:val="Header"/>
              <w:numPr>
                <w:ilvl w:val="0"/>
                <w:numId w:val="6"/>
              </w:numPr>
              <w:jc w:val="both"/>
            </w:pPr>
            <w:r>
              <w:t xml:space="preserve">"physician" as an individual licensed to practice medicine and a professional association, partnership, limited liability partnership, or other type of entity formed or organized by an individual physician or group of physicians to provide medical care to patients; </w:t>
            </w:r>
          </w:p>
          <w:p w14:paraId="6AC24E14" w14:textId="28F184B8" w:rsidR="000B430F" w:rsidRDefault="005208F8" w:rsidP="005B0EAF">
            <w:pPr>
              <w:pStyle w:val="Header"/>
              <w:numPr>
                <w:ilvl w:val="0"/>
                <w:numId w:val="6"/>
              </w:numPr>
              <w:jc w:val="both"/>
            </w:pPr>
            <w:r w:rsidRPr="00F37E27">
              <w:t>"</w:t>
            </w:r>
            <w:r>
              <w:t>p</w:t>
            </w:r>
            <w:r w:rsidRPr="00F37E27">
              <w:t xml:space="preserve">rovider" </w:t>
            </w:r>
            <w:r>
              <w:t xml:space="preserve">as </w:t>
            </w:r>
            <w:r w:rsidRPr="00F37E27">
              <w:t xml:space="preserve">a person, including an individual, partnership, professional association, corporation, facility, or institution, who is licensed, certified, registered, chartered, or otherwise authorized, in </w:t>
            </w:r>
            <w:r>
              <w:t>Texas</w:t>
            </w:r>
            <w:r w:rsidRPr="00F37E27">
              <w:t xml:space="preserve"> or elsewhere, to provide health care services, including</w:t>
            </w:r>
            <w:r>
              <w:t xml:space="preserve"> the following: </w:t>
            </w:r>
          </w:p>
          <w:p w14:paraId="3B3A3D0B" w14:textId="77777777" w:rsidR="000B430F" w:rsidRDefault="005208F8" w:rsidP="005B0EAF">
            <w:pPr>
              <w:pStyle w:val="Header"/>
              <w:numPr>
                <w:ilvl w:val="1"/>
                <w:numId w:val="6"/>
              </w:numPr>
              <w:jc w:val="both"/>
            </w:pPr>
            <w:r w:rsidRPr="003355CE">
              <w:t>an acupuncturist;</w:t>
            </w:r>
          </w:p>
          <w:p w14:paraId="4444986D" w14:textId="77777777" w:rsidR="000B430F" w:rsidRDefault="005208F8" w:rsidP="005B0EAF">
            <w:pPr>
              <w:pStyle w:val="Header"/>
              <w:numPr>
                <w:ilvl w:val="1"/>
                <w:numId w:val="6"/>
              </w:numPr>
              <w:jc w:val="both"/>
            </w:pPr>
            <w:r>
              <w:t>a chiropractor;</w:t>
            </w:r>
          </w:p>
          <w:p w14:paraId="169867BD" w14:textId="77777777" w:rsidR="000B430F" w:rsidRDefault="005208F8" w:rsidP="005B0EAF">
            <w:pPr>
              <w:pStyle w:val="Header"/>
              <w:numPr>
                <w:ilvl w:val="1"/>
                <w:numId w:val="6"/>
              </w:numPr>
              <w:jc w:val="both"/>
            </w:pPr>
            <w:r>
              <w:t>a dentist;</w:t>
            </w:r>
          </w:p>
          <w:p w14:paraId="6FD084D7" w14:textId="77777777" w:rsidR="000B430F" w:rsidRDefault="005208F8" w:rsidP="005B0EAF">
            <w:pPr>
              <w:pStyle w:val="Header"/>
              <w:numPr>
                <w:ilvl w:val="1"/>
                <w:numId w:val="6"/>
              </w:numPr>
              <w:jc w:val="both"/>
            </w:pPr>
            <w:r>
              <w:t>a health care institution of a type described by statutory provisions relating to medical liability;</w:t>
            </w:r>
          </w:p>
          <w:p w14:paraId="2D851B60" w14:textId="77777777" w:rsidR="000B430F" w:rsidRDefault="005208F8" w:rsidP="005B0EAF">
            <w:pPr>
              <w:pStyle w:val="Header"/>
              <w:numPr>
                <w:ilvl w:val="1"/>
                <w:numId w:val="6"/>
              </w:numPr>
              <w:jc w:val="both"/>
            </w:pPr>
            <w:r>
              <w:t>a health care collaborative;</w:t>
            </w:r>
          </w:p>
          <w:p w14:paraId="667801AC" w14:textId="77777777" w:rsidR="000B430F" w:rsidRDefault="005208F8" w:rsidP="005B0EAF">
            <w:pPr>
              <w:pStyle w:val="Header"/>
              <w:numPr>
                <w:ilvl w:val="1"/>
                <w:numId w:val="6"/>
              </w:numPr>
              <w:jc w:val="both"/>
            </w:pPr>
            <w:r>
              <w:t>a nonprofit health organization;</w:t>
            </w:r>
          </w:p>
          <w:p w14:paraId="24E50E7C" w14:textId="77777777" w:rsidR="000B430F" w:rsidRDefault="005208F8" w:rsidP="005B0EAF">
            <w:pPr>
              <w:pStyle w:val="Header"/>
              <w:numPr>
                <w:ilvl w:val="1"/>
                <w:numId w:val="6"/>
              </w:numPr>
              <w:jc w:val="both"/>
            </w:pPr>
            <w:r>
              <w:t>a nurse, including a licensed vocational nurse, nurse practitioner, and registered nurse;</w:t>
            </w:r>
          </w:p>
          <w:p w14:paraId="02696D36" w14:textId="77777777" w:rsidR="000B430F" w:rsidRDefault="005208F8" w:rsidP="005B0EAF">
            <w:pPr>
              <w:pStyle w:val="Header"/>
              <w:numPr>
                <w:ilvl w:val="1"/>
                <w:numId w:val="6"/>
              </w:numPr>
              <w:jc w:val="both"/>
            </w:pPr>
            <w:r>
              <w:t>an occupational therapist;</w:t>
            </w:r>
          </w:p>
          <w:p w14:paraId="218F7301" w14:textId="77777777" w:rsidR="000B430F" w:rsidRDefault="005208F8" w:rsidP="005B0EAF">
            <w:pPr>
              <w:pStyle w:val="Header"/>
              <w:numPr>
                <w:ilvl w:val="1"/>
                <w:numId w:val="6"/>
              </w:numPr>
              <w:jc w:val="both"/>
            </w:pPr>
            <w:r>
              <w:t>an ophthalmologist;</w:t>
            </w:r>
          </w:p>
          <w:p w14:paraId="173BC4A9" w14:textId="77777777" w:rsidR="000B430F" w:rsidRDefault="005208F8" w:rsidP="005B0EAF">
            <w:pPr>
              <w:pStyle w:val="Header"/>
              <w:numPr>
                <w:ilvl w:val="1"/>
                <w:numId w:val="6"/>
              </w:numPr>
              <w:jc w:val="both"/>
            </w:pPr>
            <w:r>
              <w:t>an optometrist;</w:t>
            </w:r>
          </w:p>
          <w:p w14:paraId="6AF442F6" w14:textId="77777777" w:rsidR="000B430F" w:rsidRDefault="005208F8" w:rsidP="005B0EAF">
            <w:pPr>
              <w:pStyle w:val="Header"/>
              <w:numPr>
                <w:ilvl w:val="1"/>
                <w:numId w:val="6"/>
              </w:numPr>
              <w:jc w:val="both"/>
            </w:pPr>
            <w:r>
              <w:t>a pharmacist;</w:t>
            </w:r>
          </w:p>
          <w:p w14:paraId="37B9C0B8" w14:textId="77777777" w:rsidR="000B430F" w:rsidRDefault="005208F8" w:rsidP="005B0EAF">
            <w:pPr>
              <w:pStyle w:val="Header"/>
              <w:numPr>
                <w:ilvl w:val="1"/>
                <w:numId w:val="6"/>
              </w:numPr>
              <w:jc w:val="both"/>
            </w:pPr>
            <w:r>
              <w:t>a physical therapist;</w:t>
            </w:r>
          </w:p>
          <w:p w14:paraId="6C23154E" w14:textId="77777777" w:rsidR="000B430F" w:rsidRDefault="005208F8" w:rsidP="005B0EAF">
            <w:pPr>
              <w:pStyle w:val="Header"/>
              <w:numPr>
                <w:ilvl w:val="1"/>
                <w:numId w:val="6"/>
              </w:numPr>
              <w:jc w:val="both"/>
            </w:pPr>
            <w:r>
              <w:t>a physician;</w:t>
            </w:r>
          </w:p>
          <w:p w14:paraId="18F52F99" w14:textId="77777777" w:rsidR="000B430F" w:rsidRDefault="005208F8" w:rsidP="005B0EAF">
            <w:pPr>
              <w:pStyle w:val="Header"/>
              <w:numPr>
                <w:ilvl w:val="1"/>
                <w:numId w:val="6"/>
              </w:numPr>
              <w:jc w:val="both"/>
            </w:pPr>
            <w:r>
              <w:t>a physician's assistant;</w:t>
            </w:r>
          </w:p>
          <w:p w14:paraId="112FC78B" w14:textId="77777777" w:rsidR="000B430F" w:rsidRDefault="005208F8" w:rsidP="005B0EAF">
            <w:pPr>
              <w:pStyle w:val="Header"/>
              <w:numPr>
                <w:ilvl w:val="1"/>
                <w:numId w:val="6"/>
              </w:numPr>
              <w:jc w:val="both"/>
            </w:pPr>
            <w:r>
              <w:t>a licensed professional counselor;</w:t>
            </w:r>
          </w:p>
          <w:p w14:paraId="7106D37E" w14:textId="77777777" w:rsidR="000B430F" w:rsidRDefault="005208F8" w:rsidP="005B0EAF">
            <w:pPr>
              <w:pStyle w:val="Header"/>
              <w:numPr>
                <w:ilvl w:val="1"/>
                <w:numId w:val="6"/>
              </w:numPr>
              <w:jc w:val="both"/>
            </w:pPr>
            <w:r>
              <w:t>a psychologist;</w:t>
            </w:r>
          </w:p>
          <w:p w14:paraId="2DEC8B3A" w14:textId="77777777" w:rsidR="000B430F" w:rsidRDefault="005208F8" w:rsidP="005B0EAF">
            <w:pPr>
              <w:pStyle w:val="Header"/>
              <w:numPr>
                <w:ilvl w:val="1"/>
                <w:numId w:val="6"/>
              </w:numPr>
              <w:jc w:val="both"/>
            </w:pPr>
            <w:r>
              <w:t>a podiatrist; and</w:t>
            </w:r>
          </w:p>
          <w:p w14:paraId="66A5ECAF" w14:textId="76D4D47F" w:rsidR="000B430F" w:rsidRDefault="005208F8" w:rsidP="005B0EAF">
            <w:pPr>
              <w:pStyle w:val="Header"/>
              <w:numPr>
                <w:ilvl w:val="1"/>
                <w:numId w:val="6"/>
              </w:numPr>
              <w:jc w:val="both"/>
            </w:pPr>
            <w:r>
              <w:t>a speech therapist; and</w:t>
            </w:r>
          </w:p>
          <w:p w14:paraId="0675F3C2" w14:textId="77777777" w:rsidR="000B430F" w:rsidRDefault="005208F8" w:rsidP="005B0EAF">
            <w:pPr>
              <w:pStyle w:val="Header"/>
              <w:numPr>
                <w:ilvl w:val="0"/>
                <w:numId w:val="6"/>
              </w:numPr>
              <w:jc w:val="both"/>
            </w:pPr>
            <w:r>
              <w:t xml:space="preserve">"third-party payor" as an entity, plan, or program that has a </w:t>
            </w:r>
            <w:r>
              <w:t>legal or contractual obligation to pay, reimburse, or otherwise contract with a provider to pay the provider for the provision of a health care service, supply, or device to a patient, including the following:</w:t>
            </w:r>
          </w:p>
          <w:p w14:paraId="76150874" w14:textId="77777777" w:rsidR="000B430F" w:rsidRDefault="005208F8" w:rsidP="005B0EAF">
            <w:pPr>
              <w:pStyle w:val="Header"/>
              <w:numPr>
                <w:ilvl w:val="1"/>
                <w:numId w:val="6"/>
              </w:numPr>
              <w:jc w:val="both"/>
            </w:pPr>
            <w:r>
              <w:t>an insurance company providing health or dental insurance;</w:t>
            </w:r>
          </w:p>
          <w:p w14:paraId="1FF24613" w14:textId="77777777" w:rsidR="000B430F" w:rsidRDefault="005208F8" w:rsidP="005B0EAF">
            <w:pPr>
              <w:pStyle w:val="Header"/>
              <w:numPr>
                <w:ilvl w:val="1"/>
                <w:numId w:val="6"/>
              </w:numPr>
              <w:jc w:val="both"/>
            </w:pPr>
            <w:r>
              <w:t>an employer-provided plan or any other sponsor or administrator of a health or dental plan;</w:t>
            </w:r>
          </w:p>
          <w:p w14:paraId="2C770B2A" w14:textId="77777777" w:rsidR="000B430F" w:rsidRDefault="005208F8" w:rsidP="005B0EAF">
            <w:pPr>
              <w:pStyle w:val="Header"/>
              <w:numPr>
                <w:ilvl w:val="1"/>
                <w:numId w:val="6"/>
              </w:numPr>
              <w:jc w:val="both"/>
            </w:pPr>
            <w:r>
              <w:t>a health maintenance organization operating under the Texas Health Maintenance Organization Act, an insurer providing a preferred provider benefit plan under applicable state law, or other similar entity;</w:t>
            </w:r>
          </w:p>
          <w:p w14:paraId="6DF40FF0" w14:textId="77777777" w:rsidR="000B430F" w:rsidRDefault="005208F8" w:rsidP="005B0EAF">
            <w:pPr>
              <w:pStyle w:val="Header"/>
              <w:numPr>
                <w:ilvl w:val="1"/>
                <w:numId w:val="6"/>
              </w:numPr>
              <w:jc w:val="both"/>
            </w:pPr>
            <w:r>
              <w:t>Medicare;</w:t>
            </w:r>
          </w:p>
          <w:p w14:paraId="4714678B" w14:textId="336CC3AE" w:rsidR="000B430F" w:rsidRDefault="005208F8" w:rsidP="005B0EAF">
            <w:pPr>
              <w:pStyle w:val="Header"/>
              <w:numPr>
                <w:ilvl w:val="1"/>
                <w:numId w:val="6"/>
              </w:numPr>
              <w:jc w:val="both"/>
            </w:pPr>
            <w:r>
              <w:t>the state Medicaid program, including the Medicaid managed care program</w:t>
            </w:r>
            <w:r w:rsidR="00E77A63">
              <w:t xml:space="preserve"> operating under applicable state law</w:t>
            </w:r>
            <w:r>
              <w:t>; and</w:t>
            </w:r>
          </w:p>
          <w:p w14:paraId="74D514FD" w14:textId="77777777" w:rsidR="000B430F" w:rsidRDefault="005208F8" w:rsidP="005B0EAF">
            <w:pPr>
              <w:pStyle w:val="Header"/>
              <w:numPr>
                <w:ilvl w:val="1"/>
                <w:numId w:val="6"/>
              </w:numPr>
              <w:jc w:val="both"/>
            </w:pPr>
            <w:r>
              <w:t>workers' compensation insurance or insurance provided instead of subscribing to workers' compensation insurance.</w:t>
            </w:r>
          </w:p>
          <w:p w14:paraId="7E0FF1BC" w14:textId="77777777" w:rsidR="000B430F" w:rsidRDefault="000B430F" w:rsidP="005B0EAF">
            <w:pPr>
              <w:pStyle w:val="Header"/>
              <w:tabs>
                <w:tab w:val="clear" w:pos="4320"/>
                <w:tab w:val="clear" w:pos="8640"/>
              </w:tabs>
              <w:jc w:val="both"/>
            </w:pPr>
          </w:p>
          <w:p w14:paraId="44B9BE85" w14:textId="77777777" w:rsidR="000B430F" w:rsidRPr="002F1C4E" w:rsidRDefault="005208F8" w:rsidP="005B0EAF">
            <w:pPr>
              <w:pStyle w:val="Header"/>
              <w:tabs>
                <w:tab w:val="clear" w:pos="4320"/>
                <w:tab w:val="clear" w:pos="8640"/>
              </w:tabs>
              <w:jc w:val="both"/>
              <w:rPr>
                <w:b/>
                <w:bCs/>
              </w:rPr>
            </w:pPr>
            <w:r w:rsidRPr="002F1C4E">
              <w:rPr>
                <w:b/>
                <w:bCs/>
              </w:rPr>
              <w:t>Admissible Evidence of Health Care Expenses</w:t>
            </w:r>
          </w:p>
          <w:p w14:paraId="24CECCA9" w14:textId="77777777" w:rsidR="000B430F" w:rsidRDefault="000B430F" w:rsidP="005B0EAF">
            <w:pPr>
              <w:pStyle w:val="Header"/>
              <w:tabs>
                <w:tab w:val="clear" w:pos="4320"/>
                <w:tab w:val="clear" w:pos="8640"/>
              </w:tabs>
              <w:jc w:val="both"/>
            </w:pPr>
          </w:p>
          <w:p w14:paraId="2C8E28CB" w14:textId="114C4F0B" w:rsidR="000B430F" w:rsidRDefault="005208F8" w:rsidP="005B0EAF">
            <w:pPr>
              <w:pStyle w:val="Header"/>
              <w:tabs>
                <w:tab w:val="clear" w:pos="4320"/>
                <w:tab w:val="clear" w:pos="8640"/>
              </w:tabs>
              <w:jc w:val="both"/>
            </w:pPr>
            <w:r>
              <w:t>C.S.S.B. 30</w:t>
            </w:r>
            <w:r w:rsidRPr="004A4714">
              <w:t xml:space="preserve"> </w:t>
            </w:r>
            <w:r>
              <w:t xml:space="preserve">limits </w:t>
            </w:r>
            <w:r w:rsidRPr="004A4714">
              <w:t xml:space="preserve">the evidence that may be offered </w:t>
            </w:r>
            <w:r>
              <w:t xml:space="preserve">for purposes of </w:t>
            </w:r>
            <w:r w:rsidRPr="004A4714">
              <w:t>prov</w:t>
            </w:r>
            <w:r>
              <w:t>ing</w:t>
            </w:r>
            <w:r w:rsidRPr="004A4714">
              <w:t xml:space="preserve"> the amount of the economic damages that may be awarded to </w:t>
            </w:r>
            <w:r w:rsidR="00E77A63">
              <w:t>the</w:t>
            </w:r>
            <w:r>
              <w:t xml:space="preserve"> </w:t>
            </w:r>
            <w:r w:rsidRPr="004A4714">
              <w:t xml:space="preserve">claimant </w:t>
            </w:r>
            <w:r>
              <w:t>to recover health care expenses</w:t>
            </w:r>
            <w:r w:rsidR="00E77A63">
              <w:t xml:space="preserve"> as economic damages</w:t>
            </w:r>
            <w:r>
              <w:t xml:space="preserve"> in a personal injury or wrongful death action</w:t>
            </w:r>
            <w:r w:rsidRPr="004A4714">
              <w:t xml:space="preserve"> for </w:t>
            </w:r>
            <w:r>
              <w:t xml:space="preserve">a health care </w:t>
            </w:r>
            <w:r w:rsidRPr="004A4714">
              <w:t xml:space="preserve">service, supply, or device </w:t>
            </w:r>
            <w:r>
              <w:t xml:space="preserve">that is paid by a third-party payor </w:t>
            </w:r>
            <w:r w:rsidR="00E77A63">
              <w:t xml:space="preserve">and provided to an injured individual </w:t>
            </w:r>
            <w:r w:rsidRPr="004A4714">
              <w:t>to evidence of the amount the third-party payor paid plus amounts paid by an insured for coinsurance, deductibles, or copayments related to the service, supply, or device</w:t>
            </w:r>
            <w:r>
              <w:t>. The bill establishes that, if a third-party payor d</w:t>
            </w:r>
            <w:r>
              <w:t>id not pay for such services, supplies, or devices</w:t>
            </w:r>
            <w:r w:rsidRPr="00D614DC">
              <w:t xml:space="preserve">, the evidence that may be offered </w:t>
            </w:r>
            <w:r>
              <w:t xml:space="preserve">in such an action </w:t>
            </w:r>
            <w:r w:rsidRPr="00D614DC">
              <w:t>regarding the reasonable value of the necessary health care services, supplies, or devices provided to the injured individual or that in reasonable probability will need to be provided to the injured individual in the future includes</w:t>
            </w:r>
            <w:r>
              <w:t xml:space="preserve"> the following:</w:t>
            </w:r>
          </w:p>
          <w:p w14:paraId="64BFAC77" w14:textId="77777777" w:rsidR="000B430F" w:rsidRDefault="005208F8" w:rsidP="005B0EAF">
            <w:pPr>
              <w:pStyle w:val="Header"/>
              <w:numPr>
                <w:ilvl w:val="0"/>
                <w:numId w:val="6"/>
              </w:numPr>
              <w:jc w:val="both"/>
            </w:pPr>
            <w:r>
              <w:t>evidence of amounts paid by non-third-party payors to providers for each health care service, supply, or device, but not to purchase an account receivable or as a loan, if paid without a formal or informal agreement for the provider to refund, rebate, or remit money to the payor, injured individual, claimant, or claimant's attorney or anyone associated with the payor, injured individual, claimant, or claimant's attorney; and</w:t>
            </w:r>
          </w:p>
          <w:p w14:paraId="28483E54" w14:textId="77777777" w:rsidR="000B430F" w:rsidRDefault="005208F8" w:rsidP="005B0EAF">
            <w:pPr>
              <w:pStyle w:val="Header"/>
              <w:numPr>
                <w:ilvl w:val="0"/>
                <w:numId w:val="6"/>
              </w:numPr>
              <w:jc w:val="both"/>
            </w:pPr>
            <w:r>
              <w:t>any of the following:</w:t>
            </w:r>
          </w:p>
          <w:p w14:paraId="768BE1F9" w14:textId="77777777" w:rsidR="000B430F" w:rsidRDefault="005208F8" w:rsidP="005B0EAF">
            <w:pPr>
              <w:pStyle w:val="Header"/>
              <w:numPr>
                <w:ilvl w:val="1"/>
                <w:numId w:val="6"/>
              </w:numPr>
              <w:jc w:val="both"/>
            </w:pPr>
            <w:r>
              <w:t>the Medicare allowable amount applicable at the time and place the service, supply, or device was provided;</w:t>
            </w:r>
          </w:p>
          <w:p w14:paraId="6F68F5E8" w14:textId="77777777" w:rsidR="000B430F" w:rsidRDefault="005208F8" w:rsidP="005B0EAF">
            <w:pPr>
              <w:pStyle w:val="Header"/>
              <w:numPr>
                <w:ilvl w:val="1"/>
                <w:numId w:val="6"/>
              </w:numPr>
              <w:jc w:val="both"/>
            </w:pPr>
            <w:r>
              <w:t xml:space="preserve">the maximum allowable reimbursement amount under the medical fee guidelines prescribed by the </w:t>
            </w:r>
            <w:r w:rsidRPr="00F92D7F">
              <w:t>Texas Workers' Compensation Act</w:t>
            </w:r>
            <w:r>
              <w:t>, applicable at the time and place the service, supply, or device was provided;</w:t>
            </w:r>
          </w:p>
          <w:p w14:paraId="28AEA737" w14:textId="77777777" w:rsidR="000B430F" w:rsidRDefault="005208F8" w:rsidP="005B0EAF">
            <w:pPr>
              <w:pStyle w:val="Header"/>
              <w:numPr>
                <w:ilvl w:val="1"/>
                <w:numId w:val="6"/>
              </w:numPr>
              <w:jc w:val="both"/>
            </w:pPr>
            <w:r>
              <w:t>the 50th percentile of amounts allowed to participating providers in the geozip</w:t>
            </w:r>
            <w:r>
              <w:t xml:space="preserve"> and during the calendar quarter in which the service, supply, or device was provided;</w:t>
            </w:r>
          </w:p>
          <w:p w14:paraId="4F51AC0A" w14:textId="77777777" w:rsidR="000B430F" w:rsidRDefault="005208F8" w:rsidP="005B0EAF">
            <w:pPr>
              <w:pStyle w:val="Header"/>
              <w:numPr>
                <w:ilvl w:val="1"/>
                <w:numId w:val="6"/>
              </w:numPr>
              <w:jc w:val="both"/>
            </w:pPr>
            <w:r>
              <w:t xml:space="preserve"> if, within the time a claimant's affidavit concerning the cost and necessity of services must be served </w:t>
            </w:r>
            <w:r w:rsidRPr="00200AAE">
              <w:t>on each other party to the case</w:t>
            </w:r>
            <w:r>
              <w:t xml:space="preserve"> under applicable state law, the claimant serves a notice of intent to rely on the following:</w:t>
            </w:r>
          </w:p>
          <w:p w14:paraId="0B41EB48" w14:textId="77777777" w:rsidR="000B430F" w:rsidRDefault="005208F8" w:rsidP="005B0EAF">
            <w:pPr>
              <w:pStyle w:val="Header"/>
              <w:numPr>
                <w:ilvl w:val="2"/>
                <w:numId w:val="6"/>
              </w:numPr>
              <w:jc w:val="both"/>
            </w:pPr>
            <w:r>
              <w:t>the average amounts collected by the provider during the one-year period preceding the date the service, supply, or device was provided; or</w:t>
            </w:r>
          </w:p>
          <w:p w14:paraId="7AEBCEFE" w14:textId="77777777" w:rsidR="000B430F" w:rsidRDefault="005208F8" w:rsidP="005B0EAF">
            <w:pPr>
              <w:pStyle w:val="Header"/>
              <w:numPr>
                <w:ilvl w:val="2"/>
                <w:numId w:val="6"/>
              </w:numPr>
              <w:jc w:val="both"/>
            </w:pPr>
            <w:r>
              <w:t>the provider's range of contracted rates with commercial insurers regulated by the Texas Department of Insurance (TDI) in effect on the date the service, supply, or device was provided; and</w:t>
            </w:r>
          </w:p>
          <w:p w14:paraId="4370DC10" w14:textId="77777777" w:rsidR="000B430F" w:rsidRDefault="005208F8" w:rsidP="005B0EAF">
            <w:pPr>
              <w:pStyle w:val="Header"/>
              <w:numPr>
                <w:ilvl w:val="1"/>
                <w:numId w:val="6"/>
              </w:numPr>
              <w:jc w:val="both"/>
            </w:pPr>
            <w:r w:rsidRPr="00D614DC">
              <w:t>the provider's billed charges for the service, supply, or device provided to the injured individual</w:t>
            </w:r>
            <w:r>
              <w:t>.</w:t>
            </w:r>
          </w:p>
          <w:p w14:paraId="5BB719F8" w14:textId="77777777" w:rsidR="000B430F" w:rsidRDefault="000B430F" w:rsidP="005B0EAF">
            <w:pPr>
              <w:pStyle w:val="Header"/>
              <w:tabs>
                <w:tab w:val="clear" w:pos="4320"/>
                <w:tab w:val="clear" w:pos="8640"/>
              </w:tabs>
              <w:jc w:val="both"/>
            </w:pPr>
          </w:p>
          <w:p w14:paraId="1A6C15DD" w14:textId="50D0FC91" w:rsidR="000B430F" w:rsidRDefault="005208F8" w:rsidP="005B0EAF">
            <w:pPr>
              <w:pStyle w:val="Header"/>
              <w:jc w:val="both"/>
            </w:pPr>
            <w:r>
              <w:t>C.S.S.B. 30 prohibits a</w:t>
            </w:r>
            <w:r w:rsidRPr="00957208">
              <w:t xml:space="preserve"> party </w:t>
            </w:r>
            <w:r>
              <w:t>from</w:t>
            </w:r>
            <w:r w:rsidRPr="00957208">
              <w:t xml:space="preserve"> compel</w:t>
            </w:r>
            <w:r>
              <w:t>ling</w:t>
            </w:r>
            <w:r w:rsidRPr="00957208">
              <w:t xml:space="preserve"> a provider by a pretrial discovery request or by subpoena to provide evidence that may be admissible </w:t>
            </w:r>
            <w:r>
              <w:t>under the bill's provisions with respect to an affidavit concerning the cost and necessity of services</w:t>
            </w:r>
            <w:r w:rsidRPr="00957208">
              <w:t xml:space="preserve"> unless the claimant serves a notice of intent </w:t>
            </w:r>
            <w:r>
              <w:t>under those provisions</w:t>
            </w:r>
            <w:r w:rsidRPr="00957208">
              <w:t>.</w:t>
            </w:r>
            <w:r>
              <w:t xml:space="preserve"> The bill requires, except as provided by rules adopted by the Texas Supreme Court, a health care provider's statements or invoices submitted into evidence to provide the following for each service, supply, or device</w:t>
            </w:r>
            <w:r>
              <w:t xml:space="preserve"> provided to the injured individual:</w:t>
            </w:r>
          </w:p>
          <w:p w14:paraId="3F8F7FCC" w14:textId="7C762276" w:rsidR="000B430F" w:rsidRDefault="005208F8" w:rsidP="005B0EAF">
            <w:pPr>
              <w:pStyle w:val="Header"/>
              <w:numPr>
                <w:ilvl w:val="0"/>
                <w:numId w:val="33"/>
              </w:numPr>
              <w:jc w:val="both"/>
            </w:pPr>
            <w:r>
              <w:t xml:space="preserve">an industry-recognized billing code; </w:t>
            </w:r>
          </w:p>
          <w:p w14:paraId="7F269E01" w14:textId="5B14F643" w:rsidR="000B430F" w:rsidRDefault="005208F8" w:rsidP="005B0EAF">
            <w:pPr>
              <w:pStyle w:val="Header"/>
              <w:numPr>
                <w:ilvl w:val="0"/>
                <w:numId w:val="33"/>
              </w:numPr>
              <w:jc w:val="both"/>
            </w:pPr>
            <w:r>
              <w:t xml:space="preserve">a description of the service, supply, or device; and </w:t>
            </w:r>
          </w:p>
          <w:p w14:paraId="078897F5" w14:textId="77777777" w:rsidR="000B430F" w:rsidRDefault="005208F8" w:rsidP="005B0EAF">
            <w:pPr>
              <w:pStyle w:val="Header"/>
              <w:numPr>
                <w:ilvl w:val="0"/>
                <w:numId w:val="33"/>
              </w:numPr>
              <w:jc w:val="both"/>
            </w:pPr>
            <w:r>
              <w:t>the date each service, supply, or device was provided to the injured individual.</w:t>
            </w:r>
          </w:p>
          <w:p w14:paraId="1E3A54C4" w14:textId="77777777" w:rsidR="000B430F" w:rsidRDefault="000B430F" w:rsidP="005B0EAF">
            <w:pPr>
              <w:pStyle w:val="Header"/>
              <w:tabs>
                <w:tab w:val="clear" w:pos="4320"/>
                <w:tab w:val="clear" w:pos="8640"/>
              </w:tabs>
              <w:jc w:val="both"/>
            </w:pPr>
          </w:p>
          <w:p w14:paraId="3ED2B6F9" w14:textId="378104E8" w:rsidR="000B430F" w:rsidRDefault="005208F8" w:rsidP="005B0EAF">
            <w:pPr>
              <w:pStyle w:val="Header"/>
              <w:jc w:val="both"/>
            </w:pPr>
            <w:r>
              <w:t>C.S.S.B. 30 establishes that</w:t>
            </w:r>
            <w:r w:rsidR="00731C41">
              <w:t>,</w:t>
            </w:r>
            <w:r>
              <w:t xml:space="preserve"> if there is a conflict between the bill's provisions and the statutory provisions limiting the recovery of medical or health care expenses incurred to the amount actually paid or incurred by or on behalf of </w:t>
            </w:r>
            <w:r w:rsidR="00E77A63">
              <w:t>the</w:t>
            </w:r>
            <w:r>
              <w:t xml:space="preserve"> claimant, the bill's provisions control.</w:t>
            </w:r>
          </w:p>
          <w:p w14:paraId="34C24B25" w14:textId="77777777" w:rsidR="000B430F" w:rsidRDefault="000B430F" w:rsidP="005B0EAF">
            <w:pPr>
              <w:pStyle w:val="Header"/>
              <w:tabs>
                <w:tab w:val="clear" w:pos="4320"/>
                <w:tab w:val="clear" w:pos="8640"/>
              </w:tabs>
              <w:jc w:val="both"/>
            </w:pPr>
          </w:p>
          <w:p w14:paraId="1CC9985F" w14:textId="77777777" w:rsidR="000B430F" w:rsidRPr="007B18BC" w:rsidRDefault="005208F8" w:rsidP="005B0EAF">
            <w:pPr>
              <w:pStyle w:val="Header"/>
              <w:tabs>
                <w:tab w:val="clear" w:pos="4320"/>
                <w:tab w:val="clear" w:pos="8640"/>
              </w:tabs>
              <w:jc w:val="both"/>
              <w:rPr>
                <w:b/>
                <w:bCs/>
              </w:rPr>
            </w:pPr>
            <w:r w:rsidRPr="007B18BC">
              <w:rPr>
                <w:b/>
                <w:bCs/>
              </w:rPr>
              <w:t xml:space="preserve">Claimant Disclosure Requirements </w:t>
            </w:r>
            <w:r>
              <w:rPr>
                <w:b/>
                <w:bCs/>
              </w:rPr>
              <w:t>i</w:t>
            </w:r>
            <w:r w:rsidRPr="007B18BC">
              <w:rPr>
                <w:b/>
                <w:bCs/>
              </w:rPr>
              <w:t xml:space="preserve">n </w:t>
            </w:r>
            <w:r>
              <w:rPr>
                <w:b/>
                <w:bCs/>
              </w:rPr>
              <w:t xml:space="preserve">an </w:t>
            </w:r>
            <w:r w:rsidRPr="007B18BC">
              <w:rPr>
                <w:b/>
                <w:bCs/>
              </w:rPr>
              <w:t xml:space="preserve">Action </w:t>
            </w:r>
            <w:r>
              <w:rPr>
                <w:b/>
                <w:bCs/>
              </w:rPr>
              <w:t>f</w:t>
            </w:r>
            <w:r w:rsidRPr="007B18BC">
              <w:rPr>
                <w:b/>
                <w:bCs/>
              </w:rPr>
              <w:t>or Health Care Expenses; Certain Matters Admissible</w:t>
            </w:r>
          </w:p>
          <w:p w14:paraId="7CE72463" w14:textId="77777777" w:rsidR="000B430F" w:rsidRDefault="000B430F" w:rsidP="005B0EAF">
            <w:pPr>
              <w:pStyle w:val="Header"/>
              <w:tabs>
                <w:tab w:val="clear" w:pos="4320"/>
                <w:tab w:val="clear" w:pos="8640"/>
              </w:tabs>
              <w:jc w:val="both"/>
            </w:pPr>
          </w:p>
          <w:p w14:paraId="4A6BECCA" w14:textId="02EA9261" w:rsidR="000B430F" w:rsidRDefault="005208F8" w:rsidP="005B0EAF">
            <w:pPr>
              <w:pStyle w:val="Header"/>
              <w:jc w:val="both"/>
            </w:pPr>
            <w:r>
              <w:t>C.S.S.B. 30 requires that a claimant</w:t>
            </w:r>
            <w:r>
              <w:t xml:space="preserve"> disclose or provide the following, in addition to other items that may be required to be provided by rule, court decision, or other law, to each other party </w:t>
            </w:r>
            <w:r w:rsidRPr="00F37E27">
              <w:t>in a civil action in which the claimant seeks recovery of health care expenses as economic damages in a personal injury or wrongful death action</w:t>
            </w:r>
            <w:r>
              <w:t>:</w:t>
            </w:r>
          </w:p>
          <w:p w14:paraId="2967E0EB" w14:textId="77777777" w:rsidR="000B430F" w:rsidRDefault="005208F8" w:rsidP="005B0EAF">
            <w:pPr>
              <w:pStyle w:val="Header"/>
              <w:numPr>
                <w:ilvl w:val="0"/>
                <w:numId w:val="6"/>
              </w:numPr>
              <w:tabs>
                <w:tab w:val="clear" w:pos="4320"/>
                <w:tab w:val="clear" w:pos="8640"/>
              </w:tabs>
              <w:jc w:val="both"/>
            </w:pPr>
            <w:r>
              <w:t>any letter of protection related to the action;</w:t>
            </w:r>
          </w:p>
          <w:p w14:paraId="112C618E" w14:textId="77777777" w:rsidR="000B430F" w:rsidRDefault="005208F8" w:rsidP="005B0EAF">
            <w:pPr>
              <w:pStyle w:val="Header"/>
              <w:numPr>
                <w:ilvl w:val="0"/>
                <w:numId w:val="6"/>
              </w:numPr>
              <w:jc w:val="both"/>
            </w:pPr>
            <w:r>
              <w:t xml:space="preserve">any oral or written agreement under which a provider may refund, rebate, or remit money to a payor, injured individual, claimant, claimant's attorney, or </w:t>
            </w:r>
            <w:r>
              <w:t>person associated with the payor, injured individual, claimant, or claimant's attorney;</w:t>
            </w:r>
          </w:p>
          <w:p w14:paraId="6EA73151" w14:textId="77777777" w:rsidR="000B430F" w:rsidRDefault="005208F8" w:rsidP="005B0EAF">
            <w:pPr>
              <w:pStyle w:val="Header"/>
              <w:numPr>
                <w:ilvl w:val="0"/>
                <w:numId w:val="6"/>
              </w:numPr>
              <w:jc w:val="both"/>
            </w:pPr>
            <w:r>
              <w:t>the identity of any provider who provided health care services to the injured individual in relation to the injury-causing event and provide an authorization to all other parties to the case that will allow those parties to obtain from the provider all of the injured individual's medical records relating to that event; and</w:t>
            </w:r>
          </w:p>
          <w:p w14:paraId="1F1BDB20" w14:textId="77777777" w:rsidR="000B430F" w:rsidRDefault="005208F8" w:rsidP="005B0EAF">
            <w:pPr>
              <w:pStyle w:val="Header"/>
              <w:numPr>
                <w:ilvl w:val="0"/>
                <w:numId w:val="6"/>
              </w:numPr>
              <w:jc w:val="both"/>
            </w:pPr>
            <w:r>
              <w:t>if the injured individual was referred to a provider for services and the provider's medical records, billing statements, or testimony will be presented to the trier of fact in the action:</w:t>
            </w:r>
          </w:p>
          <w:p w14:paraId="0AB22748" w14:textId="77777777" w:rsidR="000B430F" w:rsidRDefault="005208F8" w:rsidP="005B0EAF">
            <w:pPr>
              <w:pStyle w:val="Header"/>
              <w:numPr>
                <w:ilvl w:val="1"/>
                <w:numId w:val="6"/>
              </w:numPr>
              <w:jc w:val="both"/>
            </w:pPr>
            <w:r>
              <w:t>the name, address, and telephone number of the person who made the referral, regardless of whether that person is the injured individual's attorney; and</w:t>
            </w:r>
          </w:p>
          <w:p w14:paraId="6F99A1A9" w14:textId="77777777" w:rsidR="000B430F" w:rsidRDefault="005208F8" w:rsidP="005B0EAF">
            <w:pPr>
              <w:pStyle w:val="Header"/>
              <w:numPr>
                <w:ilvl w:val="1"/>
                <w:numId w:val="6"/>
              </w:numPr>
              <w:jc w:val="both"/>
            </w:pPr>
            <w:r>
              <w:t>if the person making the referral was not the injured individual's attorney, the relationship between the person making the referral and the injured individual or the injured individual's attorney.</w:t>
            </w:r>
          </w:p>
          <w:p w14:paraId="73DBCC8C" w14:textId="77777777" w:rsidR="000B430F" w:rsidRDefault="000B430F" w:rsidP="005B0EAF">
            <w:pPr>
              <w:pStyle w:val="Header"/>
              <w:tabs>
                <w:tab w:val="clear" w:pos="4320"/>
                <w:tab w:val="clear" w:pos="8640"/>
              </w:tabs>
              <w:jc w:val="both"/>
            </w:pPr>
          </w:p>
          <w:p w14:paraId="52431650" w14:textId="334FC036" w:rsidR="000B430F" w:rsidRDefault="005208F8" w:rsidP="005B0EAF">
            <w:pPr>
              <w:pStyle w:val="Header"/>
              <w:tabs>
                <w:tab w:val="clear" w:pos="4320"/>
                <w:tab w:val="clear" w:pos="8640"/>
              </w:tabs>
              <w:jc w:val="both"/>
            </w:pPr>
            <w:r>
              <w:t>C.S.S.B. 30</w:t>
            </w:r>
            <w:r w:rsidRPr="00C23F00">
              <w:t xml:space="preserve"> </w:t>
            </w:r>
            <w:r>
              <w:t xml:space="preserve">requires </w:t>
            </w:r>
            <w:r w:rsidRPr="00C23F00">
              <w:t xml:space="preserve">a provider who provided a health care service, supply, or device to an injured individual in relation to the injury-causing event that is the subject of </w:t>
            </w:r>
            <w:r>
              <w:t xml:space="preserve">such a civil </w:t>
            </w:r>
            <w:r w:rsidRPr="00C23F00">
              <w:t xml:space="preserve">action </w:t>
            </w:r>
            <w:r>
              <w:t>to</w:t>
            </w:r>
            <w:r w:rsidRPr="00C23F00">
              <w:t xml:space="preserve"> provide the following information to all parties to the action</w:t>
            </w:r>
            <w:r>
              <w:t>, on request by a party to the action</w:t>
            </w:r>
            <w:r w:rsidRPr="00C23F00">
              <w:t>:</w:t>
            </w:r>
          </w:p>
          <w:p w14:paraId="72BBD3DA" w14:textId="77777777" w:rsidR="000B430F" w:rsidRDefault="005208F8" w:rsidP="005B0EAF">
            <w:pPr>
              <w:pStyle w:val="Header"/>
              <w:numPr>
                <w:ilvl w:val="0"/>
                <w:numId w:val="6"/>
              </w:numPr>
              <w:jc w:val="both"/>
            </w:pPr>
            <w:r>
              <w:t>an anonymized list of persons an attorney to the action referred to the provider in the preceding two years;</w:t>
            </w:r>
          </w:p>
          <w:p w14:paraId="2ABB3567" w14:textId="77777777" w:rsidR="000B430F" w:rsidRDefault="005208F8" w:rsidP="005B0EAF">
            <w:pPr>
              <w:pStyle w:val="Header"/>
              <w:numPr>
                <w:ilvl w:val="0"/>
                <w:numId w:val="6"/>
              </w:numPr>
              <w:jc w:val="both"/>
            </w:pPr>
            <w:r>
              <w:t>the date and amount of each payment made to the provider in the preceding two years by, through, or at the direction of the attorney;</w:t>
            </w:r>
          </w:p>
          <w:p w14:paraId="6AFC76C6" w14:textId="6BA5FCB0" w:rsidR="000B430F" w:rsidRDefault="005208F8" w:rsidP="005B0EAF">
            <w:pPr>
              <w:pStyle w:val="Header"/>
              <w:numPr>
                <w:ilvl w:val="0"/>
                <w:numId w:val="6"/>
              </w:numPr>
              <w:jc w:val="both"/>
            </w:pPr>
            <w:r>
              <w:t xml:space="preserve">if applicable, each person anonymously described as provided under these provisions on whose behalf </w:t>
            </w:r>
            <w:r w:rsidR="00E77A63">
              <w:t xml:space="preserve">a </w:t>
            </w:r>
            <w:r>
              <w:t xml:space="preserve">payment to the provider </w:t>
            </w:r>
            <w:r w:rsidRPr="00C23F00">
              <w:t>in the preceding two years by, through, or at the direction of the attorney</w:t>
            </w:r>
            <w:r>
              <w:t xml:space="preserve"> was made; and</w:t>
            </w:r>
          </w:p>
          <w:p w14:paraId="72657945" w14:textId="77777777" w:rsidR="000B430F" w:rsidRDefault="005208F8" w:rsidP="005B0EAF">
            <w:pPr>
              <w:pStyle w:val="Header"/>
              <w:numPr>
                <w:ilvl w:val="0"/>
                <w:numId w:val="6"/>
              </w:numPr>
              <w:jc w:val="both"/>
            </w:pPr>
            <w:r>
              <w:t>other aspects of any financial relationship between the referring attorney and the provider.</w:t>
            </w:r>
          </w:p>
          <w:p w14:paraId="39EA4946" w14:textId="77777777" w:rsidR="000B430F" w:rsidRDefault="005208F8" w:rsidP="005B0EAF">
            <w:pPr>
              <w:pStyle w:val="Header"/>
              <w:tabs>
                <w:tab w:val="clear" w:pos="4320"/>
                <w:tab w:val="clear" w:pos="8640"/>
              </w:tabs>
              <w:jc w:val="both"/>
            </w:pPr>
            <w:r>
              <w:t>For these purposes,</w:t>
            </w:r>
            <w:r w:rsidRPr="00C23F00">
              <w:t xml:space="preserve"> a referral is considered to have been made by the injured individual's attorney even if made by another person when the injured individual's attorney knew or had reason to know that the referral would be made.</w:t>
            </w:r>
          </w:p>
          <w:p w14:paraId="6C09C9FC" w14:textId="77777777" w:rsidR="000B430F" w:rsidRDefault="000B430F" w:rsidP="005B0EAF">
            <w:pPr>
              <w:pStyle w:val="Header"/>
              <w:tabs>
                <w:tab w:val="clear" w:pos="4320"/>
                <w:tab w:val="clear" w:pos="8640"/>
              </w:tabs>
              <w:jc w:val="both"/>
            </w:pPr>
          </w:p>
          <w:p w14:paraId="4E96B44B" w14:textId="705867EB" w:rsidR="000B430F" w:rsidRDefault="005208F8" w:rsidP="005B0EAF">
            <w:pPr>
              <w:pStyle w:val="Header"/>
              <w:tabs>
                <w:tab w:val="clear" w:pos="4320"/>
                <w:tab w:val="clear" w:pos="8640"/>
              </w:tabs>
              <w:jc w:val="both"/>
            </w:pPr>
            <w:r>
              <w:t>C.S.S.B. 30 requires</w:t>
            </w:r>
            <w:r w:rsidRPr="00C23F00">
              <w:t xml:space="preserve"> the </w:t>
            </w:r>
            <w:r>
              <w:t xml:space="preserve">admission of </w:t>
            </w:r>
            <w:r w:rsidR="00731C41">
              <w:t xml:space="preserve">the </w:t>
            </w:r>
            <w:r w:rsidRPr="00C23F00">
              <w:t xml:space="preserve">following matters into evidence </w:t>
            </w:r>
            <w:r>
              <w:t xml:space="preserve">in such </w:t>
            </w:r>
            <w:r w:rsidRPr="00C23F00">
              <w:t>a civil action</w:t>
            </w:r>
            <w:r>
              <w:t xml:space="preserve"> </w:t>
            </w:r>
            <w:r w:rsidRPr="00C23F00">
              <w:t>if offered by any party:</w:t>
            </w:r>
          </w:p>
          <w:p w14:paraId="068F82E2" w14:textId="77777777" w:rsidR="000B430F" w:rsidRDefault="005208F8" w:rsidP="005B0EAF">
            <w:pPr>
              <w:pStyle w:val="Header"/>
              <w:numPr>
                <w:ilvl w:val="0"/>
                <w:numId w:val="6"/>
              </w:numPr>
              <w:jc w:val="both"/>
            </w:pPr>
            <w:r>
              <w:t>the injured individual's medical records relating to the injury-causing event;</w:t>
            </w:r>
          </w:p>
          <w:p w14:paraId="4A9CBF37" w14:textId="77777777" w:rsidR="000B430F" w:rsidRDefault="005208F8" w:rsidP="005B0EAF">
            <w:pPr>
              <w:pStyle w:val="Header"/>
              <w:numPr>
                <w:ilvl w:val="0"/>
                <w:numId w:val="6"/>
              </w:numPr>
              <w:jc w:val="both"/>
            </w:pPr>
            <w:r>
              <w:t>if a provider's medical records, billing statements, or testimony will be presented to the trier of fact in the action, any letter of protection relating to that provider;</w:t>
            </w:r>
          </w:p>
          <w:p w14:paraId="7A6073C6" w14:textId="72B85C03" w:rsidR="000B430F" w:rsidRDefault="005208F8" w:rsidP="005B0EAF">
            <w:pPr>
              <w:pStyle w:val="Header"/>
              <w:numPr>
                <w:ilvl w:val="0"/>
                <w:numId w:val="6"/>
              </w:numPr>
              <w:jc w:val="both"/>
            </w:pPr>
            <w:r>
              <w:t xml:space="preserve">if the injured individual was referred to a health care provider for services by the injured individual's attorney and that provider's medical records, billing statements, or testimony will be presented to the trier of fact in the action, the information required to be provided under the bill's provisions by </w:t>
            </w:r>
            <w:r w:rsidRPr="00200AAE">
              <w:t>a provider</w:t>
            </w:r>
            <w:r>
              <w:t xml:space="preserve"> on request by a party to the action; and</w:t>
            </w:r>
          </w:p>
          <w:p w14:paraId="6146681E" w14:textId="77777777" w:rsidR="000B430F" w:rsidRDefault="005208F8" w:rsidP="005B0EAF">
            <w:pPr>
              <w:pStyle w:val="Header"/>
              <w:numPr>
                <w:ilvl w:val="0"/>
                <w:numId w:val="6"/>
              </w:numPr>
              <w:jc w:val="both"/>
            </w:pPr>
            <w:r>
              <w:t>treatment guidelines and drug formularies approved by the Workers' Compensation Division of TDI as evidence relating to the necessity of health care services provided to the injured individual.</w:t>
            </w:r>
          </w:p>
          <w:p w14:paraId="65152408" w14:textId="77777777" w:rsidR="000B430F" w:rsidRDefault="000B430F" w:rsidP="005B0EAF">
            <w:pPr>
              <w:pStyle w:val="Header"/>
              <w:tabs>
                <w:tab w:val="clear" w:pos="4320"/>
                <w:tab w:val="clear" w:pos="8640"/>
              </w:tabs>
              <w:jc w:val="both"/>
            </w:pPr>
          </w:p>
          <w:p w14:paraId="77143EA3" w14:textId="77777777" w:rsidR="000B430F" w:rsidRPr="007B18BC" w:rsidRDefault="005208F8" w:rsidP="005B0EAF">
            <w:pPr>
              <w:pStyle w:val="Header"/>
              <w:tabs>
                <w:tab w:val="clear" w:pos="4320"/>
                <w:tab w:val="clear" w:pos="8640"/>
              </w:tabs>
              <w:jc w:val="both"/>
              <w:rPr>
                <w:b/>
                <w:bCs/>
              </w:rPr>
            </w:pPr>
            <w:r w:rsidRPr="007B18BC">
              <w:rPr>
                <w:b/>
                <w:bCs/>
              </w:rPr>
              <w:t>Rules of Evidence in Action for Health Care Expenses</w:t>
            </w:r>
          </w:p>
          <w:p w14:paraId="5EB3FD75" w14:textId="77777777" w:rsidR="000B430F" w:rsidRDefault="000B430F" w:rsidP="005B0EAF">
            <w:pPr>
              <w:pStyle w:val="Header"/>
              <w:tabs>
                <w:tab w:val="clear" w:pos="4320"/>
                <w:tab w:val="clear" w:pos="8640"/>
              </w:tabs>
              <w:jc w:val="both"/>
            </w:pPr>
          </w:p>
          <w:p w14:paraId="3A0F504A" w14:textId="77777777" w:rsidR="000B430F" w:rsidRDefault="005208F8" w:rsidP="005B0EAF">
            <w:pPr>
              <w:pStyle w:val="Header"/>
              <w:tabs>
                <w:tab w:val="clear" w:pos="4320"/>
                <w:tab w:val="clear" w:pos="8640"/>
              </w:tabs>
              <w:jc w:val="both"/>
            </w:pPr>
            <w:r>
              <w:t>C.S.S.B. 30 establishes that, e</w:t>
            </w:r>
            <w:r w:rsidRPr="007B18BC">
              <w:t xml:space="preserve">xcept as otherwise provided by </w:t>
            </w:r>
            <w:r>
              <w:t>the bill's provisions</w:t>
            </w:r>
            <w:r w:rsidRPr="007B18BC">
              <w:t>, the Texas Rules of Evidence govern a</w:t>
            </w:r>
            <w:r>
              <w:t>ny</w:t>
            </w:r>
            <w:r w:rsidRPr="007B18BC">
              <w:t xml:space="preserve"> civil action in which the claimant seeks recovery of health care expenses as economic damages in a personal injury or wrongful death action</w:t>
            </w:r>
            <w:r>
              <w:t>.</w:t>
            </w:r>
          </w:p>
          <w:p w14:paraId="7887F81A" w14:textId="77777777" w:rsidR="000B430F" w:rsidRDefault="000B430F" w:rsidP="005B0EAF">
            <w:pPr>
              <w:pStyle w:val="Header"/>
              <w:tabs>
                <w:tab w:val="clear" w:pos="4320"/>
                <w:tab w:val="clear" w:pos="8640"/>
              </w:tabs>
              <w:jc w:val="both"/>
            </w:pPr>
          </w:p>
          <w:p w14:paraId="1345F9C1" w14:textId="77777777" w:rsidR="000B430F" w:rsidRPr="007B18BC" w:rsidRDefault="005208F8" w:rsidP="005B0EAF">
            <w:pPr>
              <w:pStyle w:val="Header"/>
              <w:tabs>
                <w:tab w:val="clear" w:pos="4320"/>
                <w:tab w:val="clear" w:pos="8640"/>
              </w:tabs>
              <w:jc w:val="both"/>
              <w:rPr>
                <w:b/>
                <w:bCs/>
              </w:rPr>
            </w:pPr>
            <w:r w:rsidRPr="007B18BC">
              <w:rPr>
                <w:b/>
                <w:bCs/>
              </w:rPr>
              <w:t>Applicability</w:t>
            </w:r>
          </w:p>
          <w:p w14:paraId="7E8B21C6" w14:textId="77777777" w:rsidR="000B430F" w:rsidRDefault="000B430F" w:rsidP="005B0EAF">
            <w:pPr>
              <w:pStyle w:val="Header"/>
              <w:tabs>
                <w:tab w:val="clear" w:pos="4320"/>
                <w:tab w:val="clear" w:pos="8640"/>
              </w:tabs>
              <w:jc w:val="both"/>
            </w:pPr>
          </w:p>
          <w:p w14:paraId="3A9B9FC4" w14:textId="77777777" w:rsidR="000B430F" w:rsidRDefault="005208F8" w:rsidP="005B0EAF">
            <w:pPr>
              <w:pStyle w:val="Header"/>
              <w:jc w:val="both"/>
            </w:pPr>
            <w:r>
              <w:t>C.S.S.B. 30 applies to an action as follows:</w:t>
            </w:r>
          </w:p>
          <w:p w14:paraId="7F4CFF56" w14:textId="77777777" w:rsidR="000B430F" w:rsidRDefault="005208F8" w:rsidP="005B0EAF">
            <w:pPr>
              <w:pStyle w:val="Header"/>
              <w:numPr>
                <w:ilvl w:val="0"/>
                <w:numId w:val="9"/>
              </w:numPr>
              <w:ind w:left="720"/>
              <w:jc w:val="both"/>
            </w:pPr>
            <w:r>
              <w:t xml:space="preserve">commenced on or after the bill's effective date; or </w:t>
            </w:r>
          </w:p>
          <w:p w14:paraId="47EC7DFA" w14:textId="77777777" w:rsidR="000B430F" w:rsidRDefault="005208F8" w:rsidP="005B0EAF">
            <w:pPr>
              <w:pStyle w:val="Header"/>
              <w:numPr>
                <w:ilvl w:val="0"/>
                <w:numId w:val="9"/>
              </w:numPr>
              <w:ind w:left="720"/>
              <w:jc w:val="both"/>
            </w:pPr>
            <w:r>
              <w:t>pending on the bill's effective date and in which a trial, or a new trial or retrial following a motion, appeal, or otherwise, begins on or after January 1, 2026.</w:t>
            </w:r>
          </w:p>
          <w:p w14:paraId="7A90ACDB" w14:textId="77777777" w:rsidR="008423E4" w:rsidRPr="00835628" w:rsidRDefault="008423E4" w:rsidP="005B0EAF">
            <w:pPr>
              <w:pStyle w:val="Header"/>
              <w:jc w:val="both"/>
              <w:rPr>
                <w:b/>
              </w:rPr>
            </w:pPr>
          </w:p>
        </w:tc>
      </w:tr>
      <w:tr w:rsidR="00014E12" w14:paraId="5B438F7D" w14:textId="77777777" w:rsidTr="00676482">
        <w:tc>
          <w:tcPr>
            <w:tcW w:w="9360" w:type="dxa"/>
          </w:tcPr>
          <w:p w14:paraId="267942D0" w14:textId="77777777" w:rsidR="008423E4" w:rsidRPr="00A8133F" w:rsidRDefault="005208F8" w:rsidP="005B0EAF">
            <w:pPr>
              <w:rPr>
                <w:b/>
              </w:rPr>
            </w:pPr>
            <w:r w:rsidRPr="009C1E9A">
              <w:rPr>
                <w:b/>
                <w:u w:val="single"/>
              </w:rPr>
              <w:t>EFFECTIVE DATE</w:t>
            </w:r>
            <w:r>
              <w:rPr>
                <w:b/>
              </w:rPr>
              <w:t xml:space="preserve"> </w:t>
            </w:r>
          </w:p>
          <w:p w14:paraId="1504ED32" w14:textId="77777777" w:rsidR="008423E4" w:rsidRDefault="008423E4" w:rsidP="005B0EAF"/>
          <w:p w14:paraId="790C6383" w14:textId="28B415BC" w:rsidR="008423E4" w:rsidRPr="003624F2" w:rsidRDefault="005208F8" w:rsidP="005B0EAF">
            <w:pPr>
              <w:pStyle w:val="Header"/>
              <w:tabs>
                <w:tab w:val="clear" w:pos="4320"/>
                <w:tab w:val="clear" w:pos="8640"/>
              </w:tabs>
              <w:jc w:val="both"/>
            </w:pPr>
            <w:r>
              <w:t>On passage, or, if the bill does not receive the necessary vote, September 1, 2025.</w:t>
            </w:r>
          </w:p>
          <w:p w14:paraId="6B529C50" w14:textId="77777777" w:rsidR="008423E4" w:rsidRPr="00233FDB" w:rsidRDefault="008423E4" w:rsidP="005B0EAF">
            <w:pPr>
              <w:rPr>
                <w:b/>
              </w:rPr>
            </w:pPr>
          </w:p>
        </w:tc>
      </w:tr>
      <w:tr w:rsidR="00014E12" w14:paraId="1F2A0BED" w14:textId="77777777" w:rsidTr="00676482">
        <w:tc>
          <w:tcPr>
            <w:tcW w:w="9360" w:type="dxa"/>
          </w:tcPr>
          <w:p w14:paraId="0A0C4976" w14:textId="77777777" w:rsidR="00980CE0" w:rsidRDefault="005208F8" w:rsidP="007811D5">
            <w:pPr>
              <w:pStyle w:val="Header"/>
              <w:keepNext/>
              <w:jc w:val="both"/>
              <w:rPr>
                <w:b/>
                <w:u w:val="single"/>
              </w:rPr>
            </w:pPr>
            <w:r>
              <w:rPr>
                <w:b/>
                <w:u w:val="single"/>
              </w:rPr>
              <w:t>COMPARISON OF SENATE ENGROSSED AND SUBSTITUTE</w:t>
            </w:r>
          </w:p>
          <w:p w14:paraId="08F7F8C9" w14:textId="77777777" w:rsidR="00345ECE" w:rsidRDefault="00345ECE" w:rsidP="007811D5">
            <w:pPr>
              <w:pStyle w:val="Header"/>
              <w:keepNext/>
              <w:jc w:val="both"/>
              <w:rPr>
                <w:b/>
                <w:u w:val="single"/>
              </w:rPr>
            </w:pPr>
          </w:p>
          <w:p w14:paraId="2C0FFA02" w14:textId="77777777" w:rsidR="00E77A63" w:rsidRDefault="005208F8" w:rsidP="007811D5">
            <w:pPr>
              <w:keepNext/>
              <w:jc w:val="both"/>
            </w:pPr>
            <w:r>
              <w:t xml:space="preserve">While C.S.S.B. 30 may differ from the engrossed in minor or nonsubstantive ways, the </w:t>
            </w:r>
            <w:r>
              <w:t>following summarizes the substantial differences between the engrossed and committee substitute versions of the bill.</w:t>
            </w:r>
          </w:p>
          <w:p w14:paraId="7BF6E109" w14:textId="77777777" w:rsidR="00E77A63" w:rsidRPr="00345ECE" w:rsidRDefault="00E77A63" w:rsidP="00E77A63">
            <w:pPr>
              <w:jc w:val="both"/>
            </w:pPr>
          </w:p>
          <w:p w14:paraId="49240CF5" w14:textId="77777777" w:rsidR="00E77A63" w:rsidRPr="00E05117" w:rsidRDefault="005208F8" w:rsidP="00E77A63">
            <w:pPr>
              <w:pStyle w:val="Header"/>
              <w:tabs>
                <w:tab w:val="clear" w:pos="4320"/>
                <w:tab w:val="clear" w:pos="8640"/>
              </w:tabs>
              <w:jc w:val="both"/>
              <w:rPr>
                <w:b/>
                <w:bCs/>
              </w:rPr>
            </w:pPr>
            <w:r w:rsidRPr="00E05117">
              <w:rPr>
                <w:b/>
                <w:bCs/>
              </w:rPr>
              <w:t>Affidavit Concerning Cost and Necessity of Services</w:t>
            </w:r>
          </w:p>
          <w:p w14:paraId="0711E20F" w14:textId="77777777" w:rsidR="00E77A63" w:rsidRPr="00E05117" w:rsidRDefault="00E77A63" w:rsidP="00E77A63">
            <w:pPr>
              <w:pStyle w:val="Header"/>
              <w:tabs>
                <w:tab w:val="clear" w:pos="4320"/>
                <w:tab w:val="clear" w:pos="8640"/>
              </w:tabs>
              <w:jc w:val="both"/>
            </w:pPr>
          </w:p>
          <w:p w14:paraId="5419FEC3" w14:textId="77777777" w:rsidR="00E77A63" w:rsidRPr="00E05117" w:rsidRDefault="005208F8" w:rsidP="00E77A63">
            <w:pPr>
              <w:pStyle w:val="Header"/>
              <w:tabs>
                <w:tab w:val="clear" w:pos="4320"/>
                <w:tab w:val="clear" w:pos="8640"/>
              </w:tabs>
              <w:jc w:val="both"/>
            </w:pPr>
            <w:r w:rsidRPr="00E05117">
              <w:t xml:space="preserve">The substitute does not include the following provisions of the engrossed: </w:t>
            </w:r>
          </w:p>
          <w:p w14:paraId="044F6A37" w14:textId="77777777" w:rsidR="00E77A63" w:rsidRPr="00E05117" w:rsidRDefault="005208F8" w:rsidP="00E77A63">
            <w:pPr>
              <w:pStyle w:val="Header"/>
              <w:numPr>
                <w:ilvl w:val="0"/>
                <w:numId w:val="34"/>
              </w:numPr>
              <w:tabs>
                <w:tab w:val="clear" w:pos="4320"/>
                <w:tab w:val="clear" w:pos="8640"/>
              </w:tabs>
              <w:jc w:val="both"/>
            </w:pPr>
            <w:r w:rsidRPr="00E05117">
              <w:t xml:space="preserve">provisions that made statutory requirements for a controverting affidavit to an affidavit concerning the cost and necessity of services applicable instead to notice of intent to controvert the reasonableness of the amounts charged or the necessity for health care services; and </w:t>
            </w:r>
          </w:p>
          <w:p w14:paraId="75AA7E9E" w14:textId="77777777" w:rsidR="00E77A63" w:rsidRPr="00E05117" w:rsidRDefault="005208F8" w:rsidP="00E77A63">
            <w:pPr>
              <w:pStyle w:val="Header"/>
              <w:numPr>
                <w:ilvl w:val="0"/>
                <w:numId w:val="34"/>
              </w:numPr>
              <w:tabs>
                <w:tab w:val="clear" w:pos="4320"/>
                <w:tab w:val="clear" w:pos="8640"/>
              </w:tabs>
              <w:jc w:val="both"/>
            </w:pPr>
            <w:r w:rsidRPr="00E05117">
              <w:t xml:space="preserve">the provision </w:t>
            </w:r>
            <w:r>
              <w:t xml:space="preserve">that </w:t>
            </w:r>
            <w:r w:rsidRPr="00E05117">
              <w:t>establish</w:t>
            </w:r>
            <w:r>
              <w:t>ed</w:t>
            </w:r>
            <w:r w:rsidRPr="00E05117">
              <w:t xml:space="preserve"> that</w:t>
            </w:r>
            <w:r>
              <w:t>,</w:t>
            </w:r>
            <w:r w:rsidRPr="00E05117">
              <w:t xml:space="preserve"> if such notice of intent is served, an affidavit concerning cost and necessity of services has no effect except the affidavit may prove the authenticity of the health care records described by the affidavit. </w:t>
            </w:r>
          </w:p>
          <w:p w14:paraId="28C86DE8" w14:textId="77777777" w:rsidR="00E77A63" w:rsidRPr="00E05117" w:rsidRDefault="00E77A63" w:rsidP="00E77A63">
            <w:pPr>
              <w:pStyle w:val="ListParagraph"/>
              <w:contextualSpacing w:val="0"/>
              <w:jc w:val="both"/>
            </w:pPr>
          </w:p>
          <w:p w14:paraId="2C2D3686" w14:textId="77777777" w:rsidR="00E77A63" w:rsidRPr="00E05117" w:rsidRDefault="005208F8" w:rsidP="00E77A63">
            <w:pPr>
              <w:pStyle w:val="Header"/>
              <w:tabs>
                <w:tab w:val="clear" w:pos="4320"/>
                <w:tab w:val="clear" w:pos="8640"/>
              </w:tabs>
              <w:jc w:val="both"/>
            </w:pPr>
            <w:r w:rsidRPr="00E05117">
              <w:t>Accordingly, whereas the engrossed repealed the following provisions relating to a counteraffidavit to an affidavit concerning the cost and necessity of services, the substitute does not repeal these provisions:</w:t>
            </w:r>
          </w:p>
          <w:p w14:paraId="5D9172F7" w14:textId="77777777" w:rsidR="00E77A63" w:rsidRPr="00E05117" w:rsidRDefault="005208F8" w:rsidP="00E77A63">
            <w:pPr>
              <w:pStyle w:val="Header"/>
              <w:numPr>
                <w:ilvl w:val="0"/>
                <w:numId w:val="27"/>
              </w:numPr>
              <w:tabs>
                <w:tab w:val="clear" w:pos="4320"/>
                <w:tab w:val="clear" w:pos="8640"/>
              </w:tabs>
              <w:jc w:val="both"/>
            </w:pPr>
            <w:r w:rsidRPr="00E05117">
              <w:t>the requirement for the counteraffidavit to give reasonable notice of the basis on which the party serving it intends at trial to controvert the claim reflected by the initial affidavit;</w:t>
            </w:r>
          </w:p>
          <w:p w14:paraId="2FF46817" w14:textId="77777777" w:rsidR="00E77A63" w:rsidRPr="00E05117" w:rsidRDefault="005208F8" w:rsidP="00E77A63">
            <w:pPr>
              <w:pStyle w:val="Header"/>
              <w:numPr>
                <w:ilvl w:val="0"/>
                <w:numId w:val="27"/>
              </w:numPr>
              <w:tabs>
                <w:tab w:val="clear" w:pos="4320"/>
                <w:tab w:val="clear" w:pos="8640"/>
              </w:tabs>
              <w:jc w:val="both"/>
            </w:pPr>
            <w:r w:rsidRPr="00E05117">
              <w:t>the requirement for the counteraffidavit to be taken before a person authorized to administer oaths and to be made by a person who is qualified, by knowledge, skill, experience, training, education, or other expertise, to testify in contravention of all or part of any of the matters contained in the initial affidavit;</w:t>
            </w:r>
          </w:p>
          <w:p w14:paraId="4E4A0595" w14:textId="77777777" w:rsidR="00E77A63" w:rsidRPr="00E05117" w:rsidRDefault="005208F8" w:rsidP="00E77A63">
            <w:pPr>
              <w:pStyle w:val="Header"/>
              <w:numPr>
                <w:ilvl w:val="0"/>
                <w:numId w:val="27"/>
              </w:numPr>
              <w:tabs>
                <w:tab w:val="clear" w:pos="4320"/>
                <w:tab w:val="clear" w:pos="8640"/>
              </w:tabs>
              <w:jc w:val="both"/>
            </w:pPr>
            <w:r w:rsidRPr="00E05117">
              <w:t>the prohibition against the use of counteraffidavit to controvert the causation element of the cause of action that is the basis for the civil action; and</w:t>
            </w:r>
          </w:p>
          <w:p w14:paraId="08C50D0F" w14:textId="77777777" w:rsidR="00E77A63" w:rsidRPr="00E05117" w:rsidRDefault="005208F8" w:rsidP="00E77A63">
            <w:pPr>
              <w:pStyle w:val="Header"/>
              <w:numPr>
                <w:ilvl w:val="0"/>
                <w:numId w:val="27"/>
              </w:numPr>
              <w:tabs>
                <w:tab w:val="clear" w:pos="4320"/>
                <w:tab w:val="clear" w:pos="8640"/>
              </w:tabs>
              <w:jc w:val="both"/>
            </w:pPr>
            <w:r w:rsidRPr="00E05117">
              <w:t>the requirement for the party offering the counteraffidavit in evidence or the party's attorney to file written notice with the clerk of the court when serving the counteraffidavit that the party or attorney served a copy of the counteraffidavit in accordance with state law.</w:t>
            </w:r>
          </w:p>
          <w:p w14:paraId="0A92A975" w14:textId="77777777" w:rsidR="00E77A63" w:rsidRPr="00E05117" w:rsidRDefault="00E77A63" w:rsidP="00E77A63">
            <w:pPr>
              <w:pStyle w:val="Header"/>
              <w:tabs>
                <w:tab w:val="clear" w:pos="4320"/>
                <w:tab w:val="clear" w:pos="8640"/>
              </w:tabs>
              <w:jc w:val="both"/>
              <w:rPr>
                <w:b/>
                <w:u w:val="single"/>
              </w:rPr>
            </w:pPr>
          </w:p>
          <w:p w14:paraId="377B990A" w14:textId="77777777" w:rsidR="00E77A63" w:rsidRPr="00E05117" w:rsidRDefault="005208F8" w:rsidP="00E77A63">
            <w:pPr>
              <w:jc w:val="both"/>
              <w:rPr>
                <w:b/>
                <w:u w:val="single"/>
              </w:rPr>
            </w:pPr>
            <w:r w:rsidRPr="00E05117">
              <w:rPr>
                <w:b/>
                <w:bCs/>
              </w:rPr>
              <w:t>Affidavit of Health Care Facility or Provider</w:t>
            </w:r>
          </w:p>
          <w:p w14:paraId="1BAADC91" w14:textId="77777777" w:rsidR="00E77A63" w:rsidRPr="00E05117" w:rsidRDefault="00E77A63" w:rsidP="00E77A63">
            <w:pPr>
              <w:pStyle w:val="Header"/>
              <w:tabs>
                <w:tab w:val="clear" w:pos="4320"/>
                <w:tab w:val="clear" w:pos="8640"/>
              </w:tabs>
              <w:jc w:val="both"/>
            </w:pPr>
          </w:p>
          <w:p w14:paraId="04DC688B" w14:textId="77777777" w:rsidR="00E77A63" w:rsidRPr="00E05117" w:rsidRDefault="005208F8" w:rsidP="00E77A63">
            <w:pPr>
              <w:pStyle w:val="Header"/>
              <w:tabs>
                <w:tab w:val="clear" w:pos="4320"/>
                <w:tab w:val="clear" w:pos="8640"/>
              </w:tabs>
              <w:jc w:val="both"/>
            </w:pPr>
            <w:r w:rsidRPr="00E05117">
              <w:t xml:space="preserve">The substitute does not include the </w:t>
            </w:r>
            <w:r>
              <w:t>provision of the engrossed that prohibited</w:t>
            </w:r>
            <w:r w:rsidRPr="00E05117">
              <w:t xml:space="preserve"> a party</w:t>
            </w:r>
            <w:r w:rsidRPr="00E05117">
              <w:t xml:space="preserve"> from controverting the reasonableness of the charges for health care services stated in an affidavit concerning cost and necessity of services if, as to each health care service provided by the health care facility or provider to the person whose injury or death is the subject of the action, the following conditions apply:</w:t>
            </w:r>
          </w:p>
          <w:p w14:paraId="16A34303" w14:textId="77777777" w:rsidR="00E77A63" w:rsidRPr="00E05117" w:rsidRDefault="005208F8" w:rsidP="00E77A63">
            <w:pPr>
              <w:pStyle w:val="ListParagraph"/>
              <w:numPr>
                <w:ilvl w:val="0"/>
                <w:numId w:val="27"/>
              </w:numPr>
              <w:contextualSpacing w:val="0"/>
              <w:jc w:val="both"/>
              <w:rPr>
                <w:bCs/>
              </w:rPr>
            </w:pPr>
            <w:r w:rsidRPr="00E05117">
              <w:rPr>
                <w:bCs/>
              </w:rPr>
              <w:t xml:space="preserve"> the affidavit states one of the following amounts as the reasonable charge for the service:</w:t>
            </w:r>
          </w:p>
          <w:p w14:paraId="104E8B81" w14:textId="77777777" w:rsidR="00E77A63" w:rsidRPr="00E05117" w:rsidRDefault="005208F8" w:rsidP="00E77A63">
            <w:pPr>
              <w:pStyle w:val="ListParagraph"/>
              <w:numPr>
                <w:ilvl w:val="1"/>
                <w:numId w:val="27"/>
              </w:numPr>
              <w:contextualSpacing w:val="0"/>
              <w:jc w:val="both"/>
              <w:rPr>
                <w:bCs/>
              </w:rPr>
            </w:pPr>
            <w:r w:rsidRPr="00E05117">
              <w:rPr>
                <w:bCs/>
              </w:rPr>
              <w:t>the amounts received from all sources by the facility or provider to pay for the service; or</w:t>
            </w:r>
          </w:p>
          <w:p w14:paraId="304A9D4B" w14:textId="1597754A" w:rsidR="00E77A63" w:rsidRPr="00E05117" w:rsidRDefault="005208F8" w:rsidP="00E77A63">
            <w:pPr>
              <w:pStyle w:val="ListParagraph"/>
              <w:numPr>
                <w:ilvl w:val="1"/>
                <w:numId w:val="27"/>
              </w:numPr>
              <w:contextualSpacing w:val="0"/>
              <w:jc w:val="both"/>
              <w:rPr>
                <w:bCs/>
              </w:rPr>
            </w:pPr>
            <w:r w:rsidRPr="00E05117">
              <w:rPr>
                <w:bCs/>
              </w:rPr>
              <w:t>if such amounts are not stated, an amount capped at an amount equal to 300 percent of the Medicare fee schedule for the service, as the schedule existed on May 1, 2025, increased or decreased, as applicable, by multiplying by the percentage increase or decrease in the Consumer Price Index for Urban Wage Earners and Clerical Workers (CPI-W</w:t>
            </w:r>
            <w:r>
              <w:rPr>
                <w:bCs/>
              </w:rPr>
              <w:t>: Seasonally Adjusted U.S. City Average-All Items</w:t>
            </w:r>
            <w:r w:rsidRPr="00E05117">
              <w:rPr>
                <w:bCs/>
              </w:rPr>
              <w:t>) between May 1, 2025, and the date on which the service was provided; and</w:t>
            </w:r>
          </w:p>
          <w:p w14:paraId="39812063" w14:textId="77777777" w:rsidR="00E77A63" w:rsidRPr="00E05117" w:rsidRDefault="005208F8" w:rsidP="00E77A63">
            <w:pPr>
              <w:pStyle w:val="ListParagraph"/>
              <w:numPr>
                <w:ilvl w:val="0"/>
                <w:numId w:val="27"/>
              </w:numPr>
              <w:contextualSpacing w:val="0"/>
              <w:jc w:val="both"/>
              <w:rPr>
                <w:bCs/>
              </w:rPr>
            </w:pPr>
            <w:r w:rsidRPr="00E05117">
              <w:rPr>
                <w:bCs/>
              </w:rPr>
              <w:t>the affidavit is accompanied by an invoice for the service that would comply with the clean claim requirements under Insurance Code provisions governing preferred provider benefit plans.</w:t>
            </w:r>
          </w:p>
          <w:p w14:paraId="29C43D26" w14:textId="77777777" w:rsidR="00E77A63" w:rsidRPr="00E05117" w:rsidRDefault="00E77A63" w:rsidP="00E77A63">
            <w:pPr>
              <w:jc w:val="both"/>
              <w:rPr>
                <w:bCs/>
              </w:rPr>
            </w:pPr>
          </w:p>
          <w:p w14:paraId="686AA3B5" w14:textId="77777777" w:rsidR="00E77A63" w:rsidRPr="00E05117" w:rsidRDefault="005208F8" w:rsidP="00E77A63">
            <w:pPr>
              <w:jc w:val="both"/>
              <w:rPr>
                <w:bCs/>
              </w:rPr>
            </w:pPr>
            <w:r w:rsidRPr="00E05117">
              <w:t>Accordingly, the substitute does not include the provision of the engrossed that did the following with respect to an affidavit of a health care facility or provider concerning cost and necessity of services that complies with the prohibition and includes a statement that the facility or provider does not intend to appear at trial to testify regarding the reasonableness of the facility's or provider's charges or the necessity for the facility's or provider's services:</w:t>
            </w:r>
          </w:p>
          <w:p w14:paraId="5E174CD7" w14:textId="77777777" w:rsidR="00E77A63" w:rsidRPr="00E05117" w:rsidRDefault="005208F8" w:rsidP="00E77A63">
            <w:pPr>
              <w:pStyle w:val="Header"/>
              <w:numPr>
                <w:ilvl w:val="0"/>
                <w:numId w:val="27"/>
              </w:numPr>
              <w:jc w:val="both"/>
            </w:pPr>
            <w:r w:rsidRPr="00E05117">
              <w:t xml:space="preserve">prohibited a party seeking to obtain through any pretrial discovery procedure information from the facility or provider about the </w:t>
            </w:r>
            <w:r w:rsidRPr="00E05117">
              <w:t>reasonableness of the facility's or provider's charges or the necessity for the facility's or provider's services; and</w:t>
            </w:r>
          </w:p>
          <w:p w14:paraId="3EEBB823" w14:textId="77777777" w:rsidR="00E77A63" w:rsidRPr="00E05117" w:rsidRDefault="005208F8" w:rsidP="00E77A63">
            <w:pPr>
              <w:pStyle w:val="Header"/>
              <w:numPr>
                <w:ilvl w:val="0"/>
                <w:numId w:val="27"/>
              </w:numPr>
              <w:jc w:val="both"/>
            </w:pPr>
            <w:r w:rsidRPr="00E05117">
              <w:t>required the trial court to exclude trial testimony by the facility or provider regarding the reasonableness of the facility's or provider's charges or the necessity for the facility's or provider's services unless:</w:t>
            </w:r>
          </w:p>
          <w:p w14:paraId="7403DCFF" w14:textId="77777777" w:rsidR="00E77A63" w:rsidRPr="00E05117" w:rsidRDefault="005208F8" w:rsidP="00E77A63">
            <w:pPr>
              <w:pStyle w:val="Header"/>
              <w:numPr>
                <w:ilvl w:val="1"/>
                <w:numId w:val="27"/>
              </w:numPr>
              <w:jc w:val="both"/>
            </w:pPr>
            <w:r w:rsidRPr="00E05117">
              <w:t>after the affidavit is served, the facility or provider states an intention to testify at trial or appears at trial to testify;</w:t>
            </w:r>
          </w:p>
          <w:p w14:paraId="53420B03" w14:textId="77777777" w:rsidR="00E77A63" w:rsidRPr="00E05117" w:rsidRDefault="005208F8" w:rsidP="00E77A63">
            <w:pPr>
              <w:pStyle w:val="Header"/>
              <w:numPr>
                <w:ilvl w:val="1"/>
                <w:numId w:val="27"/>
              </w:numPr>
              <w:jc w:val="both"/>
            </w:pPr>
            <w:r w:rsidRPr="00E05117">
              <w:t>the court finds there is good cause to allow the testimony;</w:t>
            </w:r>
          </w:p>
          <w:p w14:paraId="27AD4CFB" w14:textId="77777777" w:rsidR="00E77A63" w:rsidRPr="00E05117" w:rsidRDefault="005208F8" w:rsidP="00E77A63">
            <w:pPr>
              <w:pStyle w:val="Header"/>
              <w:numPr>
                <w:ilvl w:val="1"/>
                <w:numId w:val="27"/>
              </w:numPr>
              <w:jc w:val="both"/>
            </w:pPr>
            <w:r w:rsidRPr="00E05117">
              <w:t>the testimony will not unfairly surprise or unfairly prejudice any party to the action; and</w:t>
            </w:r>
          </w:p>
          <w:p w14:paraId="3E6EF953" w14:textId="77777777" w:rsidR="00E77A63" w:rsidRPr="00E05117" w:rsidRDefault="005208F8" w:rsidP="00E77A63">
            <w:pPr>
              <w:pStyle w:val="Header"/>
              <w:numPr>
                <w:ilvl w:val="1"/>
                <w:numId w:val="27"/>
              </w:numPr>
              <w:jc w:val="both"/>
            </w:pPr>
            <w:r w:rsidRPr="00E05117">
              <w:t>a party opposing admission of the testimony into evidence is given a reasonable opportunity to conduct discovery and present evidence relevant to the testimony to be offered by the facility or provider.</w:t>
            </w:r>
          </w:p>
          <w:p w14:paraId="425FAB36" w14:textId="77777777" w:rsidR="00E77A63" w:rsidRPr="00E05117" w:rsidRDefault="00E77A63" w:rsidP="00E77A63">
            <w:pPr>
              <w:jc w:val="both"/>
              <w:rPr>
                <w:bCs/>
              </w:rPr>
            </w:pPr>
          </w:p>
          <w:p w14:paraId="6B380A16" w14:textId="77777777" w:rsidR="00E77A63" w:rsidRPr="00E05117" w:rsidRDefault="005208F8" w:rsidP="00E77A63">
            <w:pPr>
              <w:jc w:val="both"/>
            </w:pPr>
            <w:r w:rsidRPr="00E05117">
              <w:t xml:space="preserve">The substitute does not include the provision of the engrossed </w:t>
            </w:r>
            <w:r>
              <w:t>that limited</w:t>
            </w:r>
            <w:r w:rsidRPr="00E05117">
              <w:t xml:space="preserve"> the use of an affidavit of a health care facility or provider concerning cost and necessity of services and the statements made in the affidavit to the civil action in which the affidavit is served and excluding their us</w:t>
            </w:r>
            <w:r>
              <w:t>e</w:t>
            </w:r>
            <w:r w:rsidRPr="00E05117">
              <w:t xml:space="preserve"> in other actions or for other purposes.</w:t>
            </w:r>
          </w:p>
          <w:p w14:paraId="5FE7D52B" w14:textId="77777777" w:rsidR="00E77A63" w:rsidRPr="00E05117" w:rsidRDefault="00E77A63" w:rsidP="00E77A63">
            <w:pPr>
              <w:jc w:val="both"/>
              <w:rPr>
                <w:bCs/>
              </w:rPr>
            </w:pPr>
          </w:p>
          <w:p w14:paraId="5BE9B11B" w14:textId="77777777" w:rsidR="00E77A63" w:rsidRPr="00E05117" w:rsidRDefault="005208F8" w:rsidP="00E77A63">
            <w:pPr>
              <w:jc w:val="both"/>
              <w:rPr>
                <w:b/>
              </w:rPr>
            </w:pPr>
            <w:r w:rsidRPr="00E05117">
              <w:rPr>
                <w:b/>
              </w:rPr>
              <w:t>Judicial Review of Exemplary Damages Awarded</w:t>
            </w:r>
          </w:p>
          <w:p w14:paraId="2F3C3486" w14:textId="77777777" w:rsidR="00E77A63" w:rsidRPr="00E05117" w:rsidRDefault="00E77A63" w:rsidP="00E77A63">
            <w:pPr>
              <w:jc w:val="both"/>
              <w:rPr>
                <w:b/>
              </w:rPr>
            </w:pPr>
          </w:p>
          <w:p w14:paraId="33B7B8BF" w14:textId="77777777" w:rsidR="00E77A63" w:rsidRPr="00E05117" w:rsidRDefault="005208F8" w:rsidP="00E77A63">
            <w:pPr>
              <w:jc w:val="both"/>
            </w:pPr>
            <w:r w:rsidRPr="00E05117">
              <w:t>Whereas the engrossed changed the filings that are excepted from statutory requirements for an appellate court's review of an award of exemplary damages from the supreme court's consideration of an application for writ of error to the supreme court's consideration of a petition for review, the substitute does not make this change.</w:t>
            </w:r>
          </w:p>
          <w:p w14:paraId="2A37367A" w14:textId="77777777" w:rsidR="00E77A63" w:rsidRDefault="00E77A63" w:rsidP="00E77A63"/>
          <w:p w14:paraId="2331BDEA" w14:textId="77777777" w:rsidR="00E77A63" w:rsidRDefault="005208F8" w:rsidP="00E77A63">
            <w:pPr>
              <w:pStyle w:val="Header"/>
              <w:jc w:val="both"/>
              <w:rPr>
                <w:b/>
                <w:bCs/>
              </w:rPr>
            </w:pPr>
            <w:r w:rsidRPr="00D461B3">
              <w:rPr>
                <w:b/>
                <w:bCs/>
              </w:rPr>
              <w:t>Definitions</w:t>
            </w:r>
          </w:p>
          <w:p w14:paraId="464F7A72" w14:textId="77777777" w:rsidR="00E77A63" w:rsidRPr="00D461B3" w:rsidRDefault="00E77A63" w:rsidP="00E77A63">
            <w:pPr>
              <w:pStyle w:val="Header"/>
              <w:jc w:val="both"/>
              <w:rPr>
                <w:b/>
                <w:bCs/>
              </w:rPr>
            </w:pPr>
          </w:p>
          <w:p w14:paraId="72194958" w14:textId="77777777" w:rsidR="00E77A63" w:rsidRDefault="005208F8" w:rsidP="00E77A63">
            <w:pPr>
              <w:pStyle w:val="Header"/>
              <w:jc w:val="both"/>
            </w:pPr>
            <w:r>
              <w:t>The engrossed revised the definitions of the following terms for purposes of provisions governing civil actions in which a claimant seeks damages relating to a cause of action, whereas the substitute does not revise these definitions:</w:t>
            </w:r>
          </w:p>
          <w:p w14:paraId="4F1F9E51" w14:textId="77777777" w:rsidR="00E77A63" w:rsidRDefault="005208F8" w:rsidP="00E77A63">
            <w:pPr>
              <w:pStyle w:val="Header"/>
              <w:numPr>
                <w:ilvl w:val="0"/>
                <w:numId w:val="27"/>
              </w:numPr>
              <w:jc w:val="both"/>
            </w:pPr>
            <w:r>
              <w:t xml:space="preserve">specified "future damages" are damages that </w:t>
            </w:r>
            <w:r w:rsidRPr="00250ECD">
              <w:t>in reasonable probability can be expected to be incurred after the date of the judgment</w:t>
            </w:r>
            <w:r>
              <w:t>; and</w:t>
            </w:r>
          </w:p>
          <w:p w14:paraId="0B097241" w14:textId="77777777" w:rsidR="00E77A63" w:rsidRDefault="005208F8" w:rsidP="00E77A63">
            <w:pPr>
              <w:pStyle w:val="Header"/>
              <w:numPr>
                <w:ilvl w:val="0"/>
                <w:numId w:val="27"/>
              </w:numPr>
              <w:jc w:val="both"/>
            </w:pPr>
            <w:r>
              <w:t>specified "future loss of earnings" is a</w:t>
            </w:r>
            <w:r w:rsidRPr="00250ECD">
              <w:t xml:space="preserve"> </w:t>
            </w:r>
            <w:r>
              <w:t>pecuniary loss</w:t>
            </w:r>
            <w:r w:rsidRPr="00250ECD">
              <w:t xml:space="preserve"> </w:t>
            </w:r>
            <w:r w:rsidRPr="00FA071F">
              <w:t>from reductions in income, wages, or earning capacity that in reasonable probability can be expected to be incurred after the date of the judgment</w:t>
            </w:r>
            <w:r>
              <w:t xml:space="preserve"> and accordingly removed the current specification that the term includes a loss of income, wages, or earning capacity and replaced the current specification that the term includes a loss of inheritance in the term with a provision excluding from the term a loss of inheritance.</w:t>
            </w:r>
          </w:p>
          <w:p w14:paraId="0470DF84" w14:textId="77777777" w:rsidR="00E77A63" w:rsidRDefault="00E77A63" w:rsidP="00E77A63">
            <w:pPr>
              <w:pStyle w:val="Header"/>
              <w:jc w:val="both"/>
            </w:pPr>
          </w:p>
          <w:p w14:paraId="793B6B65" w14:textId="77777777" w:rsidR="00E77A63" w:rsidRDefault="005208F8" w:rsidP="00E77A63">
            <w:pPr>
              <w:pStyle w:val="Header"/>
              <w:jc w:val="both"/>
            </w:pPr>
            <w:r>
              <w:t>The engrossed defined the following terms for purposes of its provisions, whereas the substitute does not:</w:t>
            </w:r>
          </w:p>
          <w:p w14:paraId="7793F47A" w14:textId="77777777" w:rsidR="00E77A63" w:rsidRDefault="005208F8" w:rsidP="00E77A63">
            <w:pPr>
              <w:pStyle w:val="Header"/>
              <w:numPr>
                <w:ilvl w:val="0"/>
                <w:numId w:val="35"/>
              </w:numPr>
              <w:jc w:val="both"/>
            </w:pPr>
            <w:r>
              <w:t>"mental</w:t>
            </w:r>
            <w:r>
              <w:t xml:space="preserve"> or emotional pain or anguish" as grievous and debilitating angst, distress, torment, or emotional suffering or turmoil that causes a substantial disruption in a person's life, including mental or emotional pain or anguish arising from loss of consortium, loss of companionship and society, loss of enjoyment of life, disfigurement, and physical impairment; and</w:t>
            </w:r>
          </w:p>
          <w:p w14:paraId="0216F704" w14:textId="77777777" w:rsidR="00E77A63" w:rsidRDefault="005208F8" w:rsidP="00E77A63">
            <w:pPr>
              <w:pStyle w:val="Header"/>
              <w:numPr>
                <w:ilvl w:val="0"/>
                <w:numId w:val="35"/>
              </w:numPr>
              <w:jc w:val="both"/>
            </w:pPr>
            <w:r>
              <w:t xml:space="preserve">"physical pain and suffering" as a painful or distressing sensation associated with an injury or damage to a part of a person's body that is consciously felt and either: </w:t>
            </w:r>
          </w:p>
          <w:p w14:paraId="460F1052" w14:textId="77777777" w:rsidR="00E77A63" w:rsidRDefault="005208F8" w:rsidP="00E77A63">
            <w:pPr>
              <w:pStyle w:val="Header"/>
              <w:numPr>
                <w:ilvl w:val="1"/>
                <w:numId w:val="35"/>
              </w:numPr>
              <w:jc w:val="both"/>
            </w:pPr>
            <w:r>
              <w:t>arises from an observable injury, disfigurement, or impairment or is shown to exist through objectively verifiable medical evaluation or testing; or</w:t>
            </w:r>
          </w:p>
          <w:p w14:paraId="4AF1F8A6" w14:textId="77777777" w:rsidR="00E77A63" w:rsidRPr="00F54460" w:rsidRDefault="005208F8" w:rsidP="00E77A63">
            <w:pPr>
              <w:pStyle w:val="Header"/>
              <w:numPr>
                <w:ilvl w:val="1"/>
                <w:numId w:val="35"/>
              </w:numPr>
              <w:jc w:val="both"/>
            </w:pPr>
            <w:r w:rsidRPr="004423E3">
              <w:t>in cases of sexual assault or abuse, is corroborated by medical evidence or a prior consistent statement</w:t>
            </w:r>
            <w:r>
              <w:t>.</w:t>
            </w:r>
          </w:p>
          <w:p w14:paraId="3FDCE780" w14:textId="77777777" w:rsidR="00E77A63" w:rsidRPr="00F2605B" w:rsidRDefault="00E77A63" w:rsidP="00E77A63">
            <w:pPr>
              <w:jc w:val="both"/>
              <w:rPr>
                <w:bCs/>
              </w:rPr>
            </w:pPr>
          </w:p>
          <w:p w14:paraId="18A9E242" w14:textId="77777777" w:rsidR="00E77A63" w:rsidRPr="00F2605B" w:rsidRDefault="005208F8" w:rsidP="00E77A63">
            <w:pPr>
              <w:jc w:val="both"/>
              <w:rPr>
                <w:bCs/>
              </w:rPr>
            </w:pPr>
            <w:r w:rsidRPr="00F2605B">
              <w:rPr>
                <w:bCs/>
              </w:rPr>
              <w:t>Whereas the engrossed defined "injured</w:t>
            </w:r>
            <w:r w:rsidRPr="00F2605B">
              <w:rPr>
                <w:bCs/>
              </w:rPr>
              <w:t xml:space="preserve"> individual" as the individual whose injury or death is the subject of a civil action to which provisions of the engrossed relating to the recovery of health care expenses as economic damages appl</w:t>
            </w:r>
            <w:r>
              <w:rPr>
                <w:bCs/>
              </w:rPr>
              <w:t>y</w:t>
            </w:r>
            <w:r w:rsidRPr="00F2605B">
              <w:rPr>
                <w:bCs/>
              </w:rPr>
              <w:t xml:space="preserve">, the substitute defines "injured individual" as the individual whose injury or death is the subject of a civil action to which a specified provision applies.  </w:t>
            </w:r>
          </w:p>
          <w:p w14:paraId="4859BFC3" w14:textId="77777777" w:rsidR="00E77A63" w:rsidRPr="00F2605B" w:rsidRDefault="00E77A63" w:rsidP="00E77A63">
            <w:pPr>
              <w:jc w:val="both"/>
              <w:rPr>
                <w:bCs/>
              </w:rPr>
            </w:pPr>
          </w:p>
          <w:p w14:paraId="361E881D" w14:textId="77777777" w:rsidR="00E77A63" w:rsidRDefault="005208F8" w:rsidP="00E77A63">
            <w:pPr>
              <w:jc w:val="both"/>
            </w:pPr>
            <w:r w:rsidRPr="00F2605B">
              <w:rPr>
                <w:bCs/>
              </w:rPr>
              <w:t>While the engrossed and substitute both define "provider" in the same manner, including by specifying the same professionals, for purposes of the bill, the substitute includes a speech therapist among those professionals whereas the engrossed did not.</w:t>
            </w:r>
          </w:p>
          <w:p w14:paraId="4C588611" w14:textId="77777777" w:rsidR="00E77A63" w:rsidRPr="002A0BDD" w:rsidRDefault="00E77A63" w:rsidP="00E77A63">
            <w:pPr>
              <w:pStyle w:val="Header"/>
              <w:jc w:val="both"/>
              <w:rPr>
                <w:b/>
                <w:bCs/>
              </w:rPr>
            </w:pPr>
          </w:p>
          <w:p w14:paraId="7B1C2997" w14:textId="77777777" w:rsidR="00E77A63" w:rsidRPr="002A0BDD" w:rsidRDefault="005208F8" w:rsidP="00E77A63">
            <w:pPr>
              <w:jc w:val="both"/>
              <w:rPr>
                <w:b/>
              </w:rPr>
            </w:pPr>
            <w:r w:rsidRPr="002A0BDD">
              <w:rPr>
                <w:b/>
              </w:rPr>
              <w:t>Admissible Evidence of Health Care Expenses</w:t>
            </w:r>
          </w:p>
          <w:p w14:paraId="027489E2" w14:textId="77777777" w:rsidR="00E77A63" w:rsidRPr="002A0BDD" w:rsidRDefault="00E77A63" w:rsidP="00E77A63">
            <w:pPr>
              <w:jc w:val="both"/>
              <w:rPr>
                <w:bCs/>
              </w:rPr>
            </w:pPr>
          </w:p>
          <w:p w14:paraId="4BDA58AD" w14:textId="77777777" w:rsidR="00E77A63" w:rsidRPr="002A0BDD" w:rsidRDefault="005208F8" w:rsidP="00E77A63">
            <w:pPr>
              <w:jc w:val="both"/>
              <w:rPr>
                <w:bCs/>
              </w:rPr>
            </w:pPr>
            <w:r w:rsidRPr="002A0BDD">
              <w:rPr>
                <w:bCs/>
              </w:rPr>
              <w:t xml:space="preserve">While the engrossed and substitute both include provisions limiting the evidence that may be offered for purposes of proving the amount of the economic damages that may be awarded to a claimant </w:t>
            </w:r>
            <w:r w:rsidRPr="002A0BDD">
              <w:t>to recover health care expenses in a personal injury or wrongful death action</w:t>
            </w:r>
            <w:r w:rsidRPr="002A0BDD">
              <w:rPr>
                <w:bCs/>
              </w:rPr>
              <w:t xml:space="preserve">, the versions differ. </w:t>
            </w:r>
            <w:r>
              <w:rPr>
                <w:bCs/>
              </w:rPr>
              <w:t>With</w:t>
            </w:r>
            <w:r w:rsidRPr="002A0BDD">
              <w:rPr>
                <w:bCs/>
              </w:rPr>
              <w:t xml:space="preserve"> respect to health care services paid by a third-party payor</w:t>
            </w:r>
            <w:r>
              <w:rPr>
                <w:bCs/>
              </w:rPr>
              <w:t>, the substitute</w:t>
            </w:r>
            <w:r w:rsidRPr="002A0BDD">
              <w:rPr>
                <w:bCs/>
              </w:rPr>
              <w:t xml:space="preserve"> </w:t>
            </w:r>
            <w:r>
              <w:rPr>
                <w:bCs/>
              </w:rPr>
              <w:t>does the following</w:t>
            </w:r>
            <w:r w:rsidRPr="002A0BDD">
              <w:rPr>
                <w:bCs/>
              </w:rPr>
              <w:t>:</w:t>
            </w:r>
          </w:p>
          <w:p w14:paraId="1288B9D2" w14:textId="77777777" w:rsidR="00E77A63" w:rsidRPr="002A0BDD" w:rsidRDefault="005208F8" w:rsidP="00E77A63">
            <w:pPr>
              <w:pStyle w:val="ListParagraph"/>
              <w:numPr>
                <w:ilvl w:val="0"/>
                <w:numId w:val="36"/>
              </w:numPr>
              <w:contextualSpacing w:val="0"/>
              <w:jc w:val="both"/>
              <w:rPr>
                <w:bCs/>
              </w:rPr>
            </w:pPr>
            <w:r>
              <w:rPr>
                <w:bCs/>
              </w:rPr>
              <w:t>does not include</w:t>
            </w:r>
            <w:r w:rsidRPr="002A0BDD">
              <w:rPr>
                <w:bCs/>
              </w:rPr>
              <w:t xml:space="preserve"> the condition</w:t>
            </w:r>
            <w:r>
              <w:rPr>
                <w:bCs/>
              </w:rPr>
              <w:t xml:space="preserve"> in the engrossed</w:t>
            </w:r>
            <w:r w:rsidRPr="002A0BDD">
              <w:rPr>
                <w:bCs/>
              </w:rPr>
              <w:t xml:space="preserve"> that the limitation is in addition to any other limitation provided by law; </w:t>
            </w:r>
          </w:p>
          <w:p w14:paraId="224D7705" w14:textId="77777777" w:rsidR="00E77A63" w:rsidRPr="002A0BDD" w:rsidRDefault="005208F8" w:rsidP="00E77A63">
            <w:pPr>
              <w:pStyle w:val="ListParagraph"/>
              <w:numPr>
                <w:ilvl w:val="0"/>
                <w:numId w:val="36"/>
              </w:numPr>
              <w:contextualSpacing w:val="0"/>
              <w:jc w:val="both"/>
              <w:rPr>
                <w:bCs/>
              </w:rPr>
            </w:pPr>
            <w:r w:rsidRPr="002A0BDD">
              <w:rPr>
                <w:bCs/>
              </w:rPr>
              <w:t>includes among the expenses for which evidence may be offered to prove economic damages a health care supply or device paid by a third-party payor</w:t>
            </w:r>
            <w:r>
              <w:rPr>
                <w:bCs/>
              </w:rPr>
              <w:t>, which the engrossed did not</w:t>
            </w:r>
            <w:r w:rsidRPr="002A0BDD">
              <w:rPr>
                <w:bCs/>
              </w:rPr>
              <w:t>; and</w:t>
            </w:r>
          </w:p>
          <w:p w14:paraId="10DBCA78" w14:textId="77777777" w:rsidR="00E77A63" w:rsidRPr="002A0BDD" w:rsidRDefault="005208F8" w:rsidP="00E77A63">
            <w:pPr>
              <w:pStyle w:val="ListParagraph"/>
              <w:numPr>
                <w:ilvl w:val="0"/>
                <w:numId w:val="36"/>
              </w:numPr>
              <w:contextualSpacing w:val="0"/>
              <w:jc w:val="both"/>
              <w:rPr>
                <w:bCs/>
              </w:rPr>
            </w:pPr>
            <w:r w:rsidRPr="002A0BDD">
              <w:rPr>
                <w:bCs/>
              </w:rPr>
              <w:t>includes among the evidence that may be offered amounts paid by an insured for coinsurance, deductibles, or copayments related to the health care service, supply, or device</w:t>
            </w:r>
            <w:r>
              <w:rPr>
                <w:bCs/>
              </w:rPr>
              <w:t>, which the engrossed did not</w:t>
            </w:r>
            <w:r w:rsidRPr="002A0BDD">
              <w:rPr>
                <w:bCs/>
              </w:rPr>
              <w:t xml:space="preserve">. </w:t>
            </w:r>
          </w:p>
          <w:p w14:paraId="5AF3144A" w14:textId="77777777" w:rsidR="00E77A63" w:rsidRPr="002A0BDD" w:rsidRDefault="00E77A63" w:rsidP="00E77A63">
            <w:pPr>
              <w:jc w:val="both"/>
            </w:pPr>
          </w:p>
          <w:p w14:paraId="3A5E4BA7" w14:textId="77777777" w:rsidR="00E77A63" w:rsidRPr="002A0BDD" w:rsidRDefault="005208F8" w:rsidP="00E77A63">
            <w:pPr>
              <w:jc w:val="both"/>
              <w:rPr>
                <w:bCs/>
              </w:rPr>
            </w:pPr>
            <w:r w:rsidRPr="002A0BDD">
              <w:rPr>
                <w:bCs/>
              </w:rPr>
              <w:t>The engrossed provided the following</w:t>
            </w:r>
            <w:r>
              <w:rPr>
                <w:bCs/>
              </w:rPr>
              <w:t xml:space="preserve"> and specified that it is</w:t>
            </w:r>
            <w:r w:rsidRPr="002A0BDD">
              <w:rPr>
                <w:bCs/>
              </w:rPr>
              <w:t xml:space="preserve"> in addition to any other limitation provided by law:</w:t>
            </w:r>
          </w:p>
          <w:p w14:paraId="4E89074E" w14:textId="77777777" w:rsidR="00E77A63" w:rsidRPr="002A0BDD" w:rsidRDefault="005208F8" w:rsidP="00E77A63">
            <w:pPr>
              <w:pStyle w:val="ListParagraph"/>
              <w:numPr>
                <w:ilvl w:val="0"/>
                <w:numId w:val="40"/>
              </w:numPr>
              <w:contextualSpacing w:val="0"/>
              <w:jc w:val="both"/>
              <w:rPr>
                <w:bCs/>
              </w:rPr>
            </w:pPr>
            <w:r w:rsidRPr="002A0BDD">
              <w:rPr>
                <w:bCs/>
              </w:rPr>
              <w:t xml:space="preserve">limited the evidence that may be offered with respect to health care services paid by the injured individual or paid on behalf of the individual by non-third-party payors to amounts paid by the individual or non-third-party payors, but excluding amounts to purchase an account receivable or as a loan, if paid without a formal or informal agreement for the provider to refund, rebate, or remit money to the payor, injured individual, claimant, or claimant's attorney or anyone associated with the payor, injured </w:t>
            </w:r>
            <w:r w:rsidRPr="002A0BDD">
              <w:rPr>
                <w:bCs/>
              </w:rPr>
              <w:t xml:space="preserve">individual, claimant, or claimant's attorney; </w:t>
            </w:r>
          </w:p>
          <w:p w14:paraId="79EA19AB" w14:textId="59DBE5EB" w:rsidR="00E77A63" w:rsidRPr="002A0BDD" w:rsidRDefault="005208F8" w:rsidP="00E77A63">
            <w:pPr>
              <w:pStyle w:val="ListParagraph"/>
              <w:numPr>
                <w:ilvl w:val="0"/>
                <w:numId w:val="40"/>
              </w:numPr>
              <w:contextualSpacing w:val="0"/>
              <w:jc w:val="both"/>
              <w:rPr>
                <w:bCs/>
              </w:rPr>
            </w:pPr>
            <w:r w:rsidRPr="002A0BDD">
              <w:rPr>
                <w:bCs/>
              </w:rPr>
              <w:t>if the amounts paid by a third-party payor, the injured individual, or a non-third-party payor described by the engrossed do not apply, limited the evidence that may be offered to amounts capped at amounts equal to 300 percent of the Medicare fee schedule for each service provided to the injured individual, as the schedule existed on May 1, 2025, increased or decreased, as applicable, by multiplying by the percentage increase or decrease in the CPI-W</w:t>
            </w:r>
            <w:r>
              <w:rPr>
                <w:bCs/>
              </w:rPr>
              <w:t>: Seasonally Adjusted U.S. City Average-All Items</w:t>
            </w:r>
            <w:r w:rsidRPr="002A0BDD">
              <w:rPr>
                <w:bCs/>
              </w:rPr>
              <w:t>, between May</w:t>
            </w:r>
            <w:r w:rsidR="00676482">
              <w:rPr>
                <w:bCs/>
              </w:rPr>
              <w:t> </w:t>
            </w:r>
            <w:r w:rsidRPr="002A0BDD">
              <w:rPr>
                <w:bCs/>
              </w:rPr>
              <w:t>1, 2025, and the date the service was provided to the injured individual; and</w:t>
            </w:r>
          </w:p>
          <w:p w14:paraId="24E7A943" w14:textId="64105D7B" w:rsidR="00E77A63" w:rsidRPr="002A0BDD" w:rsidRDefault="005208F8" w:rsidP="00E77A63">
            <w:pPr>
              <w:pStyle w:val="ListParagraph"/>
              <w:numPr>
                <w:ilvl w:val="0"/>
                <w:numId w:val="40"/>
              </w:numPr>
              <w:contextualSpacing w:val="0"/>
              <w:jc w:val="both"/>
              <w:rPr>
                <w:bCs/>
              </w:rPr>
            </w:pPr>
            <w:r w:rsidRPr="002A0BDD">
              <w:rPr>
                <w:bCs/>
              </w:rPr>
              <w:t xml:space="preserve">limited the evidence that may be offered with respect to health care services that in reasonable probability can be expected to be provided to the injured individual in the future because of the injury-causing event to evidence of the amounts of the reasonable value of necessary services, except that the amounts were capped at 300 percent of the Medicare fee schedule for each service, as the schedule existed on May 1, 2025, increased or decreased, as applicable, by multiplying by the percentage increase or </w:t>
            </w:r>
            <w:r w:rsidRPr="002A0BDD">
              <w:rPr>
                <w:bCs/>
              </w:rPr>
              <w:t>decrease in the CPI-W</w:t>
            </w:r>
            <w:r>
              <w:rPr>
                <w:bCs/>
              </w:rPr>
              <w:t>: Seasonally Adjusted U.S. City Average-All Items</w:t>
            </w:r>
            <w:r w:rsidRPr="002A0BDD">
              <w:rPr>
                <w:bCs/>
              </w:rPr>
              <w:t>, between May</w:t>
            </w:r>
            <w:r w:rsidR="00676482">
              <w:rPr>
                <w:bCs/>
              </w:rPr>
              <w:t> </w:t>
            </w:r>
            <w:r w:rsidRPr="002A0BDD">
              <w:rPr>
                <w:bCs/>
              </w:rPr>
              <w:t>1, 2025, and the date the trial commences.</w:t>
            </w:r>
          </w:p>
          <w:p w14:paraId="665537CB" w14:textId="77777777" w:rsidR="00E77A63" w:rsidRPr="002A0BDD" w:rsidRDefault="005208F8" w:rsidP="00E77A63">
            <w:pPr>
              <w:jc w:val="both"/>
              <w:rPr>
                <w:bCs/>
              </w:rPr>
            </w:pPr>
            <w:r w:rsidRPr="002A0BDD">
              <w:rPr>
                <w:bCs/>
              </w:rPr>
              <w:t xml:space="preserve">The substitute does not provide for such limitations of evidence. Instead, the substitute includes a provision establishing that, with respect to </w:t>
            </w:r>
            <w:r w:rsidRPr="002A0BDD">
              <w:t>health care services, supplies, or devices paid by a non-third-party payor, the evidence that may be offered regarding the reasonable value of the necessary health care services, supplies, or devices provided to the injured individual or that in reasonable probability will need to be provided to the injured individual in the future includes the following:</w:t>
            </w:r>
          </w:p>
          <w:p w14:paraId="6E4A5962" w14:textId="77777777" w:rsidR="00E77A63" w:rsidRPr="002A0BDD" w:rsidRDefault="005208F8" w:rsidP="00E77A63">
            <w:pPr>
              <w:pStyle w:val="ListParagraph"/>
              <w:numPr>
                <w:ilvl w:val="0"/>
                <w:numId w:val="38"/>
              </w:numPr>
              <w:contextualSpacing w:val="0"/>
              <w:jc w:val="both"/>
            </w:pPr>
            <w:r w:rsidRPr="002A0BDD">
              <w:t>amounts paid by non-third-party payors for each health care service, supply, or device, but excluding amounts to purchase an account receivable or as a loan</w:t>
            </w:r>
            <w:r w:rsidRPr="002A0BDD">
              <w:rPr>
                <w:bCs/>
              </w:rPr>
              <w:t xml:space="preserve"> if paid without such a formal or informal agreement;</w:t>
            </w:r>
            <w:r w:rsidRPr="002A0BDD">
              <w:t xml:space="preserve"> and </w:t>
            </w:r>
          </w:p>
          <w:p w14:paraId="3554015C" w14:textId="77777777" w:rsidR="00E77A63" w:rsidRPr="002A0BDD" w:rsidRDefault="005208F8" w:rsidP="00E77A63">
            <w:pPr>
              <w:numPr>
                <w:ilvl w:val="0"/>
                <w:numId w:val="39"/>
              </w:numPr>
              <w:jc w:val="both"/>
            </w:pPr>
            <w:r w:rsidRPr="002A0BDD">
              <w:t>any of the following:</w:t>
            </w:r>
          </w:p>
          <w:p w14:paraId="72C4EA87" w14:textId="77777777" w:rsidR="00E77A63" w:rsidRPr="002A0BDD" w:rsidRDefault="005208F8" w:rsidP="00E77A63">
            <w:pPr>
              <w:numPr>
                <w:ilvl w:val="1"/>
                <w:numId w:val="39"/>
              </w:numPr>
              <w:jc w:val="both"/>
            </w:pPr>
            <w:r w:rsidRPr="002A0BDD">
              <w:t>the Medicare allowable amount applicable at the time and place the service, supply, or device was provided;</w:t>
            </w:r>
          </w:p>
          <w:p w14:paraId="07664185" w14:textId="77777777" w:rsidR="00E77A63" w:rsidRPr="002A0BDD" w:rsidRDefault="005208F8" w:rsidP="00E77A63">
            <w:pPr>
              <w:numPr>
                <w:ilvl w:val="1"/>
                <w:numId w:val="39"/>
              </w:numPr>
              <w:jc w:val="both"/>
            </w:pPr>
            <w:r w:rsidRPr="002A0BDD">
              <w:t>the maximum allowable reimbursement amount under the medical fee guidelines prescribed by the Texas Workers' Compensation Act, applicable at the time and place the service, supply, or device was provided;</w:t>
            </w:r>
          </w:p>
          <w:p w14:paraId="78EC442F" w14:textId="77777777" w:rsidR="00E77A63" w:rsidRPr="002A0BDD" w:rsidRDefault="005208F8" w:rsidP="00E77A63">
            <w:pPr>
              <w:numPr>
                <w:ilvl w:val="1"/>
                <w:numId w:val="39"/>
              </w:numPr>
              <w:jc w:val="both"/>
            </w:pPr>
            <w:r w:rsidRPr="002A0BDD">
              <w:t>the 50th percentile of amounts allowed to participating providers in the geozip and during the calendar quarter in which the service, supply, or device was provided;</w:t>
            </w:r>
          </w:p>
          <w:p w14:paraId="1B00BA1C" w14:textId="77777777" w:rsidR="00E77A63" w:rsidRPr="002A0BDD" w:rsidRDefault="005208F8" w:rsidP="00E77A63">
            <w:pPr>
              <w:numPr>
                <w:ilvl w:val="1"/>
                <w:numId w:val="39"/>
              </w:numPr>
              <w:jc w:val="both"/>
            </w:pPr>
            <w:r w:rsidRPr="002A0BDD">
              <w:t>if, within the time a claimant's affidavit concerning the cost and necessity of services must be served on each other party to the case under applicable state law, the claimant serves a notice of intent to rely on the following:</w:t>
            </w:r>
          </w:p>
          <w:p w14:paraId="05F0818B" w14:textId="77777777" w:rsidR="00E77A63" w:rsidRPr="002A0BDD" w:rsidRDefault="005208F8" w:rsidP="00E77A63">
            <w:pPr>
              <w:numPr>
                <w:ilvl w:val="2"/>
                <w:numId w:val="39"/>
              </w:numPr>
              <w:jc w:val="both"/>
            </w:pPr>
            <w:r w:rsidRPr="002A0BDD">
              <w:t>the average amounts collected by the provider during the one-year period preceding the date the service, supply, or device was provided; or</w:t>
            </w:r>
          </w:p>
          <w:p w14:paraId="76A65BE7" w14:textId="77777777" w:rsidR="00E77A63" w:rsidRPr="002A0BDD" w:rsidRDefault="005208F8" w:rsidP="00E77A63">
            <w:pPr>
              <w:numPr>
                <w:ilvl w:val="2"/>
                <w:numId w:val="39"/>
              </w:numPr>
              <w:jc w:val="both"/>
            </w:pPr>
            <w:r w:rsidRPr="002A0BDD">
              <w:t>the provider's range of contracted rates with commercial insurers regulated by TDI in effect on the date the service, supply, or device was provided; and</w:t>
            </w:r>
          </w:p>
          <w:p w14:paraId="6720A5C6" w14:textId="77777777" w:rsidR="00E77A63" w:rsidRPr="002A0BDD" w:rsidRDefault="005208F8" w:rsidP="00E77A63">
            <w:pPr>
              <w:numPr>
                <w:ilvl w:val="1"/>
                <w:numId w:val="39"/>
              </w:numPr>
              <w:jc w:val="both"/>
            </w:pPr>
            <w:r w:rsidRPr="002A0BDD">
              <w:t xml:space="preserve">the provider's billed charges for the </w:t>
            </w:r>
            <w:r w:rsidRPr="002A0BDD">
              <w:t>service, supply, or device provided to the injured individual.</w:t>
            </w:r>
          </w:p>
          <w:p w14:paraId="6A849CAE" w14:textId="77777777" w:rsidR="00E77A63" w:rsidRPr="002A0BDD" w:rsidRDefault="00E77A63" w:rsidP="00E77A63">
            <w:pPr>
              <w:jc w:val="both"/>
              <w:rPr>
                <w:bCs/>
              </w:rPr>
            </w:pPr>
          </w:p>
          <w:p w14:paraId="7C7BB3CC" w14:textId="77777777" w:rsidR="00E77A63" w:rsidRPr="002A0BDD" w:rsidRDefault="005208F8" w:rsidP="00E77A63">
            <w:pPr>
              <w:jc w:val="both"/>
              <w:rPr>
                <w:bCs/>
              </w:rPr>
            </w:pPr>
            <w:r w:rsidRPr="002A0BDD">
              <w:rPr>
                <w:bCs/>
              </w:rPr>
              <w:t>The</w:t>
            </w:r>
            <w:r>
              <w:rPr>
                <w:bCs/>
              </w:rPr>
              <w:t xml:space="preserve"> engrossed and substitute also</w:t>
            </w:r>
            <w:r w:rsidRPr="002A0BDD">
              <w:rPr>
                <w:bCs/>
              </w:rPr>
              <w:t xml:space="preserve"> differ as follows:</w:t>
            </w:r>
          </w:p>
          <w:p w14:paraId="30AD8B3A" w14:textId="77777777" w:rsidR="00E77A63" w:rsidRPr="002A0BDD" w:rsidRDefault="005208F8" w:rsidP="00E77A63">
            <w:pPr>
              <w:pStyle w:val="ListParagraph"/>
              <w:numPr>
                <w:ilvl w:val="0"/>
                <w:numId w:val="27"/>
              </w:numPr>
              <w:contextualSpacing w:val="0"/>
              <w:jc w:val="both"/>
              <w:rPr>
                <w:bCs/>
              </w:rPr>
            </w:pPr>
            <w:r w:rsidRPr="002A0BDD">
              <w:rPr>
                <w:bCs/>
              </w:rPr>
              <w:t>the engrossed required health care provider statements</w:t>
            </w:r>
            <w:r w:rsidRPr="002A0BDD">
              <w:rPr>
                <w:bCs/>
              </w:rPr>
              <w:t xml:space="preserve"> or invoices presented for purposes of evidence of health care expenses to be in a form that would comply with the clean claim requirements of Insurance Code provisions governing preferred provider benefit plans, whereas the substitute does not;</w:t>
            </w:r>
          </w:p>
          <w:p w14:paraId="0CC2FC20" w14:textId="77777777" w:rsidR="00E77A63" w:rsidRPr="002A0BDD" w:rsidRDefault="005208F8" w:rsidP="00E77A63">
            <w:pPr>
              <w:pStyle w:val="ListParagraph"/>
              <w:numPr>
                <w:ilvl w:val="0"/>
                <w:numId w:val="27"/>
              </w:numPr>
              <w:contextualSpacing w:val="0"/>
              <w:jc w:val="both"/>
              <w:rPr>
                <w:bCs/>
              </w:rPr>
            </w:pPr>
            <w:r w:rsidRPr="002A0BDD">
              <w:rPr>
                <w:bCs/>
              </w:rPr>
              <w:t xml:space="preserve">the engrossed established that if a service does not have an industry-recognized billing code, no amount of money may be awarded to the claimant for that service, whereas the substitute does not; </w:t>
            </w:r>
          </w:p>
          <w:p w14:paraId="2F4F191D" w14:textId="77777777" w:rsidR="00E77A63" w:rsidRPr="002A0BDD" w:rsidRDefault="005208F8" w:rsidP="00E77A63">
            <w:pPr>
              <w:pStyle w:val="Header"/>
              <w:numPr>
                <w:ilvl w:val="0"/>
                <w:numId w:val="27"/>
              </w:numPr>
              <w:tabs>
                <w:tab w:val="clear" w:pos="4320"/>
                <w:tab w:val="clear" w:pos="8640"/>
              </w:tabs>
              <w:jc w:val="both"/>
            </w:pPr>
            <w:r w:rsidRPr="002A0BDD">
              <w:rPr>
                <w:bCs/>
              </w:rPr>
              <w:t xml:space="preserve">the substitute includes </w:t>
            </w:r>
            <w:r w:rsidRPr="002A0BDD">
              <w:t xml:space="preserve">a </w:t>
            </w:r>
            <w:r>
              <w:t xml:space="preserve">provision prohibiting </w:t>
            </w:r>
            <w:r w:rsidRPr="002A0BDD">
              <w:t>a party from compelling a provider by a pretrial discovery request or by subpoena to provide evidence that may be admissible under the substitute's provisions with respect to an affidavit concerning cost and necessity of services unless the claimant serves a notice of intent under those provisions, whereas the engrossed did not include this prohibition; and</w:t>
            </w:r>
          </w:p>
          <w:p w14:paraId="08833DF0" w14:textId="77777777" w:rsidR="00E77A63" w:rsidRDefault="005208F8" w:rsidP="00E77A63">
            <w:pPr>
              <w:pStyle w:val="ListParagraph"/>
              <w:numPr>
                <w:ilvl w:val="0"/>
                <w:numId w:val="46"/>
              </w:numPr>
              <w:contextualSpacing w:val="0"/>
              <w:jc w:val="both"/>
            </w:pPr>
            <w:r w:rsidRPr="000B430F">
              <w:t>the substitute includes a requirement that, except as provided by rules adopted by the Texas Supreme Court, a health care provider's statements or invoices submitted into evidence provide certain information for each service, supply, or device provided to the injured individual.</w:t>
            </w:r>
          </w:p>
          <w:p w14:paraId="2DEBCFD8" w14:textId="77777777" w:rsidR="00E77A63" w:rsidRPr="00DB3640" w:rsidRDefault="00E77A63" w:rsidP="00E77A63">
            <w:pPr>
              <w:pStyle w:val="Header"/>
              <w:jc w:val="both"/>
            </w:pPr>
          </w:p>
          <w:p w14:paraId="4A915906" w14:textId="77777777" w:rsidR="00E77A63" w:rsidRPr="00DB3640" w:rsidRDefault="005208F8" w:rsidP="00E77A63">
            <w:pPr>
              <w:jc w:val="both"/>
              <w:rPr>
                <w:b/>
              </w:rPr>
            </w:pPr>
            <w:r w:rsidRPr="00DB3640">
              <w:rPr>
                <w:b/>
              </w:rPr>
              <w:t>Claimant Disclosure Requirements</w:t>
            </w:r>
          </w:p>
          <w:p w14:paraId="451126ED" w14:textId="77777777" w:rsidR="00E77A63" w:rsidRPr="00DB3640" w:rsidRDefault="00E77A63" w:rsidP="00E77A63">
            <w:pPr>
              <w:jc w:val="both"/>
              <w:rPr>
                <w:bCs/>
              </w:rPr>
            </w:pPr>
          </w:p>
          <w:p w14:paraId="3E0F3394" w14:textId="77777777" w:rsidR="00E77A63" w:rsidRPr="000C4619" w:rsidRDefault="005208F8" w:rsidP="00E77A63">
            <w:pPr>
              <w:jc w:val="both"/>
              <w:rPr>
                <w:bCs/>
              </w:rPr>
            </w:pPr>
            <w:r>
              <w:rPr>
                <w:bCs/>
              </w:rPr>
              <w:t>In general, w</w:t>
            </w:r>
            <w:r w:rsidRPr="00DB3640">
              <w:rPr>
                <w:bCs/>
              </w:rPr>
              <w:t>hile the engrossed and substitute both include provisions relating to claimant disclosure requirements in a civil action to recover health care expenses as economic damages in a personal injury or wrongful death action</w:t>
            </w:r>
            <w:r>
              <w:rPr>
                <w:bCs/>
              </w:rPr>
              <w:t xml:space="preserve"> and both require the claimant to provide certain documents and information to each other party</w:t>
            </w:r>
            <w:r w:rsidRPr="00DB3640">
              <w:rPr>
                <w:bCs/>
              </w:rPr>
              <w:t xml:space="preserve">, the </w:t>
            </w:r>
            <w:r>
              <w:rPr>
                <w:bCs/>
              </w:rPr>
              <w:t xml:space="preserve">substitute requires either the provision or disclosure of that material, whereas the engrossed only required the provision of such material. Moreover, the engrossed required the provision of a </w:t>
            </w:r>
            <w:r>
              <w:rPr>
                <w:bCs/>
              </w:rPr>
              <w:t xml:space="preserve">copy of the material, whereas the substitute does not make that specification. The versions also differ in that </w:t>
            </w:r>
            <w:r w:rsidRPr="003C43B4">
              <w:rPr>
                <w:bCs/>
              </w:rPr>
              <w:t>the engrossed includes</w:t>
            </w:r>
            <w:r>
              <w:rPr>
                <w:bCs/>
              </w:rPr>
              <w:t xml:space="preserve"> </w:t>
            </w:r>
            <w:r w:rsidRPr="000C4619">
              <w:rPr>
                <w:bCs/>
              </w:rPr>
              <w:t>the requirement that the claimant, in addition to other requirements of law, identify the applicable provider, provide an authorization to allow all other parties to the case to obtain the injured individual's medical records, and disclose certain information</w:t>
            </w:r>
            <w:r>
              <w:rPr>
                <w:bCs/>
              </w:rPr>
              <w:t>,</w:t>
            </w:r>
            <w:r w:rsidRPr="000C4619">
              <w:rPr>
                <w:bCs/>
              </w:rPr>
              <w:t xml:space="preserve"> </w:t>
            </w:r>
            <w:r>
              <w:rPr>
                <w:bCs/>
              </w:rPr>
              <w:t>while</w:t>
            </w:r>
            <w:r w:rsidRPr="000C4619">
              <w:rPr>
                <w:bCs/>
              </w:rPr>
              <w:t xml:space="preserve"> the substitute instead includes a requirement that a claimant, in addition to other items that may be required</w:t>
            </w:r>
            <w:r w:rsidRPr="000C4619">
              <w:rPr>
                <w:bCs/>
              </w:rPr>
              <w:t xml:space="preserve"> to be provided by rule, court decision, or other law, provide or disclose to each other party certain documents and the identity of the applicable provider, provide the authorization to allow all other parties to the case to obtain the injured individual's medical records, and provide or disclose to each other party certain information.  </w:t>
            </w:r>
          </w:p>
          <w:p w14:paraId="683A9AAA" w14:textId="77777777" w:rsidR="00E77A63" w:rsidRDefault="00E77A63" w:rsidP="00E77A63">
            <w:pPr>
              <w:jc w:val="both"/>
              <w:rPr>
                <w:bCs/>
              </w:rPr>
            </w:pPr>
          </w:p>
          <w:p w14:paraId="2B4C6D29" w14:textId="77777777" w:rsidR="00E77A63" w:rsidRPr="00DB3640" w:rsidRDefault="005208F8" w:rsidP="00E77A63">
            <w:pPr>
              <w:jc w:val="both"/>
              <w:rPr>
                <w:bCs/>
              </w:rPr>
            </w:pPr>
            <w:r w:rsidRPr="00DB3640">
              <w:rPr>
                <w:bCs/>
              </w:rPr>
              <w:t>With respect to the documents and information subject to such provisions, the versions differ as follows:</w:t>
            </w:r>
          </w:p>
          <w:p w14:paraId="2E048BF9" w14:textId="77777777" w:rsidR="00E77A63" w:rsidRPr="00DB3640" w:rsidRDefault="005208F8" w:rsidP="00E77A63">
            <w:pPr>
              <w:pStyle w:val="ListParagraph"/>
              <w:numPr>
                <w:ilvl w:val="0"/>
                <w:numId w:val="29"/>
              </w:numPr>
              <w:contextualSpacing w:val="0"/>
              <w:jc w:val="both"/>
              <w:rPr>
                <w:bCs/>
              </w:rPr>
            </w:pPr>
            <w:r w:rsidRPr="00DB3640">
              <w:rPr>
                <w:bCs/>
              </w:rPr>
              <w:t xml:space="preserve">the engrossed included among the documents required to be provided to each other party all statements or invoices generated by health care providers showing health care services provided to the injured individual because of the injury-causing event that is the basis for the action, whereas the substitute does not; </w:t>
            </w:r>
          </w:p>
          <w:p w14:paraId="7F7A8D45" w14:textId="77777777" w:rsidR="00E77A63" w:rsidRPr="00DB3640" w:rsidRDefault="005208F8" w:rsidP="00E77A63">
            <w:pPr>
              <w:pStyle w:val="ListParagraph"/>
              <w:numPr>
                <w:ilvl w:val="0"/>
                <w:numId w:val="29"/>
              </w:numPr>
              <w:contextualSpacing w:val="0"/>
              <w:jc w:val="both"/>
              <w:rPr>
                <w:bCs/>
              </w:rPr>
            </w:pPr>
            <w:r w:rsidRPr="00DB3640">
              <w:rPr>
                <w:bCs/>
              </w:rPr>
              <w:t>the substitute includes among the documents required to be provided or disclosed to each other party any oral agreement under which a provider may refund, rebate, or remit money to a payor, injured individual, claimant, claimant's attorney, or person associated with the payor, injured individual, claimant, or claimant's attorney, whereas the engrossed did not; and</w:t>
            </w:r>
          </w:p>
          <w:p w14:paraId="1B8A8AA7" w14:textId="77777777" w:rsidR="00E77A63" w:rsidRPr="00DB3640" w:rsidRDefault="005208F8" w:rsidP="00E77A63">
            <w:pPr>
              <w:pStyle w:val="ListParagraph"/>
              <w:numPr>
                <w:ilvl w:val="0"/>
                <w:numId w:val="29"/>
              </w:numPr>
              <w:contextualSpacing w:val="0"/>
              <w:jc w:val="both"/>
              <w:rPr>
                <w:bCs/>
              </w:rPr>
            </w:pPr>
            <w:r w:rsidRPr="00DB3640">
              <w:rPr>
                <w:bCs/>
              </w:rPr>
              <w:t>whereas the engrossed required a claimant to disclose any unwritten agreement under which a provider may refund, rebate, or remit money to a payor, injured individual, claimant, claimant's attorney, or person associated with the payor, injured individual, claimant, or claimant's attorney, the substitute does not include such a requirement.</w:t>
            </w:r>
          </w:p>
          <w:p w14:paraId="2CF5E270" w14:textId="77777777" w:rsidR="00E77A63" w:rsidRPr="00DB3640" w:rsidRDefault="00E77A63" w:rsidP="00E77A63">
            <w:pPr>
              <w:jc w:val="both"/>
              <w:rPr>
                <w:bCs/>
              </w:rPr>
            </w:pPr>
          </w:p>
          <w:p w14:paraId="6FFCBE3F" w14:textId="77777777" w:rsidR="00E77A63" w:rsidRPr="00DB3640" w:rsidRDefault="005208F8" w:rsidP="00E77A63">
            <w:pPr>
              <w:jc w:val="both"/>
              <w:rPr>
                <w:bCs/>
              </w:rPr>
            </w:pPr>
            <w:r w:rsidRPr="00DB3640">
              <w:rPr>
                <w:bCs/>
              </w:rPr>
              <w:t xml:space="preserve">The substitute </w:t>
            </w:r>
            <w:r>
              <w:rPr>
                <w:bCs/>
              </w:rPr>
              <w:t>and engrossed include a</w:t>
            </w:r>
            <w:r w:rsidRPr="00DB3640">
              <w:rPr>
                <w:bCs/>
              </w:rPr>
              <w:t xml:space="preserve"> provision requiring the claimant to provide an authorization to all other parties to the case that will allow those parties to obtain from the applicable provider all of the injured individual's medical records</w:t>
            </w:r>
            <w:r>
              <w:rPr>
                <w:bCs/>
              </w:rPr>
              <w:t>,</w:t>
            </w:r>
            <w:r w:rsidRPr="00DB3640">
              <w:rPr>
                <w:bCs/>
              </w:rPr>
              <w:t xml:space="preserve"> </w:t>
            </w:r>
            <w:r>
              <w:rPr>
                <w:bCs/>
              </w:rPr>
              <w:t>but the substitute</w:t>
            </w:r>
            <w:r w:rsidRPr="00DB3640">
              <w:rPr>
                <w:bCs/>
              </w:rPr>
              <w:t xml:space="preserve"> </w:t>
            </w:r>
            <w:r>
              <w:rPr>
                <w:bCs/>
              </w:rPr>
              <w:t>limits</w:t>
            </w:r>
            <w:r w:rsidRPr="00DB3640">
              <w:rPr>
                <w:bCs/>
              </w:rPr>
              <w:t xml:space="preserve"> the provision's applicability to the individual's medical records relating to the injury-causing event.</w:t>
            </w:r>
          </w:p>
          <w:p w14:paraId="4E1B75BD" w14:textId="77777777" w:rsidR="00E77A63" w:rsidRPr="00DB3640" w:rsidRDefault="00E77A63" w:rsidP="00E77A63">
            <w:pPr>
              <w:jc w:val="both"/>
              <w:rPr>
                <w:bCs/>
              </w:rPr>
            </w:pPr>
          </w:p>
          <w:p w14:paraId="0E80C16F" w14:textId="77777777" w:rsidR="00E77A63" w:rsidRDefault="005208F8" w:rsidP="00E77A63">
            <w:pPr>
              <w:jc w:val="both"/>
              <w:rPr>
                <w:bCs/>
              </w:rPr>
            </w:pPr>
            <w:r w:rsidRPr="00DB3640">
              <w:rPr>
                <w:bCs/>
              </w:rPr>
              <w:t xml:space="preserve">With respect to the requirement </w:t>
            </w:r>
            <w:r>
              <w:rPr>
                <w:bCs/>
              </w:rPr>
              <w:t xml:space="preserve">in both the engrossed and the substitute regarding the provider to whom the injured individual was referred for services and the conditions under which certain </w:t>
            </w:r>
            <w:r w:rsidRPr="00DB3640">
              <w:rPr>
                <w:bCs/>
              </w:rPr>
              <w:t xml:space="preserve">contact information </w:t>
            </w:r>
            <w:r>
              <w:rPr>
                <w:bCs/>
              </w:rPr>
              <w:t>of the provider must be applicably disclosed or provided:</w:t>
            </w:r>
          </w:p>
          <w:p w14:paraId="7C8976C5" w14:textId="77777777" w:rsidR="00E77A63" w:rsidRPr="000B430F" w:rsidRDefault="005208F8" w:rsidP="00E77A63">
            <w:pPr>
              <w:pStyle w:val="ListParagraph"/>
              <w:numPr>
                <w:ilvl w:val="0"/>
                <w:numId w:val="46"/>
              </w:numPr>
              <w:contextualSpacing w:val="0"/>
              <w:jc w:val="both"/>
              <w:rPr>
                <w:bCs/>
              </w:rPr>
            </w:pPr>
            <w:r w:rsidRPr="000B430F">
              <w:rPr>
                <w:bCs/>
              </w:rPr>
              <w:t>the engrossed made that requirement applicable if the injured individual was referred to a provider for services and the provider will provide testimony that is presented to the trier of fact in the action; whereas</w:t>
            </w:r>
          </w:p>
          <w:p w14:paraId="409E4D4A" w14:textId="77777777" w:rsidR="00E77A63" w:rsidRPr="000B430F" w:rsidRDefault="005208F8" w:rsidP="00E77A63">
            <w:pPr>
              <w:pStyle w:val="ListParagraph"/>
              <w:numPr>
                <w:ilvl w:val="0"/>
                <w:numId w:val="46"/>
              </w:numPr>
              <w:contextualSpacing w:val="0"/>
              <w:jc w:val="both"/>
              <w:rPr>
                <w:bCs/>
              </w:rPr>
            </w:pPr>
            <w:r w:rsidRPr="000B430F">
              <w:rPr>
                <w:bCs/>
              </w:rPr>
              <w:t>the substitute ma</w:t>
            </w:r>
            <w:r>
              <w:rPr>
                <w:bCs/>
              </w:rPr>
              <w:t>kes</w:t>
            </w:r>
            <w:r w:rsidRPr="000B430F">
              <w:rPr>
                <w:bCs/>
              </w:rPr>
              <w:t xml:space="preserve"> that requirement applicable if the injured individual was referred to the provider and the provider's medical records, billing statements, or testimony will be presented to the trier of fact in the action. </w:t>
            </w:r>
          </w:p>
          <w:p w14:paraId="1407F51D" w14:textId="77777777" w:rsidR="00E77A63" w:rsidRPr="00DB3640" w:rsidRDefault="00E77A63" w:rsidP="00E77A63">
            <w:pPr>
              <w:jc w:val="both"/>
              <w:rPr>
                <w:bCs/>
              </w:rPr>
            </w:pPr>
          </w:p>
          <w:p w14:paraId="10531C39" w14:textId="77777777" w:rsidR="00E77A63" w:rsidRDefault="005208F8" w:rsidP="00E77A63">
            <w:pPr>
              <w:jc w:val="both"/>
            </w:pPr>
            <w:r w:rsidRPr="00DB3640">
              <w:rPr>
                <w:bCs/>
              </w:rPr>
              <w:t>Whereas the engrossed required a claimant to disclose information relating to persons referred to a provider in the preceding two years, subject to the injured individual having been referred by their attorney to the provider for services and the provider providing testimony that is presented to the trier of fact in the action, the substitute does not include this requirement. Instead, the substitute requires a provider who provided a health care service, supply, or device to an injured individual in relati</w:t>
            </w:r>
            <w:r w:rsidRPr="00DB3640">
              <w:rPr>
                <w:bCs/>
              </w:rPr>
              <w:t>on to the injury-causing event, subject to the request by a party to the action, to provide information relating to persons referred to the provider in the preceding two years to all parties to the action.</w:t>
            </w:r>
            <w:r>
              <w:rPr>
                <w:bCs/>
              </w:rPr>
              <w:t xml:space="preserve">   </w:t>
            </w:r>
          </w:p>
          <w:p w14:paraId="5F6E8382" w14:textId="77777777" w:rsidR="00E77A63" w:rsidRDefault="00E77A63" w:rsidP="00E77A63">
            <w:pPr>
              <w:pStyle w:val="Header"/>
              <w:jc w:val="both"/>
            </w:pPr>
          </w:p>
          <w:p w14:paraId="2DB7F309" w14:textId="77777777" w:rsidR="00E77A63" w:rsidRPr="0024202C" w:rsidRDefault="005208F8" w:rsidP="00E77A63">
            <w:pPr>
              <w:jc w:val="both"/>
              <w:rPr>
                <w:b/>
              </w:rPr>
            </w:pPr>
            <w:r w:rsidRPr="0024202C">
              <w:rPr>
                <w:b/>
              </w:rPr>
              <w:t>Claimant's Obligation of Proof Not Affected</w:t>
            </w:r>
          </w:p>
          <w:p w14:paraId="04F36DD3" w14:textId="77777777" w:rsidR="00E77A63" w:rsidRPr="0024202C" w:rsidRDefault="00E77A63" w:rsidP="00E77A63">
            <w:pPr>
              <w:jc w:val="both"/>
              <w:rPr>
                <w:bCs/>
              </w:rPr>
            </w:pPr>
          </w:p>
          <w:p w14:paraId="09C8EB0F" w14:textId="77777777" w:rsidR="00E77A63" w:rsidRPr="0024202C" w:rsidRDefault="005208F8" w:rsidP="00E77A63">
            <w:pPr>
              <w:jc w:val="both"/>
              <w:rPr>
                <w:bCs/>
              </w:rPr>
            </w:pPr>
            <w:r w:rsidRPr="0024202C">
              <w:rPr>
                <w:bCs/>
              </w:rPr>
              <w:t>The substitute does not include the provision of the engrossed that established that nothing in the engrossed version relating to the recovery of health care expenses as economic damages affects the claimant's obligation to prove that the health care services provided to the injured individual were necessary and causally connected to a defendant's acts or omissions.</w:t>
            </w:r>
          </w:p>
          <w:p w14:paraId="7BEE42C9" w14:textId="77777777" w:rsidR="00E77A63" w:rsidRPr="0024202C" w:rsidRDefault="00E77A63" w:rsidP="00E77A63">
            <w:pPr>
              <w:jc w:val="both"/>
              <w:rPr>
                <w:bCs/>
              </w:rPr>
            </w:pPr>
          </w:p>
          <w:p w14:paraId="7E851CE4" w14:textId="77777777" w:rsidR="00E77A63" w:rsidRPr="0024202C" w:rsidRDefault="005208F8" w:rsidP="007811D5">
            <w:pPr>
              <w:keepNext/>
              <w:jc w:val="both"/>
              <w:rPr>
                <w:b/>
              </w:rPr>
            </w:pPr>
            <w:r w:rsidRPr="0024202C">
              <w:rPr>
                <w:b/>
              </w:rPr>
              <w:t>Matters Admissible Into Evidence</w:t>
            </w:r>
          </w:p>
          <w:p w14:paraId="53B24B0B" w14:textId="77777777" w:rsidR="00E77A63" w:rsidRPr="0024202C" w:rsidRDefault="00E77A63" w:rsidP="007811D5">
            <w:pPr>
              <w:keepNext/>
              <w:jc w:val="both"/>
              <w:rPr>
                <w:bCs/>
              </w:rPr>
            </w:pPr>
          </w:p>
          <w:p w14:paraId="79F5B458" w14:textId="77777777" w:rsidR="00E77A63" w:rsidRPr="0024202C" w:rsidRDefault="005208F8" w:rsidP="007811D5">
            <w:pPr>
              <w:keepNext/>
              <w:jc w:val="both"/>
              <w:rPr>
                <w:bCs/>
              </w:rPr>
            </w:pPr>
            <w:r w:rsidRPr="0024202C">
              <w:rPr>
                <w:bCs/>
              </w:rPr>
              <w:t>While the engrossed and substitute both provide for the admission of certain matters into evidence by any party in a civil action in which the claimant seeks recovery of health care expenses as economic damages in a personal injury or wrongful death action, the versions differ as follows:</w:t>
            </w:r>
          </w:p>
          <w:p w14:paraId="62147B85" w14:textId="77777777" w:rsidR="00E77A63" w:rsidRPr="0024202C" w:rsidRDefault="005208F8" w:rsidP="00E77A63">
            <w:pPr>
              <w:pStyle w:val="Header"/>
              <w:numPr>
                <w:ilvl w:val="0"/>
                <w:numId w:val="27"/>
              </w:numPr>
              <w:jc w:val="both"/>
            </w:pPr>
            <w:r w:rsidRPr="0024202C">
              <w:t>whereas the engrossed established that the matters are admissible by any party, the substitute mandates the admission of the matter if offered by any party;</w:t>
            </w:r>
          </w:p>
          <w:p w14:paraId="46D3785B" w14:textId="77777777" w:rsidR="00E77A63" w:rsidRPr="0024202C" w:rsidRDefault="005208F8" w:rsidP="00E77A63">
            <w:pPr>
              <w:pStyle w:val="Header"/>
              <w:numPr>
                <w:ilvl w:val="0"/>
                <w:numId w:val="27"/>
              </w:numPr>
              <w:jc w:val="both"/>
            </w:pPr>
            <w:r w:rsidRPr="0024202C">
              <w:t xml:space="preserve">whereas the engrossed included among the matters that may be admitted a document or information provided to each other party by the claimant under bill provisions relating to claimant disclosure requirements, the substitute does not; </w:t>
            </w:r>
          </w:p>
          <w:p w14:paraId="39BD0922" w14:textId="77777777" w:rsidR="00E77A63" w:rsidRPr="0024202C" w:rsidRDefault="005208F8" w:rsidP="00E77A63">
            <w:pPr>
              <w:pStyle w:val="Header"/>
              <w:numPr>
                <w:ilvl w:val="0"/>
                <w:numId w:val="27"/>
              </w:numPr>
              <w:jc w:val="both"/>
            </w:pPr>
            <w:r w:rsidRPr="0024202C">
              <w:t>the substitute includes among the matters that may be admitted the injured individual's medical records relating to the injury-causing event, whereas the engrossed did not;</w:t>
            </w:r>
          </w:p>
          <w:p w14:paraId="24144188" w14:textId="62DF3436" w:rsidR="00E77A63" w:rsidRPr="0024202C" w:rsidRDefault="005208F8" w:rsidP="00E77A63">
            <w:pPr>
              <w:pStyle w:val="Header"/>
              <w:numPr>
                <w:ilvl w:val="0"/>
                <w:numId w:val="27"/>
              </w:numPr>
              <w:jc w:val="both"/>
            </w:pPr>
            <w:r w:rsidRPr="0024202C">
              <w:t xml:space="preserve">the substitute includes among the matters that may be admitted any letter of protection relating to a provider, </w:t>
            </w:r>
            <w:r w:rsidR="00301A0B">
              <w:t>if</w:t>
            </w:r>
            <w:r w:rsidRPr="0024202C">
              <w:t xml:space="preserve"> the provider's medical records, billing statements, or testimony </w:t>
            </w:r>
            <w:r w:rsidR="00301A0B">
              <w:t xml:space="preserve">will be presented </w:t>
            </w:r>
            <w:r w:rsidRPr="0024202C">
              <w:t>to the trier of fact in the action, whereas the engrossed did not; and</w:t>
            </w:r>
          </w:p>
          <w:p w14:paraId="3822D2A0" w14:textId="77777777" w:rsidR="00E77A63" w:rsidRPr="0024202C" w:rsidRDefault="005208F8" w:rsidP="00E77A63">
            <w:pPr>
              <w:pStyle w:val="ListParagraph"/>
              <w:numPr>
                <w:ilvl w:val="0"/>
                <w:numId w:val="27"/>
              </w:numPr>
              <w:contextualSpacing w:val="0"/>
              <w:jc w:val="both"/>
              <w:rPr>
                <w:bCs/>
              </w:rPr>
            </w:pPr>
            <w:r w:rsidRPr="0024202C">
              <w:rPr>
                <w:bCs/>
              </w:rPr>
              <w:t xml:space="preserve">with respect to the condition that triggers the admissibility of information relating to persons referred to the provider in the preceding two years, subject to a referral of the injured individual to a health care provider for services by the injured individual's attorney, the substitute </w:t>
            </w:r>
            <w:r>
              <w:rPr>
                <w:bCs/>
              </w:rPr>
              <w:t>omits</w:t>
            </w:r>
            <w:r w:rsidRPr="0024202C">
              <w:rPr>
                <w:bCs/>
              </w:rPr>
              <w:t xml:space="preserve"> the condition that the provider will provide testimony that is presented to the trier of fact in the action, as in the engrossed, </w:t>
            </w:r>
            <w:r>
              <w:rPr>
                <w:bCs/>
              </w:rPr>
              <w:t>and includes</w:t>
            </w:r>
            <w:r w:rsidRPr="0024202C">
              <w:rPr>
                <w:bCs/>
              </w:rPr>
              <w:t xml:space="preserve"> a condition that the provider's medical records, billing statements, or testimony will be presented to the trier of fact in the action.</w:t>
            </w:r>
          </w:p>
          <w:p w14:paraId="2AF72442" w14:textId="77777777" w:rsidR="00E77A63" w:rsidRPr="0024202C" w:rsidRDefault="00E77A63" w:rsidP="00E77A63">
            <w:pPr>
              <w:jc w:val="both"/>
              <w:rPr>
                <w:bCs/>
              </w:rPr>
            </w:pPr>
          </w:p>
          <w:p w14:paraId="6636D389" w14:textId="77777777" w:rsidR="00E77A63" w:rsidRPr="0024202C" w:rsidRDefault="005208F8" w:rsidP="00E77A63">
            <w:pPr>
              <w:jc w:val="both"/>
              <w:rPr>
                <w:b/>
              </w:rPr>
            </w:pPr>
            <w:r w:rsidRPr="0024202C">
              <w:rPr>
                <w:b/>
              </w:rPr>
              <w:t>Rules of Evidence in Action for Health Care Expenses</w:t>
            </w:r>
          </w:p>
          <w:p w14:paraId="605E2D9F" w14:textId="77777777" w:rsidR="00E77A63" w:rsidRPr="0024202C" w:rsidRDefault="00E77A63" w:rsidP="00E77A63">
            <w:pPr>
              <w:jc w:val="both"/>
              <w:rPr>
                <w:bCs/>
              </w:rPr>
            </w:pPr>
          </w:p>
          <w:p w14:paraId="18091A76" w14:textId="77777777" w:rsidR="00E77A63" w:rsidRPr="0024202C" w:rsidRDefault="005208F8" w:rsidP="00E77A63">
            <w:pPr>
              <w:jc w:val="both"/>
            </w:pPr>
            <w:r w:rsidRPr="0024202C">
              <w:rPr>
                <w:bCs/>
              </w:rPr>
              <w:t>Whereas the engrossed established that, except as otherwise provided by provisions of the engrossed relating to matters admissible into evidence, the Texas Rules of Evidence apply to any civil action in which the claimant seeks recovery of health care expenses as economic damages in a personal injury or wrongful death action, the substitute instead establishes that, except as otherwise provided by provisions of the substitute relating to admissible evidence of health care expenses and claimant disclosure re</w:t>
            </w:r>
            <w:r w:rsidRPr="0024202C">
              <w:rPr>
                <w:bCs/>
              </w:rPr>
              <w:t>quirements and certain matters admissible, the Texas Rules of Evidence govern such an action.</w:t>
            </w:r>
          </w:p>
          <w:p w14:paraId="3048D159" w14:textId="77777777" w:rsidR="00E77A63" w:rsidRDefault="00E77A63" w:rsidP="00E77A63">
            <w:pPr>
              <w:pStyle w:val="Header"/>
              <w:jc w:val="both"/>
              <w:rPr>
                <w:b/>
                <w:bCs/>
              </w:rPr>
            </w:pPr>
          </w:p>
          <w:p w14:paraId="74940AD0" w14:textId="77777777" w:rsidR="00E77A63" w:rsidRDefault="005208F8" w:rsidP="00E77A63">
            <w:pPr>
              <w:pStyle w:val="Header"/>
              <w:jc w:val="both"/>
              <w:rPr>
                <w:b/>
                <w:bCs/>
              </w:rPr>
            </w:pPr>
            <w:r w:rsidRPr="009B29A9">
              <w:rPr>
                <w:b/>
                <w:bCs/>
              </w:rPr>
              <w:t>Non</w:t>
            </w:r>
            <w:r>
              <w:rPr>
                <w:b/>
                <w:bCs/>
              </w:rPr>
              <w:t>e</w:t>
            </w:r>
            <w:r w:rsidRPr="009B29A9">
              <w:rPr>
                <w:b/>
                <w:bCs/>
              </w:rPr>
              <w:t>conomic Damages</w:t>
            </w:r>
          </w:p>
          <w:p w14:paraId="6E6FB257" w14:textId="77777777" w:rsidR="00E77A63" w:rsidRDefault="00E77A63" w:rsidP="00E77A63">
            <w:pPr>
              <w:pStyle w:val="Header"/>
              <w:jc w:val="both"/>
              <w:rPr>
                <w:b/>
                <w:bCs/>
              </w:rPr>
            </w:pPr>
          </w:p>
          <w:p w14:paraId="4E199948" w14:textId="77777777" w:rsidR="00E77A63" w:rsidRDefault="005208F8" w:rsidP="00E77A63">
            <w:pPr>
              <w:pStyle w:val="Header"/>
              <w:jc w:val="both"/>
            </w:pPr>
            <w:r>
              <w:t>The substitute does not include the following provisions of the engrossed setting out standards for a</w:t>
            </w:r>
            <w:r w:rsidRPr="00361284">
              <w:t>n award of damages for physical pain and suffering or mental or emotional pain or anguish</w:t>
            </w:r>
            <w:r>
              <w:t>:</w:t>
            </w:r>
          </w:p>
          <w:p w14:paraId="471A4BBA" w14:textId="77777777" w:rsidR="00E77A63" w:rsidRDefault="005208F8" w:rsidP="00E77A63">
            <w:pPr>
              <w:pStyle w:val="Header"/>
              <w:numPr>
                <w:ilvl w:val="0"/>
                <w:numId w:val="27"/>
              </w:numPr>
              <w:jc w:val="both"/>
            </w:pPr>
            <w:r>
              <w:t xml:space="preserve">the requirement that the award of such damages provide fair and reasonable compensation to a claimant for the claimant's injury for the period of time the pain, suffering, or anguish has persisted or reasonably can be expected to persist in the future; </w:t>
            </w:r>
          </w:p>
          <w:p w14:paraId="56D7FFFA" w14:textId="77777777" w:rsidR="00E77A63" w:rsidRDefault="005208F8" w:rsidP="00E77A63">
            <w:pPr>
              <w:pStyle w:val="Header"/>
              <w:numPr>
                <w:ilvl w:val="0"/>
                <w:numId w:val="27"/>
              </w:numPr>
              <w:jc w:val="both"/>
            </w:pPr>
            <w:r w:rsidRPr="00630A46">
              <w:tab/>
            </w:r>
            <w:r>
              <w:t xml:space="preserve">the </w:t>
            </w:r>
            <w:r w:rsidRPr="00630A46">
              <w:t xml:space="preserve">requirement </w:t>
            </w:r>
            <w:r>
              <w:t>that the award of such damages be based on evidence of the nature, duration, and severity of the injury and reflect a rational connection, grounded in the evidence, between the injury suffered and the dollar amount necessary to provide fair and reasonable compensation to a claimant;</w:t>
            </w:r>
          </w:p>
          <w:p w14:paraId="3783F8C1" w14:textId="77777777" w:rsidR="00E77A63" w:rsidRDefault="005208F8" w:rsidP="00E77A63">
            <w:pPr>
              <w:pStyle w:val="Header"/>
              <w:numPr>
                <w:ilvl w:val="0"/>
                <w:numId w:val="27"/>
              </w:numPr>
              <w:jc w:val="both"/>
            </w:pPr>
            <w:r>
              <w:t>the prohibition against the use of the award of such damages to penalize or punish a defendant, make an example to others, or serve a social good; and</w:t>
            </w:r>
          </w:p>
          <w:p w14:paraId="5CEAE345" w14:textId="77777777" w:rsidR="00E77A63" w:rsidRDefault="005208F8" w:rsidP="00E77A63">
            <w:pPr>
              <w:pStyle w:val="Header"/>
              <w:numPr>
                <w:ilvl w:val="0"/>
                <w:numId w:val="27"/>
              </w:numPr>
              <w:jc w:val="both"/>
            </w:pPr>
            <w:r>
              <w:t xml:space="preserve">the prohibition against the award of such damages from including amounts that are properly considered economic losses, such as lost earnings </w:t>
            </w:r>
            <w:r>
              <w:t>caused by physical impairment or medical expenses incurred for emotional or psychological care.</w:t>
            </w:r>
          </w:p>
          <w:p w14:paraId="3A1DC222" w14:textId="77777777" w:rsidR="00E77A63" w:rsidRDefault="00E77A63" w:rsidP="00E77A63">
            <w:pPr>
              <w:pStyle w:val="Header"/>
              <w:jc w:val="both"/>
            </w:pPr>
          </w:p>
          <w:p w14:paraId="22AD53B1" w14:textId="77777777" w:rsidR="00E77A63" w:rsidRDefault="005208F8" w:rsidP="00E77A63">
            <w:pPr>
              <w:pStyle w:val="Header"/>
              <w:jc w:val="both"/>
            </w:pPr>
            <w:r>
              <w:t>The substitute does not include the following provisions included in the engrossed:</w:t>
            </w:r>
          </w:p>
          <w:p w14:paraId="6E706FC2" w14:textId="77777777" w:rsidR="00E77A63" w:rsidRDefault="005208F8" w:rsidP="00E77A63">
            <w:pPr>
              <w:pStyle w:val="Header"/>
              <w:numPr>
                <w:ilvl w:val="0"/>
                <w:numId w:val="27"/>
              </w:numPr>
              <w:jc w:val="both"/>
            </w:pPr>
            <w:r>
              <w:t xml:space="preserve">the provision that established that in an </w:t>
            </w:r>
            <w:r w:rsidRPr="008B5BA1">
              <w:t xml:space="preserve">action in which a claimant seeks damages relating to a cause of action, it is </w:t>
            </w:r>
            <w:r>
              <w:t xml:space="preserve">a </w:t>
            </w:r>
            <w:r w:rsidRPr="008B5BA1">
              <w:t xml:space="preserve">reversible error for a court to allow an attorney, witness, or other person through argument, the introduction of evidence, or otherwise </w:t>
            </w:r>
            <w:r>
              <w:t>to state or suggest that the trier of fact should determine the amount of damages to award to a claimant for physical pain and suffering or mental or emotional pain or anguish by referring to objects, values, units of time, or other metrics having no rational connection to the facts of the case</w:t>
            </w:r>
            <w:r>
              <w:t>; and</w:t>
            </w:r>
          </w:p>
          <w:p w14:paraId="6A7C6A19" w14:textId="77777777" w:rsidR="00E77A63" w:rsidRDefault="005208F8" w:rsidP="00E77A63">
            <w:pPr>
              <w:pStyle w:val="Header"/>
              <w:numPr>
                <w:ilvl w:val="0"/>
                <w:numId w:val="27"/>
              </w:numPr>
              <w:jc w:val="both"/>
            </w:pPr>
            <w:r>
              <w:t>the provision that established that, except to the extent of a conflict, the provisions of the engrossed setting out s</w:t>
            </w:r>
            <w:r w:rsidRPr="004D1C5C">
              <w:t xml:space="preserve">tandards for </w:t>
            </w:r>
            <w:r>
              <w:t>r</w:t>
            </w:r>
            <w:r w:rsidRPr="004D1C5C">
              <w:t xml:space="preserve">ecovery of </w:t>
            </w:r>
            <w:r>
              <w:t>d</w:t>
            </w:r>
            <w:r w:rsidRPr="004D1C5C">
              <w:t>amages</w:t>
            </w:r>
            <w:r>
              <w:t xml:space="preserve"> for physical pain and suffering or mental or emotional pain or anguish </w:t>
            </w:r>
            <w:r w:rsidRPr="004D1C5C">
              <w:t>supplements court decisions and rules of procedure and evidence.</w:t>
            </w:r>
          </w:p>
          <w:p w14:paraId="41FF2E67" w14:textId="77777777" w:rsidR="00E77A63" w:rsidRDefault="00E77A63" w:rsidP="00E77A63">
            <w:pPr>
              <w:pStyle w:val="Header"/>
              <w:jc w:val="both"/>
              <w:rPr>
                <w:b/>
                <w:bCs/>
              </w:rPr>
            </w:pPr>
          </w:p>
          <w:p w14:paraId="75A3FFC7" w14:textId="77777777" w:rsidR="00E77A63" w:rsidRDefault="005208F8" w:rsidP="00E77A63">
            <w:pPr>
              <w:pStyle w:val="Header"/>
              <w:jc w:val="both"/>
              <w:rPr>
                <w:b/>
                <w:bCs/>
              </w:rPr>
            </w:pPr>
            <w:r w:rsidRPr="003355CE">
              <w:rPr>
                <w:b/>
                <w:bCs/>
              </w:rPr>
              <w:t>Jury Instructions</w:t>
            </w:r>
          </w:p>
          <w:p w14:paraId="2F9877BF" w14:textId="77777777" w:rsidR="00E77A63" w:rsidRPr="003355CE" w:rsidRDefault="00E77A63" w:rsidP="00E77A63">
            <w:pPr>
              <w:pStyle w:val="Header"/>
              <w:jc w:val="both"/>
              <w:rPr>
                <w:b/>
                <w:bCs/>
              </w:rPr>
            </w:pPr>
          </w:p>
          <w:p w14:paraId="07369702" w14:textId="77777777" w:rsidR="00E77A63" w:rsidRDefault="005208F8" w:rsidP="00E77A63">
            <w:pPr>
              <w:pStyle w:val="Header"/>
              <w:jc w:val="both"/>
            </w:pPr>
            <w:r>
              <w:t>The substitute does not include the requirement of the engrossed for a court, i</w:t>
            </w:r>
            <w:r w:rsidRPr="00770AA8">
              <w:t xml:space="preserve">n a trial to a jury in which noneconomic damages are sought, </w:t>
            </w:r>
            <w:r>
              <w:t>to provide</w:t>
            </w:r>
            <w:r w:rsidRPr="00770AA8">
              <w:t xml:space="preserve"> the jury definitions and instructions required by </w:t>
            </w:r>
            <w:r>
              <w:t>provisions governing damages</w:t>
            </w:r>
            <w:r w:rsidRPr="00770AA8">
              <w:t xml:space="preserve"> and other law and </w:t>
            </w:r>
            <w:r>
              <w:t xml:space="preserve">to </w:t>
            </w:r>
            <w:r w:rsidRPr="00770AA8">
              <w:t>ask the jury, if appropriate, to determine the amount of money that will fairly and reasonably compensate the claimant for</w:t>
            </w:r>
            <w:r>
              <w:t xml:space="preserve"> the following:</w:t>
            </w:r>
          </w:p>
          <w:p w14:paraId="544BD92E" w14:textId="77777777" w:rsidR="00E77A63" w:rsidRDefault="005208F8" w:rsidP="00E77A63">
            <w:pPr>
              <w:pStyle w:val="Header"/>
              <w:numPr>
                <w:ilvl w:val="0"/>
                <w:numId w:val="27"/>
              </w:numPr>
              <w:jc w:val="both"/>
            </w:pPr>
            <w:r>
              <w:t>past physical pain and suffering;</w:t>
            </w:r>
          </w:p>
          <w:p w14:paraId="7CD78F0D" w14:textId="77777777" w:rsidR="00E77A63" w:rsidRDefault="005208F8" w:rsidP="00E77A63">
            <w:pPr>
              <w:pStyle w:val="Header"/>
              <w:numPr>
                <w:ilvl w:val="0"/>
                <w:numId w:val="27"/>
              </w:numPr>
              <w:jc w:val="both"/>
            </w:pPr>
            <w:r>
              <w:t>future physical pain and suffering;</w:t>
            </w:r>
          </w:p>
          <w:p w14:paraId="7497E1A7" w14:textId="77777777" w:rsidR="00E77A63" w:rsidRDefault="005208F8" w:rsidP="00E77A63">
            <w:pPr>
              <w:pStyle w:val="Header"/>
              <w:numPr>
                <w:ilvl w:val="0"/>
                <w:numId w:val="27"/>
              </w:numPr>
              <w:jc w:val="both"/>
            </w:pPr>
            <w:r>
              <w:t>past mental or emotional pain or anguish;</w:t>
            </w:r>
          </w:p>
          <w:p w14:paraId="01B8AE4C" w14:textId="77777777" w:rsidR="00E77A63" w:rsidRDefault="005208F8" w:rsidP="00E77A63">
            <w:pPr>
              <w:pStyle w:val="Header"/>
              <w:numPr>
                <w:ilvl w:val="0"/>
                <w:numId w:val="27"/>
              </w:numPr>
              <w:jc w:val="both"/>
            </w:pPr>
            <w:r>
              <w:t>future mental or emotional pain or anguish;</w:t>
            </w:r>
          </w:p>
          <w:p w14:paraId="25033902" w14:textId="77777777" w:rsidR="00E77A63" w:rsidRDefault="005208F8" w:rsidP="00E77A63">
            <w:pPr>
              <w:pStyle w:val="Header"/>
              <w:numPr>
                <w:ilvl w:val="0"/>
                <w:numId w:val="27"/>
              </w:numPr>
              <w:jc w:val="both"/>
            </w:pPr>
            <w:r>
              <w:t>past injury to reputation; and</w:t>
            </w:r>
          </w:p>
          <w:p w14:paraId="07AEB954" w14:textId="77777777" w:rsidR="00E77A63" w:rsidRDefault="005208F8" w:rsidP="00E77A63">
            <w:pPr>
              <w:pStyle w:val="Header"/>
              <w:numPr>
                <w:ilvl w:val="0"/>
                <w:numId w:val="27"/>
              </w:numPr>
              <w:jc w:val="both"/>
            </w:pPr>
            <w:r>
              <w:t>future injury to reputation.</w:t>
            </w:r>
          </w:p>
          <w:p w14:paraId="55088D74" w14:textId="77777777" w:rsidR="00E77A63" w:rsidRDefault="00E77A63" w:rsidP="00E77A63">
            <w:pPr>
              <w:jc w:val="both"/>
              <w:rPr>
                <w:bCs/>
              </w:rPr>
            </w:pPr>
          </w:p>
          <w:p w14:paraId="44276EFC" w14:textId="77777777" w:rsidR="00E77A63" w:rsidRDefault="005208F8" w:rsidP="00E77A63">
            <w:pPr>
              <w:pStyle w:val="Header"/>
              <w:jc w:val="both"/>
              <w:rPr>
                <w:b/>
                <w:bCs/>
              </w:rPr>
            </w:pPr>
            <w:r w:rsidRPr="001413D9">
              <w:rPr>
                <w:b/>
                <w:bCs/>
              </w:rPr>
              <w:t xml:space="preserve">Prejudgment Interest Required </w:t>
            </w:r>
            <w:r>
              <w:rPr>
                <w:b/>
                <w:bCs/>
              </w:rPr>
              <w:t>i</w:t>
            </w:r>
            <w:r w:rsidRPr="001413D9">
              <w:rPr>
                <w:b/>
                <w:bCs/>
              </w:rPr>
              <w:t>n Certain Cases</w:t>
            </w:r>
          </w:p>
          <w:p w14:paraId="37D99D34" w14:textId="77777777" w:rsidR="00E77A63" w:rsidRDefault="00E77A63" w:rsidP="00E77A63">
            <w:pPr>
              <w:pStyle w:val="Header"/>
              <w:jc w:val="both"/>
              <w:rPr>
                <w:b/>
                <w:bCs/>
              </w:rPr>
            </w:pPr>
          </w:p>
          <w:p w14:paraId="1B80AC67" w14:textId="493CC076" w:rsidR="00E77A63" w:rsidRDefault="005208F8" w:rsidP="00E77A63">
            <w:pPr>
              <w:pStyle w:val="Header"/>
              <w:jc w:val="both"/>
            </w:pPr>
            <w:r>
              <w:t xml:space="preserve">Whereas the engrossed </w:t>
            </w:r>
            <w:r w:rsidR="00301A0B">
              <w:t xml:space="preserve">provided </w:t>
            </w:r>
            <w:r>
              <w:t>that the prejudgment interest earned by a</w:t>
            </w:r>
            <w:r w:rsidRPr="001413D9">
              <w:t xml:space="preserve"> judgment in a wrongful death, personal injury, or property damage case </w:t>
            </w:r>
            <w:r>
              <w:t xml:space="preserve">applies to amounts awarded in the judgment for economic losses, calculated from the date the health care expenses are actually paid by the claimant, if applicable, </w:t>
            </w:r>
            <w:r w:rsidR="00301A0B">
              <w:t xml:space="preserve">or </w:t>
            </w:r>
            <w:r>
              <w:t xml:space="preserve">other economic losses are actually suffered by the claimant, the substitute does not </w:t>
            </w:r>
            <w:r w:rsidR="00301A0B">
              <w:t>include this provision</w:t>
            </w:r>
            <w:r>
              <w:t>.</w:t>
            </w:r>
          </w:p>
          <w:p w14:paraId="0838DEB8" w14:textId="77777777" w:rsidR="00E914F1" w:rsidRDefault="00E914F1" w:rsidP="00E77A63">
            <w:pPr>
              <w:pStyle w:val="Header"/>
              <w:jc w:val="both"/>
            </w:pPr>
          </w:p>
          <w:p w14:paraId="326EC6D3" w14:textId="77777777" w:rsidR="00E914F1" w:rsidRPr="007811D5" w:rsidRDefault="005208F8" w:rsidP="00E914F1">
            <w:pPr>
              <w:pStyle w:val="Header"/>
              <w:jc w:val="both"/>
              <w:rPr>
                <w:b/>
              </w:rPr>
            </w:pPr>
            <w:r w:rsidRPr="007811D5">
              <w:rPr>
                <w:b/>
              </w:rPr>
              <w:t>Applicability</w:t>
            </w:r>
          </w:p>
          <w:p w14:paraId="5ECE6D15" w14:textId="77777777" w:rsidR="00E914F1" w:rsidRPr="007811D5" w:rsidRDefault="00E914F1" w:rsidP="00E914F1">
            <w:pPr>
              <w:pStyle w:val="Header"/>
              <w:jc w:val="both"/>
              <w:rPr>
                <w:b/>
              </w:rPr>
            </w:pPr>
          </w:p>
          <w:p w14:paraId="3B1E3289" w14:textId="19240AF2" w:rsidR="00E914F1" w:rsidRPr="007811D5" w:rsidRDefault="005208F8" w:rsidP="00E914F1">
            <w:pPr>
              <w:pStyle w:val="Header"/>
              <w:jc w:val="both"/>
              <w:rPr>
                <w:bCs/>
                <w:u w:val="single"/>
              </w:rPr>
            </w:pPr>
            <w:r w:rsidRPr="007811D5">
              <w:rPr>
                <w:bCs/>
              </w:rPr>
              <w:t>Whereas the engrossed provided that an action commenced before the bill</w:t>
            </w:r>
            <w:r w:rsidR="00676482">
              <w:rPr>
                <w:bCs/>
              </w:rPr>
              <w:t>'</w:t>
            </w:r>
            <w:r w:rsidRPr="007811D5">
              <w:rPr>
                <w:bCs/>
              </w:rPr>
              <w:t xml:space="preserve">s </w:t>
            </w:r>
            <w:r w:rsidRPr="007811D5">
              <w:rPr>
                <w:bCs/>
              </w:rPr>
              <w:t>effective date is governed by the law applicable to the action immediately before the bill</w:t>
            </w:r>
            <w:r w:rsidR="00676482">
              <w:rPr>
                <w:bCs/>
              </w:rPr>
              <w:t>'</w:t>
            </w:r>
            <w:r w:rsidRPr="007811D5">
              <w:rPr>
                <w:bCs/>
              </w:rPr>
              <w:t>s effective date and that law is continued in effect for that purpose, the substitute does not include this provision.</w:t>
            </w:r>
          </w:p>
          <w:p w14:paraId="1D6AA433" w14:textId="0E1F2108" w:rsidR="00E914F1" w:rsidRPr="00980CE0" w:rsidRDefault="00E914F1" w:rsidP="00E77A63">
            <w:pPr>
              <w:pStyle w:val="Header"/>
              <w:jc w:val="both"/>
              <w:rPr>
                <w:b/>
                <w:u w:val="single"/>
              </w:rPr>
            </w:pPr>
          </w:p>
        </w:tc>
      </w:tr>
    </w:tbl>
    <w:p w14:paraId="49E493F0" w14:textId="77777777" w:rsidR="008423E4" w:rsidRPr="00BE0E75" w:rsidRDefault="008423E4" w:rsidP="005B0EAF">
      <w:pPr>
        <w:jc w:val="both"/>
        <w:rPr>
          <w:rFonts w:ascii="Arial" w:hAnsi="Arial"/>
          <w:sz w:val="16"/>
          <w:szCs w:val="16"/>
        </w:rPr>
      </w:pPr>
    </w:p>
    <w:p w14:paraId="610C3CBF" w14:textId="77777777" w:rsidR="004108C3" w:rsidRPr="008423E4" w:rsidRDefault="004108C3" w:rsidP="005B0EA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6DB42" w14:textId="77777777" w:rsidR="005208F8" w:rsidRDefault="005208F8">
      <w:r>
        <w:separator/>
      </w:r>
    </w:p>
  </w:endnote>
  <w:endnote w:type="continuationSeparator" w:id="0">
    <w:p w14:paraId="1E5F17FB" w14:textId="77777777" w:rsidR="005208F8" w:rsidRDefault="0052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5251" w14:textId="77777777" w:rsidR="00570B0F" w:rsidRDefault="00570B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014E12" w14:paraId="5E739581" w14:textId="77777777" w:rsidTr="009C1E9A">
      <w:trPr>
        <w:cantSplit/>
      </w:trPr>
      <w:tc>
        <w:tcPr>
          <w:tcW w:w="0" w:type="pct"/>
        </w:tcPr>
        <w:p w14:paraId="17AFB7AA" w14:textId="77777777" w:rsidR="00137D90" w:rsidRDefault="00137D90" w:rsidP="009C1E9A">
          <w:pPr>
            <w:pStyle w:val="Footer"/>
            <w:tabs>
              <w:tab w:val="clear" w:pos="8640"/>
              <w:tab w:val="right" w:pos="9360"/>
            </w:tabs>
          </w:pPr>
        </w:p>
      </w:tc>
      <w:tc>
        <w:tcPr>
          <w:tcW w:w="2395" w:type="pct"/>
        </w:tcPr>
        <w:p w14:paraId="4B25B246" w14:textId="77777777" w:rsidR="00137D90" w:rsidRDefault="00137D90" w:rsidP="009C1E9A">
          <w:pPr>
            <w:pStyle w:val="Footer"/>
            <w:tabs>
              <w:tab w:val="clear" w:pos="8640"/>
              <w:tab w:val="right" w:pos="9360"/>
            </w:tabs>
          </w:pPr>
        </w:p>
        <w:p w14:paraId="00350625" w14:textId="77777777" w:rsidR="001A4310" w:rsidRDefault="001A4310" w:rsidP="009C1E9A">
          <w:pPr>
            <w:pStyle w:val="Footer"/>
            <w:tabs>
              <w:tab w:val="clear" w:pos="8640"/>
              <w:tab w:val="right" w:pos="9360"/>
            </w:tabs>
          </w:pPr>
        </w:p>
        <w:p w14:paraId="0D395D56" w14:textId="77777777" w:rsidR="00137D90" w:rsidRDefault="00137D90" w:rsidP="009C1E9A">
          <w:pPr>
            <w:pStyle w:val="Footer"/>
            <w:tabs>
              <w:tab w:val="clear" w:pos="8640"/>
              <w:tab w:val="right" w:pos="9360"/>
            </w:tabs>
          </w:pPr>
        </w:p>
      </w:tc>
      <w:tc>
        <w:tcPr>
          <w:tcW w:w="2453" w:type="pct"/>
        </w:tcPr>
        <w:p w14:paraId="6CBE5FF1" w14:textId="77777777" w:rsidR="00137D90" w:rsidRDefault="00137D90" w:rsidP="009C1E9A">
          <w:pPr>
            <w:pStyle w:val="Footer"/>
            <w:tabs>
              <w:tab w:val="clear" w:pos="8640"/>
              <w:tab w:val="right" w:pos="9360"/>
            </w:tabs>
            <w:jc w:val="right"/>
          </w:pPr>
        </w:p>
      </w:tc>
    </w:tr>
    <w:tr w:rsidR="00014E12" w14:paraId="2205991F" w14:textId="77777777" w:rsidTr="009C1E9A">
      <w:trPr>
        <w:cantSplit/>
      </w:trPr>
      <w:tc>
        <w:tcPr>
          <w:tcW w:w="0" w:type="pct"/>
        </w:tcPr>
        <w:p w14:paraId="133B5540" w14:textId="77777777" w:rsidR="00EC379B" w:rsidRDefault="00EC379B" w:rsidP="009C1E9A">
          <w:pPr>
            <w:pStyle w:val="Footer"/>
            <w:tabs>
              <w:tab w:val="clear" w:pos="8640"/>
              <w:tab w:val="right" w:pos="9360"/>
            </w:tabs>
          </w:pPr>
        </w:p>
      </w:tc>
      <w:tc>
        <w:tcPr>
          <w:tcW w:w="2395" w:type="pct"/>
        </w:tcPr>
        <w:p w14:paraId="6642347E" w14:textId="36A3889B" w:rsidR="00EC379B" w:rsidRPr="009C1E9A" w:rsidRDefault="005208F8" w:rsidP="009C1E9A">
          <w:pPr>
            <w:pStyle w:val="Footer"/>
            <w:tabs>
              <w:tab w:val="clear" w:pos="8640"/>
              <w:tab w:val="right" w:pos="9360"/>
            </w:tabs>
            <w:rPr>
              <w:rFonts w:ascii="Shruti" w:hAnsi="Shruti"/>
              <w:sz w:val="22"/>
            </w:rPr>
          </w:pPr>
          <w:r>
            <w:rPr>
              <w:rFonts w:ascii="Shruti" w:hAnsi="Shruti"/>
              <w:sz w:val="22"/>
            </w:rPr>
            <w:t xml:space="preserve">89R </w:t>
          </w:r>
          <w:r>
            <w:rPr>
              <w:rFonts w:ascii="Shruti" w:hAnsi="Shruti"/>
              <w:sz w:val="22"/>
            </w:rPr>
            <w:t>33062-D</w:t>
          </w:r>
        </w:p>
      </w:tc>
      <w:tc>
        <w:tcPr>
          <w:tcW w:w="2453" w:type="pct"/>
        </w:tcPr>
        <w:p w14:paraId="14E4A11D" w14:textId="0EFE25D9" w:rsidR="00EC379B" w:rsidRDefault="005208F8" w:rsidP="009C1E9A">
          <w:pPr>
            <w:pStyle w:val="Footer"/>
            <w:tabs>
              <w:tab w:val="clear" w:pos="8640"/>
              <w:tab w:val="right" w:pos="9360"/>
            </w:tabs>
            <w:jc w:val="right"/>
          </w:pPr>
          <w:r>
            <w:fldChar w:fldCharType="begin"/>
          </w:r>
          <w:r>
            <w:instrText xml:space="preserve"> DOCPROPERTY  OTID  \* MERGEFORMAT </w:instrText>
          </w:r>
          <w:r>
            <w:fldChar w:fldCharType="separate"/>
          </w:r>
          <w:r w:rsidR="00897D8D">
            <w:t>25.143.680</w:t>
          </w:r>
          <w:r>
            <w:fldChar w:fldCharType="end"/>
          </w:r>
        </w:p>
      </w:tc>
    </w:tr>
    <w:tr w:rsidR="00014E12" w14:paraId="1E0631AB" w14:textId="77777777" w:rsidTr="009C1E9A">
      <w:trPr>
        <w:cantSplit/>
      </w:trPr>
      <w:tc>
        <w:tcPr>
          <w:tcW w:w="0" w:type="pct"/>
        </w:tcPr>
        <w:p w14:paraId="4BD00DF5" w14:textId="77777777" w:rsidR="00EC379B" w:rsidRDefault="00EC379B" w:rsidP="009C1E9A">
          <w:pPr>
            <w:pStyle w:val="Footer"/>
            <w:tabs>
              <w:tab w:val="clear" w:pos="4320"/>
              <w:tab w:val="clear" w:pos="8640"/>
              <w:tab w:val="left" w:pos="2865"/>
            </w:tabs>
          </w:pPr>
        </w:p>
      </w:tc>
      <w:tc>
        <w:tcPr>
          <w:tcW w:w="2395" w:type="pct"/>
        </w:tcPr>
        <w:p w14:paraId="07B445BA" w14:textId="22F94D2F" w:rsidR="00EC379B" w:rsidRPr="009C1E9A" w:rsidRDefault="005208F8" w:rsidP="009C1E9A">
          <w:pPr>
            <w:pStyle w:val="Footer"/>
            <w:tabs>
              <w:tab w:val="clear" w:pos="4320"/>
              <w:tab w:val="clear" w:pos="8640"/>
              <w:tab w:val="left" w:pos="2865"/>
            </w:tabs>
            <w:rPr>
              <w:rFonts w:ascii="Shruti" w:hAnsi="Shruti"/>
              <w:sz w:val="22"/>
            </w:rPr>
          </w:pPr>
          <w:r>
            <w:rPr>
              <w:rFonts w:ascii="Shruti" w:hAnsi="Shruti"/>
              <w:sz w:val="22"/>
            </w:rPr>
            <w:t>Substitute Document Number: 89R 31559</w:t>
          </w:r>
        </w:p>
      </w:tc>
      <w:tc>
        <w:tcPr>
          <w:tcW w:w="2453" w:type="pct"/>
        </w:tcPr>
        <w:p w14:paraId="29E39C41" w14:textId="77777777" w:rsidR="00EC379B" w:rsidRDefault="00EC379B" w:rsidP="006D504F">
          <w:pPr>
            <w:pStyle w:val="Footer"/>
            <w:rPr>
              <w:rStyle w:val="PageNumber"/>
            </w:rPr>
          </w:pPr>
        </w:p>
        <w:p w14:paraId="1BEE3F7C" w14:textId="77777777" w:rsidR="00EC379B" w:rsidRDefault="00EC379B" w:rsidP="009C1E9A">
          <w:pPr>
            <w:pStyle w:val="Footer"/>
            <w:tabs>
              <w:tab w:val="clear" w:pos="8640"/>
              <w:tab w:val="right" w:pos="9360"/>
            </w:tabs>
            <w:jc w:val="right"/>
          </w:pPr>
        </w:p>
      </w:tc>
    </w:tr>
    <w:tr w:rsidR="00014E12" w14:paraId="743075EB" w14:textId="77777777" w:rsidTr="009C1E9A">
      <w:trPr>
        <w:cantSplit/>
        <w:trHeight w:val="323"/>
      </w:trPr>
      <w:tc>
        <w:tcPr>
          <w:tcW w:w="0" w:type="pct"/>
          <w:gridSpan w:val="3"/>
        </w:tcPr>
        <w:p w14:paraId="6EAC3ABF" w14:textId="77777777" w:rsidR="00EC379B" w:rsidRDefault="005208F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056921E" w14:textId="77777777" w:rsidR="00EC379B" w:rsidRDefault="00EC379B" w:rsidP="009C1E9A">
          <w:pPr>
            <w:pStyle w:val="Footer"/>
            <w:tabs>
              <w:tab w:val="clear" w:pos="8640"/>
              <w:tab w:val="right" w:pos="9360"/>
            </w:tabs>
            <w:jc w:val="center"/>
          </w:pPr>
        </w:p>
      </w:tc>
    </w:tr>
  </w:tbl>
  <w:p w14:paraId="02289D3B"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51BD" w14:textId="77777777" w:rsidR="00570B0F" w:rsidRDefault="00570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7152A" w14:textId="77777777" w:rsidR="005208F8" w:rsidRDefault="005208F8">
      <w:r>
        <w:separator/>
      </w:r>
    </w:p>
  </w:footnote>
  <w:footnote w:type="continuationSeparator" w:id="0">
    <w:p w14:paraId="7B019128" w14:textId="77777777" w:rsidR="005208F8" w:rsidRDefault="00520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2EDFB" w14:textId="77777777" w:rsidR="00570B0F" w:rsidRDefault="00570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176AC" w14:textId="77777777" w:rsidR="00570B0F" w:rsidRDefault="00570B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166E" w14:textId="77777777" w:rsidR="00570B0F" w:rsidRDefault="00570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3C88"/>
    <w:multiLevelType w:val="hybridMultilevel"/>
    <w:tmpl w:val="F5B4849A"/>
    <w:lvl w:ilvl="0" w:tplc="6818C4F4">
      <w:start w:val="1"/>
      <w:numFmt w:val="bullet"/>
      <w:lvlText w:val=""/>
      <w:lvlJc w:val="left"/>
      <w:pPr>
        <w:tabs>
          <w:tab w:val="num" w:pos="720"/>
        </w:tabs>
        <w:ind w:left="720" w:hanging="360"/>
      </w:pPr>
      <w:rPr>
        <w:rFonts w:ascii="Symbol" w:hAnsi="Symbol" w:hint="default"/>
      </w:rPr>
    </w:lvl>
    <w:lvl w:ilvl="1" w:tplc="741CB308" w:tentative="1">
      <w:start w:val="1"/>
      <w:numFmt w:val="bullet"/>
      <w:lvlText w:val="o"/>
      <w:lvlJc w:val="left"/>
      <w:pPr>
        <w:ind w:left="1440" w:hanging="360"/>
      </w:pPr>
      <w:rPr>
        <w:rFonts w:ascii="Courier New" w:hAnsi="Courier New" w:cs="Courier New" w:hint="default"/>
      </w:rPr>
    </w:lvl>
    <w:lvl w:ilvl="2" w:tplc="C882BFAC" w:tentative="1">
      <w:start w:val="1"/>
      <w:numFmt w:val="bullet"/>
      <w:lvlText w:val=""/>
      <w:lvlJc w:val="left"/>
      <w:pPr>
        <w:ind w:left="2160" w:hanging="360"/>
      </w:pPr>
      <w:rPr>
        <w:rFonts w:ascii="Wingdings" w:hAnsi="Wingdings" w:hint="default"/>
      </w:rPr>
    </w:lvl>
    <w:lvl w:ilvl="3" w:tplc="E4BA460C" w:tentative="1">
      <w:start w:val="1"/>
      <w:numFmt w:val="bullet"/>
      <w:lvlText w:val=""/>
      <w:lvlJc w:val="left"/>
      <w:pPr>
        <w:ind w:left="2880" w:hanging="360"/>
      </w:pPr>
      <w:rPr>
        <w:rFonts w:ascii="Symbol" w:hAnsi="Symbol" w:hint="default"/>
      </w:rPr>
    </w:lvl>
    <w:lvl w:ilvl="4" w:tplc="8D0C6F54" w:tentative="1">
      <w:start w:val="1"/>
      <w:numFmt w:val="bullet"/>
      <w:lvlText w:val="o"/>
      <w:lvlJc w:val="left"/>
      <w:pPr>
        <w:ind w:left="3600" w:hanging="360"/>
      </w:pPr>
      <w:rPr>
        <w:rFonts w:ascii="Courier New" w:hAnsi="Courier New" w:cs="Courier New" w:hint="default"/>
      </w:rPr>
    </w:lvl>
    <w:lvl w:ilvl="5" w:tplc="6E92398C" w:tentative="1">
      <w:start w:val="1"/>
      <w:numFmt w:val="bullet"/>
      <w:lvlText w:val=""/>
      <w:lvlJc w:val="left"/>
      <w:pPr>
        <w:ind w:left="4320" w:hanging="360"/>
      </w:pPr>
      <w:rPr>
        <w:rFonts w:ascii="Wingdings" w:hAnsi="Wingdings" w:hint="default"/>
      </w:rPr>
    </w:lvl>
    <w:lvl w:ilvl="6" w:tplc="08E22DAC" w:tentative="1">
      <w:start w:val="1"/>
      <w:numFmt w:val="bullet"/>
      <w:lvlText w:val=""/>
      <w:lvlJc w:val="left"/>
      <w:pPr>
        <w:ind w:left="5040" w:hanging="360"/>
      </w:pPr>
      <w:rPr>
        <w:rFonts w:ascii="Symbol" w:hAnsi="Symbol" w:hint="default"/>
      </w:rPr>
    </w:lvl>
    <w:lvl w:ilvl="7" w:tplc="9306EB1A" w:tentative="1">
      <w:start w:val="1"/>
      <w:numFmt w:val="bullet"/>
      <w:lvlText w:val="o"/>
      <w:lvlJc w:val="left"/>
      <w:pPr>
        <w:ind w:left="5760" w:hanging="360"/>
      </w:pPr>
      <w:rPr>
        <w:rFonts w:ascii="Courier New" w:hAnsi="Courier New" w:cs="Courier New" w:hint="default"/>
      </w:rPr>
    </w:lvl>
    <w:lvl w:ilvl="8" w:tplc="DE4818C0" w:tentative="1">
      <w:start w:val="1"/>
      <w:numFmt w:val="bullet"/>
      <w:lvlText w:val=""/>
      <w:lvlJc w:val="left"/>
      <w:pPr>
        <w:ind w:left="6480" w:hanging="360"/>
      </w:pPr>
      <w:rPr>
        <w:rFonts w:ascii="Wingdings" w:hAnsi="Wingdings" w:hint="default"/>
      </w:rPr>
    </w:lvl>
  </w:abstractNum>
  <w:abstractNum w:abstractNumId="1" w15:restartNumberingAfterBreak="0">
    <w:nsid w:val="0A3659EC"/>
    <w:multiLevelType w:val="hybridMultilevel"/>
    <w:tmpl w:val="0FEC1C74"/>
    <w:lvl w:ilvl="0" w:tplc="8AEE5902">
      <w:start w:val="1"/>
      <w:numFmt w:val="bullet"/>
      <w:lvlText w:val=""/>
      <w:lvlJc w:val="left"/>
      <w:pPr>
        <w:tabs>
          <w:tab w:val="num" w:pos="720"/>
        </w:tabs>
        <w:ind w:left="720" w:hanging="360"/>
      </w:pPr>
      <w:rPr>
        <w:rFonts w:ascii="Symbol" w:hAnsi="Symbol" w:hint="default"/>
      </w:rPr>
    </w:lvl>
    <w:lvl w:ilvl="1" w:tplc="25A21BF0" w:tentative="1">
      <w:start w:val="1"/>
      <w:numFmt w:val="bullet"/>
      <w:lvlText w:val="o"/>
      <w:lvlJc w:val="left"/>
      <w:pPr>
        <w:ind w:left="1440" w:hanging="360"/>
      </w:pPr>
      <w:rPr>
        <w:rFonts w:ascii="Courier New" w:hAnsi="Courier New" w:cs="Courier New" w:hint="default"/>
      </w:rPr>
    </w:lvl>
    <w:lvl w:ilvl="2" w:tplc="1A4ADA2E" w:tentative="1">
      <w:start w:val="1"/>
      <w:numFmt w:val="bullet"/>
      <w:lvlText w:val=""/>
      <w:lvlJc w:val="left"/>
      <w:pPr>
        <w:ind w:left="2160" w:hanging="360"/>
      </w:pPr>
      <w:rPr>
        <w:rFonts w:ascii="Wingdings" w:hAnsi="Wingdings" w:hint="default"/>
      </w:rPr>
    </w:lvl>
    <w:lvl w:ilvl="3" w:tplc="9414550A" w:tentative="1">
      <w:start w:val="1"/>
      <w:numFmt w:val="bullet"/>
      <w:lvlText w:val=""/>
      <w:lvlJc w:val="left"/>
      <w:pPr>
        <w:ind w:left="2880" w:hanging="360"/>
      </w:pPr>
      <w:rPr>
        <w:rFonts w:ascii="Symbol" w:hAnsi="Symbol" w:hint="default"/>
      </w:rPr>
    </w:lvl>
    <w:lvl w:ilvl="4" w:tplc="BEC045A2" w:tentative="1">
      <w:start w:val="1"/>
      <w:numFmt w:val="bullet"/>
      <w:lvlText w:val="o"/>
      <w:lvlJc w:val="left"/>
      <w:pPr>
        <w:ind w:left="3600" w:hanging="360"/>
      </w:pPr>
      <w:rPr>
        <w:rFonts w:ascii="Courier New" w:hAnsi="Courier New" w:cs="Courier New" w:hint="default"/>
      </w:rPr>
    </w:lvl>
    <w:lvl w:ilvl="5" w:tplc="E752E6F0" w:tentative="1">
      <w:start w:val="1"/>
      <w:numFmt w:val="bullet"/>
      <w:lvlText w:val=""/>
      <w:lvlJc w:val="left"/>
      <w:pPr>
        <w:ind w:left="4320" w:hanging="360"/>
      </w:pPr>
      <w:rPr>
        <w:rFonts w:ascii="Wingdings" w:hAnsi="Wingdings" w:hint="default"/>
      </w:rPr>
    </w:lvl>
    <w:lvl w:ilvl="6" w:tplc="3130897C" w:tentative="1">
      <w:start w:val="1"/>
      <w:numFmt w:val="bullet"/>
      <w:lvlText w:val=""/>
      <w:lvlJc w:val="left"/>
      <w:pPr>
        <w:ind w:left="5040" w:hanging="360"/>
      </w:pPr>
      <w:rPr>
        <w:rFonts w:ascii="Symbol" w:hAnsi="Symbol" w:hint="default"/>
      </w:rPr>
    </w:lvl>
    <w:lvl w:ilvl="7" w:tplc="C660DEE0" w:tentative="1">
      <w:start w:val="1"/>
      <w:numFmt w:val="bullet"/>
      <w:lvlText w:val="o"/>
      <w:lvlJc w:val="left"/>
      <w:pPr>
        <w:ind w:left="5760" w:hanging="360"/>
      </w:pPr>
      <w:rPr>
        <w:rFonts w:ascii="Courier New" w:hAnsi="Courier New" w:cs="Courier New" w:hint="default"/>
      </w:rPr>
    </w:lvl>
    <w:lvl w:ilvl="8" w:tplc="EA4892A0" w:tentative="1">
      <w:start w:val="1"/>
      <w:numFmt w:val="bullet"/>
      <w:lvlText w:val=""/>
      <w:lvlJc w:val="left"/>
      <w:pPr>
        <w:ind w:left="6480" w:hanging="360"/>
      </w:pPr>
      <w:rPr>
        <w:rFonts w:ascii="Wingdings" w:hAnsi="Wingdings" w:hint="default"/>
      </w:rPr>
    </w:lvl>
  </w:abstractNum>
  <w:abstractNum w:abstractNumId="2" w15:restartNumberingAfterBreak="0">
    <w:nsid w:val="0D0A6C50"/>
    <w:multiLevelType w:val="hybridMultilevel"/>
    <w:tmpl w:val="EDD80F18"/>
    <w:lvl w:ilvl="0" w:tplc="FDD6AD2A">
      <w:start w:val="1"/>
      <w:numFmt w:val="bullet"/>
      <w:lvlText w:val=""/>
      <w:lvlJc w:val="left"/>
      <w:pPr>
        <w:tabs>
          <w:tab w:val="num" w:pos="778"/>
        </w:tabs>
        <w:ind w:left="778" w:hanging="360"/>
      </w:pPr>
      <w:rPr>
        <w:rFonts w:ascii="Symbol" w:hAnsi="Symbol" w:hint="default"/>
      </w:rPr>
    </w:lvl>
    <w:lvl w:ilvl="1" w:tplc="B4746B58" w:tentative="1">
      <w:start w:val="1"/>
      <w:numFmt w:val="bullet"/>
      <w:lvlText w:val="o"/>
      <w:lvlJc w:val="left"/>
      <w:pPr>
        <w:ind w:left="1498" w:hanging="360"/>
      </w:pPr>
      <w:rPr>
        <w:rFonts w:ascii="Courier New" w:hAnsi="Courier New" w:cs="Courier New" w:hint="default"/>
      </w:rPr>
    </w:lvl>
    <w:lvl w:ilvl="2" w:tplc="667C07B2" w:tentative="1">
      <w:start w:val="1"/>
      <w:numFmt w:val="bullet"/>
      <w:lvlText w:val=""/>
      <w:lvlJc w:val="left"/>
      <w:pPr>
        <w:ind w:left="2218" w:hanging="360"/>
      </w:pPr>
      <w:rPr>
        <w:rFonts w:ascii="Wingdings" w:hAnsi="Wingdings" w:hint="default"/>
      </w:rPr>
    </w:lvl>
    <w:lvl w:ilvl="3" w:tplc="A60ED610" w:tentative="1">
      <w:start w:val="1"/>
      <w:numFmt w:val="bullet"/>
      <w:lvlText w:val=""/>
      <w:lvlJc w:val="left"/>
      <w:pPr>
        <w:ind w:left="2938" w:hanging="360"/>
      </w:pPr>
      <w:rPr>
        <w:rFonts w:ascii="Symbol" w:hAnsi="Symbol" w:hint="default"/>
      </w:rPr>
    </w:lvl>
    <w:lvl w:ilvl="4" w:tplc="CFD494DE" w:tentative="1">
      <w:start w:val="1"/>
      <w:numFmt w:val="bullet"/>
      <w:lvlText w:val="o"/>
      <w:lvlJc w:val="left"/>
      <w:pPr>
        <w:ind w:left="3658" w:hanging="360"/>
      </w:pPr>
      <w:rPr>
        <w:rFonts w:ascii="Courier New" w:hAnsi="Courier New" w:cs="Courier New" w:hint="default"/>
      </w:rPr>
    </w:lvl>
    <w:lvl w:ilvl="5" w:tplc="6D1E769C" w:tentative="1">
      <w:start w:val="1"/>
      <w:numFmt w:val="bullet"/>
      <w:lvlText w:val=""/>
      <w:lvlJc w:val="left"/>
      <w:pPr>
        <w:ind w:left="4378" w:hanging="360"/>
      </w:pPr>
      <w:rPr>
        <w:rFonts w:ascii="Wingdings" w:hAnsi="Wingdings" w:hint="default"/>
      </w:rPr>
    </w:lvl>
    <w:lvl w:ilvl="6" w:tplc="B188594C" w:tentative="1">
      <w:start w:val="1"/>
      <w:numFmt w:val="bullet"/>
      <w:lvlText w:val=""/>
      <w:lvlJc w:val="left"/>
      <w:pPr>
        <w:ind w:left="5098" w:hanging="360"/>
      </w:pPr>
      <w:rPr>
        <w:rFonts w:ascii="Symbol" w:hAnsi="Symbol" w:hint="default"/>
      </w:rPr>
    </w:lvl>
    <w:lvl w:ilvl="7" w:tplc="18862A8A" w:tentative="1">
      <w:start w:val="1"/>
      <w:numFmt w:val="bullet"/>
      <w:lvlText w:val="o"/>
      <w:lvlJc w:val="left"/>
      <w:pPr>
        <w:ind w:left="5818" w:hanging="360"/>
      </w:pPr>
      <w:rPr>
        <w:rFonts w:ascii="Courier New" w:hAnsi="Courier New" w:cs="Courier New" w:hint="default"/>
      </w:rPr>
    </w:lvl>
    <w:lvl w:ilvl="8" w:tplc="51B27992" w:tentative="1">
      <w:start w:val="1"/>
      <w:numFmt w:val="bullet"/>
      <w:lvlText w:val=""/>
      <w:lvlJc w:val="left"/>
      <w:pPr>
        <w:ind w:left="6538" w:hanging="360"/>
      </w:pPr>
      <w:rPr>
        <w:rFonts w:ascii="Wingdings" w:hAnsi="Wingdings" w:hint="default"/>
      </w:rPr>
    </w:lvl>
  </w:abstractNum>
  <w:abstractNum w:abstractNumId="3" w15:restartNumberingAfterBreak="0">
    <w:nsid w:val="12AF7FE5"/>
    <w:multiLevelType w:val="hybridMultilevel"/>
    <w:tmpl w:val="8D90381E"/>
    <w:lvl w:ilvl="0" w:tplc="3E70E3AA">
      <w:start w:val="1"/>
      <w:numFmt w:val="bullet"/>
      <w:lvlText w:val=""/>
      <w:lvlJc w:val="left"/>
      <w:pPr>
        <w:tabs>
          <w:tab w:val="num" w:pos="720"/>
        </w:tabs>
        <w:ind w:left="720" w:hanging="360"/>
      </w:pPr>
      <w:rPr>
        <w:rFonts w:ascii="Symbol" w:hAnsi="Symbol" w:hint="default"/>
      </w:rPr>
    </w:lvl>
    <w:lvl w:ilvl="1" w:tplc="A06496D8">
      <w:start w:val="1"/>
      <w:numFmt w:val="bullet"/>
      <w:lvlText w:val="o"/>
      <w:lvlJc w:val="left"/>
      <w:pPr>
        <w:ind w:left="1440" w:hanging="360"/>
      </w:pPr>
      <w:rPr>
        <w:rFonts w:ascii="Courier New" w:hAnsi="Courier New" w:cs="Courier New" w:hint="default"/>
      </w:rPr>
    </w:lvl>
    <w:lvl w:ilvl="2" w:tplc="41D87EEE" w:tentative="1">
      <w:start w:val="1"/>
      <w:numFmt w:val="bullet"/>
      <w:lvlText w:val=""/>
      <w:lvlJc w:val="left"/>
      <w:pPr>
        <w:ind w:left="2160" w:hanging="360"/>
      </w:pPr>
      <w:rPr>
        <w:rFonts w:ascii="Wingdings" w:hAnsi="Wingdings" w:hint="default"/>
      </w:rPr>
    </w:lvl>
    <w:lvl w:ilvl="3" w:tplc="CCE89862" w:tentative="1">
      <w:start w:val="1"/>
      <w:numFmt w:val="bullet"/>
      <w:lvlText w:val=""/>
      <w:lvlJc w:val="left"/>
      <w:pPr>
        <w:ind w:left="2880" w:hanging="360"/>
      </w:pPr>
      <w:rPr>
        <w:rFonts w:ascii="Symbol" w:hAnsi="Symbol" w:hint="default"/>
      </w:rPr>
    </w:lvl>
    <w:lvl w:ilvl="4" w:tplc="61160E7E" w:tentative="1">
      <w:start w:val="1"/>
      <w:numFmt w:val="bullet"/>
      <w:lvlText w:val="o"/>
      <w:lvlJc w:val="left"/>
      <w:pPr>
        <w:ind w:left="3600" w:hanging="360"/>
      </w:pPr>
      <w:rPr>
        <w:rFonts w:ascii="Courier New" w:hAnsi="Courier New" w:cs="Courier New" w:hint="default"/>
      </w:rPr>
    </w:lvl>
    <w:lvl w:ilvl="5" w:tplc="4072E416" w:tentative="1">
      <w:start w:val="1"/>
      <w:numFmt w:val="bullet"/>
      <w:lvlText w:val=""/>
      <w:lvlJc w:val="left"/>
      <w:pPr>
        <w:ind w:left="4320" w:hanging="360"/>
      </w:pPr>
      <w:rPr>
        <w:rFonts w:ascii="Wingdings" w:hAnsi="Wingdings" w:hint="default"/>
      </w:rPr>
    </w:lvl>
    <w:lvl w:ilvl="6" w:tplc="E086EF0A" w:tentative="1">
      <w:start w:val="1"/>
      <w:numFmt w:val="bullet"/>
      <w:lvlText w:val=""/>
      <w:lvlJc w:val="left"/>
      <w:pPr>
        <w:ind w:left="5040" w:hanging="360"/>
      </w:pPr>
      <w:rPr>
        <w:rFonts w:ascii="Symbol" w:hAnsi="Symbol" w:hint="default"/>
      </w:rPr>
    </w:lvl>
    <w:lvl w:ilvl="7" w:tplc="12328AF6" w:tentative="1">
      <w:start w:val="1"/>
      <w:numFmt w:val="bullet"/>
      <w:lvlText w:val="o"/>
      <w:lvlJc w:val="left"/>
      <w:pPr>
        <w:ind w:left="5760" w:hanging="360"/>
      </w:pPr>
      <w:rPr>
        <w:rFonts w:ascii="Courier New" w:hAnsi="Courier New" w:cs="Courier New" w:hint="default"/>
      </w:rPr>
    </w:lvl>
    <w:lvl w:ilvl="8" w:tplc="8232514A" w:tentative="1">
      <w:start w:val="1"/>
      <w:numFmt w:val="bullet"/>
      <w:lvlText w:val=""/>
      <w:lvlJc w:val="left"/>
      <w:pPr>
        <w:ind w:left="6480" w:hanging="360"/>
      </w:pPr>
      <w:rPr>
        <w:rFonts w:ascii="Wingdings" w:hAnsi="Wingdings" w:hint="default"/>
      </w:rPr>
    </w:lvl>
  </w:abstractNum>
  <w:abstractNum w:abstractNumId="4" w15:restartNumberingAfterBreak="0">
    <w:nsid w:val="138450D1"/>
    <w:multiLevelType w:val="hybridMultilevel"/>
    <w:tmpl w:val="6BC6FDC0"/>
    <w:lvl w:ilvl="0" w:tplc="45E00872">
      <w:start w:val="1"/>
      <w:numFmt w:val="bullet"/>
      <w:lvlText w:val=""/>
      <w:lvlJc w:val="left"/>
      <w:pPr>
        <w:tabs>
          <w:tab w:val="num" w:pos="720"/>
        </w:tabs>
        <w:ind w:left="720" w:hanging="360"/>
      </w:pPr>
      <w:rPr>
        <w:rFonts w:ascii="Symbol" w:hAnsi="Symbol" w:hint="default"/>
      </w:rPr>
    </w:lvl>
    <w:lvl w:ilvl="1" w:tplc="3ED250F2">
      <w:start w:val="1"/>
      <w:numFmt w:val="bullet"/>
      <w:lvlText w:val="o"/>
      <w:lvlJc w:val="left"/>
      <w:pPr>
        <w:ind w:left="1440" w:hanging="360"/>
      </w:pPr>
      <w:rPr>
        <w:rFonts w:ascii="Courier New" w:hAnsi="Courier New" w:cs="Courier New" w:hint="default"/>
      </w:rPr>
    </w:lvl>
    <w:lvl w:ilvl="2" w:tplc="E6782ABA" w:tentative="1">
      <w:start w:val="1"/>
      <w:numFmt w:val="bullet"/>
      <w:lvlText w:val=""/>
      <w:lvlJc w:val="left"/>
      <w:pPr>
        <w:ind w:left="2160" w:hanging="360"/>
      </w:pPr>
      <w:rPr>
        <w:rFonts w:ascii="Wingdings" w:hAnsi="Wingdings" w:hint="default"/>
      </w:rPr>
    </w:lvl>
    <w:lvl w:ilvl="3" w:tplc="6CE2A688" w:tentative="1">
      <w:start w:val="1"/>
      <w:numFmt w:val="bullet"/>
      <w:lvlText w:val=""/>
      <w:lvlJc w:val="left"/>
      <w:pPr>
        <w:ind w:left="2880" w:hanging="360"/>
      </w:pPr>
      <w:rPr>
        <w:rFonts w:ascii="Symbol" w:hAnsi="Symbol" w:hint="default"/>
      </w:rPr>
    </w:lvl>
    <w:lvl w:ilvl="4" w:tplc="5FC0DDF2" w:tentative="1">
      <w:start w:val="1"/>
      <w:numFmt w:val="bullet"/>
      <w:lvlText w:val="o"/>
      <w:lvlJc w:val="left"/>
      <w:pPr>
        <w:ind w:left="3600" w:hanging="360"/>
      </w:pPr>
      <w:rPr>
        <w:rFonts w:ascii="Courier New" w:hAnsi="Courier New" w:cs="Courier New" w:hint="default"/>
      </w:rPr>
    </w:lvl>
    <w:lvl w:ilvl="5" w:tplc="3BD6D9BC" w:tentative="1">
      <w:start w:val="1"/>
      <w:numFmt w:val="bullet"/>
      <w:lvlText w:val=""/>
      <w:lvlJc w:val="left"/>
      <w:pPr>
        <w:ind w:left="4320" w:hanging="360"/>
      </w:pPr>
      <w:rPr>
        <w:rFonts w:ascii="Wingdings" w:hAnsi="Wingdings" w:hint="default"/>
      </w:rPr>
    </w:lvl>
    <w:lvl w:ilvl="6" w:tplc="C24C6F3E" w:tentative="1">
      <w:start w:val="1"/>
      <w:numFmt w:val="bullet"/>
      <w:lvlText w:val=""/>
      <w:lvlJc w:val="left"/>
      <w:pPr>
        <w:ind w:left="5040" w:hanging="360"/>
      </w:pPr>
      <w:rPr>
        <w:rFonts w:ascii="Symbol" w:hAnsi="Symbol" w:hint="default"/>
      </w:rPr>
    </w:lvl>
    <w:lvl w:ilvl="7" w:tplc="09FE953E" w:tentative="1">
      <w:start w:val="1"/>
      <w:numFmt w:val="bullet"/>
      <w:lvlText w:val="o"/>
      <w:lvlJc w:val="left"/>
      <w:pPr>
        <w:ind w:left="5760" w:hanging="360"/>
      </w:pPr>
      <w:rPr>
        <w:rFonts w:ascii="Courier New" w:hAnsi="Courier New" w:cs="Courier New" w:hint="default"/>
      </w:rPr>
    </w:lvl>
    <w:lvl w:ilvl="8" w:tplc="067645C8" w:tentative="1">
      <w:start w:val="1"/>
      <w:numFmt w:val="bullet"/>
      <w:lvlText w:val=""/>
      <w:lvlJc w:val="left"/>
      <w:pPr>
        <w:ind w:left="6480" w:hanging="360"/>
      </w:pPr>
      <w:rPr>
        <w:rFonts w:ascii="Wingdings" w:hAnsi="Wingdings" w:hint="default"/>
      </w:rPr>
    </w:lvl>
  </w:abstractNum>
  <w:abstractNum w:abstractNumId="5" w15:restartNumberingAfterBreak="0">
    <w:nsid w:val="13FF612C"/>
    <w:multiLevelType w:val="hybridMultilevel"/>
    <w:tmpl w:val="1F4051A4"/>
    <w:lvl w:ilvl="0" w:tplc="39028A44">
      <w:start w:val="1"/>
      <w:numFmt w:val="bullet"/>
      <w:lvlText w:val=""/>
      <w:lvlJc w:val="left"/>
      <w:pPr>
        <w:tabs>
          <w:tab w:val="num" w:pos="720"/>
        </w:tabs>
        <w:ind w:left="720" w:hanging="360"/>
      </w:pPr>
      <w:rPr>
        <w:rFonts w:ascii="Symbol" w:hAnsi="Symbol" w:hint="default"/>
      </w:rPr>
    </w:lvl>
    <w:lvl w:ilvl="1" w:tplc="B43E5C26">
      <w:start w:val="1"/>
      <w:numFmt w:val="bullet"/>
      <w:lvlText w:val="o"/>
      <w:lvlJc w:val="left"/>
      <w:pPr>
        <w:ind w:left="1440" w:hanging="360"/>
      </w:pPr>
      <w:rPr>
        <w:rFonts w:ascii="Courier New" w:hAnsi="Courier New" w:cs="Courier New" w:hint="default"/>
      </w:rPr>
    </w:lvl>
    <w:lvl w:ilvl="2" w:tplc="AB5EB958" w:tentative="1">
      <w:start w:val="1"/>
      <w:numFmt w:val="bullet"/>
      <w:lvlText w:val=""/>
      <w:lvlJc w:val="left"/>
      <w:pPr>
        <w:ind w:left="2160" w:hanging="360"/>
      </w:pPr>
      <w:rPr>
        <w:rFonts w:ascii="Wingdings" w:hAnsi="Wingdings" w:hint="default"/>
      </w:rPr>
    </w:lvl>
    <w:lvl w:ilvl="3" w:tplc="DB6420B0" w:tentative="1">
      <w:start w:val="1"/>
      <w:numFmt w:val="bullet"/>
      <w:lvlText w:val=""/>
      <w:lvlJc w:val="left"/>
      <w:pPr>
        <w:ind w:left="2880" w:hanging="360"/>
      </w:pPr>
      <w:rPr>
        <w:rFonts w:ascii="Symbol" w:hAnsi="Symbol" w:hint="default"/>
      </w:rPr>
    </w:lvl>
    <w:lvl w:ilvl="4" w:tplc="641ADA3A" w:tentative="1">
      <w:start w:val="1"/>
      <w:numFmt w:val="bullet"/>
      <w:lvlText w:val="o"/>
      <w:lvlJc w:val="left"/>
      <w:pPr>
        <w:ind w:left="3600" w:hanging="360"/>
      </w:pPr>
      <w:rPr>
        <w:rFonts w:ascii="Courier New" w:hAnsi="Courier New" w:cs="Courier New" w:hint="default"/>
      </w:rPr>
    </w:lvl>
    <w:lvl w:ilvl="5" w:tplc="9F028036" w:tentative="1">
      <w:start w:val="1"/>
      <w:numFmt w:val="bullet"/>
      <w:lvlText w:val=""/>
      <w:lvlJc w:val="left"/>
      <w:pPr>
        <w:ind w:left="4320" w:hanging="360"/>
      </w:pPr>
      <w:rPr>
        <w:rFonts w:ascii="Wingdings" w:hAnsi="Wingdings" w:hint="default"/>
      </w:rPr>
    </w:lvl>
    <w:lvl w:ilvl="6" w:tplc="1C4617BE" w:tentative="1">
      <w:start w:val="1"/>
      <w:numFmt w:val="bullet"/>
      <w:lvlText w:val=""/>
      <w:lvlJc w:val="left"/>
      <w:pPr>
        <w:ind w:left="5040" w:hanging="360"/>
      </w:pPr>
      <w:rPr>
        <w:rFonts w:ascii="Symbol" w:hAnsi="Symbol" w:hint="default"/>
      </w:rPr>
    </w:lvl>
    <w:lvl w:ilvl="7" w:tplc="243EBA22" w:tentative="1">
      <w:start w:val="1"/>
      <w:numFmt w:val="bullet"/>
      <w:lvlText w:val="o"/>
      <w:lvlJc w:val="left"/>
      <w:pPr>
        <w:ind w:left="5760" w:hanging="360"/>
      </w:pPr>
      <w:rPr>
        <w:rFonts w:ascii="Courier New" w:hAnsi="Courier New" w:cs="Courier New" w:hint="default"/>
      </w:rPr>
    </w:lvl>
    <w:lvl w:ilvl="8" w:tplc="4B38FC8A" w:tentative="1">
      <w:start w:val="1"/>
      <w:numFmt w:val="bullet"/>
      <w:lvlText w:val=""/>
      <w:lvlJc w:val="left"/>
      <w:pPr>
        <w:ind w:left="6480" w:hanging="360"/>
      </w:pPr>
      <w:rPr>
        <w:rFonts w:ascii="Wingdings" w:hAnsi="Wingdings" w:hint="default"/>
      </w:rPr>
    </w:lvl>
  </w:abstractNum>
  <w:abstractNum w:abstractNumId="6" w15:restartNumberingAfterBreak="0">
    <w:nsid w:val="14E97652"/>
    <w:multiLevelType w:val="hybridMultilevel"/>
    <w:tmpl w:val="D88AE0D2"/>
    <w:lvl w:ilvl="0" w:tplc="CD3282AC">
      <w:start w:val="1"/>
      <w:numFmt w:val="bullet"/>
      <w:lvlText w:val=""/>
      <w:lvlJc w:val="left"/>
      <w:pPr>
        <w:tabs>
          <w:tab w:val="num" w:pos="720"/>
        </w:tabs>
        <w:ind w:left="720" w:hanging="360"/>
      </w:pPr>
      <w:rPr>
        <w:rFonts w:ascii="Symbol" w:hAnsi="Symbol" w:hint="default"/>
      </w:rPr>
    </w:lvl>
    <w:lvl w:ilvl="1" w:tplc="6C50A4BE">
      <w:start w:val="1"/>
      <w:numFmt w:val="bullet"/>
      <w:lvlText w:val="o"/>
      <w:lvlJc w:val="left"/>
      <w:pPr>
        <w:ind w:left="1440" w:hanging="360"/>
      </w:pPr>
      <w:rPr>
        <w:rFonts w:ascii="Courier New" w:hAnsi="Courier New" w:cs="Courier New" w:hint="default"/>
      </w:rPr>
    </w:lvl>
    <w:lvl w:ilvl="2" w:tplc="7BB8CB78" w:tentative="1">
      <w:start w:val="1"/>
      <w:numFmt w:val="bullet"/>
      <w:lvlText w:val=""/>
      <w:lvlJc w:val="left"/>
      <w:pPr>
        <w:ind w:left="2160" w:hanging="360"/>
      </w:pPr>
      <w:rPr>
        <w:rFonts w:ascii="Wingdings" w:hAnsi="Wingdings" w:hint="default"/>
      </w:rPr>
    </w:lvl>
    <w:lvl w:ilvl="3" w:tplc="5A1680E4" w:tentative="1">
      <w:start w:val="1"/>
      <w:numFmt w:val="bullet"/>
      <w:lvlText w:val=""/>
      <w:lvlJc w:val="left"/>
      <w:pPr>
        <w:ind w:left="2880" w:hanging="360"/>
      </w:pPr>
      <w:rPr>
        <w:rFonts w:ascii="Symbol" w:hAnsi="Symbol" w:hint="default"/>
      </w:rPr>
    </w:lvl>
    <w:lvl w:ilvl="4" w:tplc="174659D0" w:tentative="1">
      <w:start w:val="1"/>
      <w:numFmt w:val="bullet"/>
      <w:lvlText w:val="o"/>
      <w:lvlJc w:val="left"/>
      <w:pPr>
        <w:ind w:left="3600" w:hanging="360"/>
      </w:pPr>
      <w:rPr>
        <w:rFonts w:ascii="Courier New" w:hAnsi="Courier New" w:cs="Courier New" w:hint="default"/>
      </w:rPr>
    </w:lvl>
    <w:lvl w:ilvl="5" w:tplc="0E926C00" w:tentative="1">
      <w:start w:val="1"/>
      <w:numFmt w:val="bullet"/>
      <w:lvlText w:val=""/>
      <w:lvlJc w:val="left"/>
      <w:pPr>
        <w:ind w:left="4320" w:hanging="360"/>
      </w:pPr>
      <w:rPr>
        <w:rFonts w:ascii="Wingdings" w:hAnsi="Wingdings" w:hint="default"/>
      </w:rPr>
    </w:lvl>
    <w:lvl w:ilvl="6" w:tplc="D5C80D5A" w:tentative="1">
      <w:start w:val="1"/>
      <w:numFmt w:val="bullet"/>
      <w:lvlText w:val=""/>
      <w:lvlJc w:val="left"/>
      <w:pPr>
        <w:ind w:left="5040" w:hanging="360"/>
      </w:pPr>
      <w:rPr>
        <w:rFonts w:ascii="Symbol" w:hAnsi="Symbol" w:hint="default"/>
      </w:rPr>
    </w:lvl>
    <w:lvl w:ilvl="7" w:tplc="9702A406" w:tentative="1">
      <w:start w:val="1"/>
      <w:numFmt w:val="bullet"/>
      <w:lvlText w:val="o"/>
      <w:lvlJc w:val="left"/>
      <w:pPr>
        <w:ind w:left="5760" w:hanging="360"/>
      </w:pPr>
      <w:rPr>
        <w:rFonts w:ascii="Courier New" w:hAnsi="Courier New" w:cs="Courier New" w:hint="default"/>
      </w:rPr>
    </w:lvl>
    <w:lvl w:ilvl="8" w:tplc="011C069C" w:tentative="1">
      <w:start w:val="1"/>
      <w:numFmt w:val="bullet"/>
      <w:lvlText w:val=""/>
      <w:lvlJc w:val="left"/>
      <w:pPr>
        <w:ind w:left="6480" w:hanging="360"/>
      </w:pPr>
      <w:rPr>
        <w:rFonts w:ascii="Wingdings" w:hAnsi="Wingdings" w:hint="default"/>
      </w:rPr>
    </w:lvl>
  </w:abstractNum>
  <w:abstractNum w:abstractNumId="7" w15:restartNumberingAfterBreak="0">
    <w:nsid w:val="1A710FDA"/>
    <w:multiLevelType w:val="hybridMultilevel"/>
    <w:tmpl w:val="B90CABF0"/>
    <w:lvl w:ilvl="0" w:tplc="336C0A3E">
      <w:start w:val="1"/>
      <w:numFmt w:val="bullet"/>
      <w:lvlText w:val=""/>
      <w:lvlJc w:val="left"/>
      <w:pPr>
        <w:tabs>
          <w:tab w:val="num" w:pos="720"/>
        </w:tabs>
        <w:ind w:left="720" w:hanging="360"/>
      </w:pPr>
      <w:rPr>
        <w:rFonts w:ascii="Symbol" w:hAnsi="Symbol" w:hint="default"/>
      </w:rPr>
    </w:lvl>
    <w:lvl w:ilvl="1" w:tplc="5C4685A0">
      <w:start w:val="1"/>
      <w:numFmt w:val="bullet"/>
      <w:lvlText w:val="o"/>
      <w:lvlJc w:val="left"/>
      <w:pPr>
        <w:ind w:left="1440" w:hanging="360"/>
      </w:pPr>
      <w:rPr>
        <w:rFonts w:ascii="Courier New" w:hAnsi="Courier New" w:cs="Courier New" w:hint="default"/>
      </w:rPr>
    </w:lvl>
    <w:lvl w:ilvl="2" w:tplc="F034B238" w:tentative="1">
      <w:start w:val="1"/>
      <w:numFmt w:val="bullet"/>
      <w:lvlText w:val=""/>
      <w:lvlJc w:val="left"/>
      <w:pPr>
        <w:ind w:left="2160" w:hanging="360"/>
      </w:pPr>
      <w:rPr>
        <w:rFonts w:ascii="Wingdings" w:hAnsi="Wingdings" w:hint="default"/>
      </w:rPr>
    </w:lvl>
    <w:lvl w:ilvl="3" w:tplc="8CBC8542" w:tentative="1">
      <w:start w:val="1"/>
      <w:numFmt w:val="bullet"/>
      <w:lvlText w:val=""/>
      <w:lvlJc w:val="left"/>
      <w:pPr>
        <w:ind w:left="2880" w:hanging="360"/>
      </w:pPr>
      <w:rPr>
        <w:rFonts w:ascii="Symbol" w:hAnsi="Symbol" w:hint="default"/>
      </w:rPr>
    </w:lvl>
    <w:lvl w:ilvl="4" w:tplc="AEE651B6" w:tentative="1">
      <w:start w:val="1"/>
      <w:numFmt w:val="bullet"/>
      <w:lvlText w:val="o"/>
      <w:lvlJc w:val="left"/>
      <w:pPr>
        <w:ind w:left="3600" w:hanging="360"/>
      </w:pPr>
      <w:rPr>
        <w:rFonts w:ascii="Courier New" w:hAnsi="Courier New" w:cs="Courier New" w:hint="default"/>
      </w:rPr>
    </w:lvl>
    <w:lvl w:ilvl="5" w:tplc="379A7544" w:tentative="1">
      <w:start w:val="1"/>
      <w:numFmt w:val="bullet"/>
      <w:lvlText w:val=""/>
      <w:lvlJc w:val="left"/>
      <w:pPr>
        <w:ind w:left="4320" w:hanging="360"/>
      </w:pPr>
      <w:rPr>
        <w:rFonts w:ascii="Wingdings" w:hAnsi="Wingdings" w:hint="default"/>
      </w:rPr>
    </w:lvl>
    <w:lvl w:ilvl="6" w:tplc="17265C32" w:tentative="1">
      <w:start w:val="1"/>
      <w:numFmt w:val="bullet"/>
      <w:lvlText w:val=""/>
      <w:lvlJc w:val="left"/>
      <w:pPr>
        <w:ind w:left="5040" w:hanging="360"/>
      </w:pPr>
      <w:rPr>
        <w:rFonts w:ascii="Symbol" w:hAnsi="Symbol" w:hint="default"/>
      </w:rPr>
    </w:lvl>
    <w:lvl w:ilvl="7" w:tplc="811A330C" w:tentative="1">
      <w:start w:val="1"/>
      <w:numFmt w:val="bullet"/>
      <w:lvlText w:val="o"/>
      <w:lvlJc w:val="left"/>
      <w:pPr>
        <w:ind w:left="5760" w:hanging="360"/>
      </w:pPr>
      <w:rPr>
        <w:rFonts w:ascii="Courier New" w:hAnsi="Courier New" w:cs="Courier New" w:hint="default"/>
      </w:rPr>
    </w:lvl>
    <w:lvl w:ilvl="8" w:tplc="DCAEB10A" w:tentative="1">
      <w:start w:val="1"/>
      <w:numFmt w:val="bullet"/>
      <w:lvlText w:val=""/>
      <w:lvlJc w:val="left"/>
      <w:pPr>
        <w:ind w:left="6480" w:hanging="360"/>
      </w:pPr>
      <w:rPr>
        <w:rFonts w:ascii="Wingdings" w:hAnsi="Wingdings" w:hint="default"/>
      </w:rPr>
    </w:lvl>
  </w:abstractNum>
  <w:abstractNum w:abstractNumId="8" w15:restartNumberingAfterBreak="0">
    <w:nsid w:val="1B001015"/>
    <w:multiLevelType w:val="hybridMultilevel"/>
    <w:tmpl w:val="756087DC"/>
    <w:lvl w:ilvl="0" w:tplc="9AF65D7E">
      <w:start w:val="1"/>
      <w:numFmt w:val="bullet"/>
      <w:lvlText w:val=""/>
      <w:lvlJc w:val="left"/>
      <w:pPr>
        <w:ind w:left="720" w:hanging="360"/>
      </w:pPr>
      <w:rPr>
        <w:rFonts w:ascii="Symbol" w:hAnsi="Symbol" w:hint="default"/>
      </w:rPr>
    </w:lvl>
    <w:lvl w:ilvl="1" w:tplc="36C217CC" w:tentative="1">
      <w:start w:val="1"/>
      <w:numFmt w:val="bullet"/>
      <w:lvlText w:val="o"/>
      <w:lvlJc w:val="left"/>
      <w:pPr>
        <w:ind w:left="1440" w:hanging="360"/>
      </w:pPr>
      <w:rPr>
        <w:rFonts w:ascii="Courier New" w:hAnsi="Courier New" w:cs="Courier New" w:hint="default"/>
      </w:rPr>
    </w:lvl>
    <w:lvl w:ilvl="2" w:tplc="7102BD42" w:tentative="1">
      <w:start w:val="1"/>
      <w:numFmt w:val="bullet"/>
      <w:lvlText w:val=""/>
      <w:lvlJc w:val="left"/>
      <w:pPr>
        <w:ind w:left="2160" w:hanging="360"/>
      </w:pPr>
      <w:rPr>
        <w:rFonts w:ascii="Wingdings" w:hAnsi="Wingdings" w:hint="default"/>
      </w:rPr>
    </w:lvl>
    <w:lvl w:ilvl="3" w:tplc="23503994" w:tentative="1">
      <w:start w:val="1"/>
      <w:numFmt w:val="bullet"/>
      <w:lvlText w:val=""/>
      <w:lvlJc w:val="left"/>
      <w:pPr>
        <w:ind w:left="2880" w:hanging="360"/>
      </w:pPr>
      <w:rPr>
        <w:rFonts w:ascii="Symbol" w:hAnsi="Symbol" w:hint="default"/>
      </w:rPr>
    </w:lvl>
    <w:lvl w:ilvl="4" w:tplc="5D38C9B0" w:tentative="1">
      <w:start w:val="1"/>
      <w:numFmt w:val="bullet"/>
      <w:lvlText w:val="o"/>
      <w:lvlJc w:val="left"/>
      <w:pPr>
        <w:ind w:left="3600" w:hanging="360"/>
      </w:pPr>
      <w:rPr>
        <w:rFonts w:ascii="Courier New" w:hAnsi="Courier New" w:cs="Courier New" w:hint="default"/>
      </w:rPr>
    </w:lvl>
    <w:lvl w:ilvl="5" w:tplc="F776FAB8" w:tentative="1">
      <w:start w:val="1"/>
      <w:numFmt w:val="bullet"/>
      <w:lvlText w:val=""/>
      <w:lvlJc w:val="left"/>
      <w:pPr>
        <w:ind w:left="4320" w:hanging="360"/>
      </w:pPr>
      <w:rPr>
        <w:rFonts w:ascii="Wingdings" w:hAnsi="Wingdings" w:hint="default"/>
      </w:rPr>
    </w:lvl>
    <w:lvl w:ilvl="6" w:tplc="0804DDC0" w:tentative="1">
      <w:start w:val="1"/>
      <w:numFmt w:val="bullet"/>
      <w:lvlText w:val=""/>
      <w:lvlJc w:val="left"/>
      <w:pPr>
        <w:ind w:left="5040" w:hanging="360"/>
      </w:pPr>
      <w:rPr>
        <w:rFonts w:ascii="Symbol" w:hAnsi="Symbol" w:hint="default"/>
      </w:rPr>
    </w:lvl>
    <w:lvl w:ilvl="7" w:tplc="9BCA0540" w:tentative="1">
      <w:start w:val="1"/>
      <w:numFmt w:val="bullet"/>
      <w:lvlText w:val="o"/>
      <w:lvlJc w:val="left"/>
      <w:pPr>
        <w:ind w:left="5760" w:hanging="360"/>
      </w:pPr>
      <w:rPr>
        <w:rFonts w:ascii="Courier New" w:hAnsi="Courier New" w:cs="Courier New" w:hint="default"/>
      </w:rPr>
    </w:lvl>
    <w:lvl w:ilvl="8" w:tplc="C7D03268" w:tentative="1">
      <w:start w:val="1"/>
      <w:numFmt w:val="bullet"/>
      <w:lvlText w:val=""/>
      <w:lvlJc w:val="left"/>
      <w:pPr>
        <w:ind w:left="6480" w:hanging="360"/>
      </w:pPr>
      <w:rPr>
        <w:rFonts w:ascii="Wingdings" w:hAnsi="Wingdings" w:hint="default"/>
      </w:rPr>
    </w:lvl>
  </w:abstractNum>
  <w:abstractNum w:abstractNumId="9" w15:restartNumberingAfterBreak="0">
    <w:nsid w:val="1CFB0F4E"/>
    <w:multiLevelType w:val="hybridMultilevel"/>
    <w:tmpl w:val="B0CE4786"/>
    <w:lvl w:ilvl="0" w:tplc="0DC0C906">
      <w:start w:val="1"/>
      <w:numFmt w:val="bullet"/>
      <w:lvlText w:val=""/>
      <w:lvlJc w:val="left"/>
      <w:pPr>
        <w:tabs>
          <w:tab w:val="num" w:pos="720"/>
        </w:tabs>
        <w:ind w:left="720" w:hanging="360"/>
      </w:pPr>
      <w:rPr>
        <w:rFonts w:ascii="Symbol" w:hAnsi="Symbol" w:hint="default"/>
      </w:rPr>
    </w:lvl>
    <w:lvl w:ilvl="1" w:tplc="65CEF9D4">
      <w:start w:val="1"/>
      <w:numFmt w:val="bullet"/>
      <w:lvlText w:val="o"/>
      <w:lvlJc w:val="left"/>
      <w:pPr>
        <w:ind w:left="1440" w:hanging="360"/>
      </w:pPr>
      <w:rPr>
        <w:rFonts w:ascii="Courier New" w:hAnsi="Courier New" w:cs="Courier New" w:hint="default"/>
      </w:rPr>
    </w:lvl>
    <w:lvl w:ilvl="2" w:tplc="BC1AEB4E" w:tentative="1">
      <w:start w:val="1"/>
      <w:numFmt w:val="bullet"/>
      <w:lvlText w:val=""/>
      <w:lvlJc w:val="left"/>
      <w:pPr>
        <w:ind w:left="2160" w:hanging="360"/>
      </w:pPr>
      <w:rPr>
        <w:rFonts w:ascii="Wingdings" w:hAnsi="Wingdings" w:hint="default"/>
      </w:rPr>
    </w:lvl>
    <w:lvl w:ilvl="3" w:tplc="C19C1FD4" w:tentative="1">
      <w:start w:val="1"/>
      <w:numFmt w:val="bullet"/>
      <w:lvlText w:val=""/>
      <w:lvlJc w:val="left"/>
      <w:pPr>
        <w:ind w:left="2880" w:hanging="360"/>
      </w:pPr>
      <w:rPr>
        <w:rFonts w:ascii="Symbol" w:hAnsi="Symbol" w:hint="default"/>
      </w:rPr>
    </w:lvl>
    <w:lvl w:ilvl="4" w:tplc="580E83A6" w:tentative="1">
      <w:start w:val="1"/>
      <w:numFmt w:val="bullet"/>
      <w:lvlText w:val="o"/>
      <w:lvlJc w:val="left"/>
      <w:pPr>
        <w:ind w:left="3600" w:hanging="360"/>
      </w:pPr>
      <w:rPr>
        <w:rFonts w:ascii="Courier New" w:hAnsi="Courier New" w:cs="Courier New" w:hint="default"/>
      </w:rPr>
    </w:lvl>
    <w:lvl w:ilvl="5" w:tplc="D962FF6A" w:tentative="1">
      <w:start w:val="1"/>
      <w:numFmt w:val="bullet"/>
      <w:lvlText w:val=""/>
      <w:lvlJc w:val="left"/>
      <w:pPr>
        <w:ind w:left="4320" w:hanging="360"/>
      </w:pPr>
      <w:rPr>
        <w:rFonts w:ascii="Wingdings" w:hAnsi="Wingdings" w:hint="default"/>
      </w:rPr>
    </w:lvl>
    <w:lvl w:ilvl="6" w:tplc="46CEC460" w:tentative="1">
      <w:start w:val="1"/>
      <w:numFmt w:val="bullet"/>
      <w:lvlText w:val=""/>
      <w:lvlJc w:val="left"/>
      <w:pPr>
        <w:ind w:left="5040" w:hanging="360"/>
      </w:pPr>
      <w:rPr>
        <w:rFonts w:ascii="Symbol" w:hAnsi="Symbol" w:hint="default"/>
      </w:rPr>
    </w:lvl>
    <w:lvl w:ilvl="7" w:tplc="2006D3E6" w:tentative="1">
      <w:start w:val="1"/>
      <w:numFmt w:val="bullet"/>
      <w:lvlText w:val="o"/>
      <w:lvlJc w:val="left"/>
      <w:pPr>
        <w:ind w:left="5760" w:hanging="360"/>
      </w:pPr>
      <w:rPr>
        <w:rFonts w:ascii="Courier New" w:hAnsi="Courier New" w:cs="Courier New" w:hint="default"/>
      </w:rPr>
    </w:lvl>
    <w:lvl w:ilvl="8" w:tplc="97E2225A" w:tentative="1">
      <w:start w:val="1"/>
      <w:numFmt w:val="bullet"/>
      <w:lvlText w:val=""/>
      <w:lvlJc w:val="left"/>
      <w:pPr>
        <w:ind w:left="6480" w:hanging="360"/>
      </w:pPr>
      <w:rPr>
        <w:rFonts w:ascii="Wingdings" w:hAnsi="Wingdings" w:hint="default"/>
      </w:rPr>
    </w:lvl>
  </w:abstractNum>
  <w:abstractNum w:abstractNumId="10" w15:restartNumberingAfterBreak="0">
    <w:nsid w:val="27F40076"/>
    <w:multiLevelType w:val="hybridMultilevel"/>
    <w:tmpl w:val="DC1E0DDA"/>
    <w:lvl w:ilvl="0" w:tplc="FA74F188">
      <w:start w:val="1"/>
      <w:numFmt w:val="bullet"/>
      <w:lvlText w:val=""/>
      <w:lvlJc w:val="left"/>
      <w:pPr>
        <w:tabs>
          <w:tab w:val="num" w:pos="720"/>
        </w:tabs>
        <w:ind w:left="720" w:hanging="360"/>
      </w:pPr>
      <w:rPr>
        <w:rFonts w:ascii="Symbol" w:hAnsi="Symbol" w:hint="default"/>
      </w:rPr>
    </w:lvl>
    <w:lvl w:ilvl="1" w:tplc="9E0CBA66">
      <w:start w:val="1"/>
      <w:numFmt w:val="bullet"/>
      <w:lvlText w:val="o"/>
      <w:lvlJc w:val="left"/>
      <w:pPr>
        <w:ind w:left="1440" w:hanging="360"/>
      </w:pPr>
      <w:rPr>
        <w:rFonts w:ascii="Courier New" w:hAnsi="Courier New" w:cs="Courier New" w:hint="default"/>
      </w:rPr>
    </w:lvl>
    <w:lvl w:ilvl="2" w:tplc="6E0AD4BC" w:tentative="1">
      <w:start w:val="1"/>
      <w:numFmt w:val="bullet"/>
      <w:lvlText w:val=""/>
      <w:lvlJc w:val="left"/>
      <w:pPr>
        <w:ind w:left="2160" w:hanging="360"/>
      </w:pPr>
      <w:rPr>
        <w:rFonts w:ascii="Wingdings" w:hAnsi="Wingdings" w:hint="default"/>
      </w:rPr>
    </w:lvl>
    <w:lvl w:ilvl="3" w:tplc="C30080A6" w:tentative="1">
      <w:start w:val="1"/>
      <w:numFmt w:val="bullet"/>
      <w:lvlText w:val=""/>
      <w:lvlJc w:val="left"/>
      <w:pPr>
        <w:ind w:left="2880" w:hanging="360"/>
      </w:pPr>
      <w:rPr>
        <w:rFonts w:ascii="Symbol" w:hAnsi="Symbol" w:hint="default"/>
      </w:rPr>
    </w:lvl>
    <w:lvl w:ilvl="4" w:tplc="030AEF20" w:tentative="1">
      <w:start w:val="1"/>
      <w:numFmt w:val="bullet"/>
      <w:lvlText w:val="o"/>
      <w:lvlJc w:val="left"/>
      <w:pPr>
        <w:ind w:left="3600" w:hanging="360"/>
      </w:pPr>
      <w:rPr>
        <w:rFonts w:ascii="Courier New" w:hAnsi="Courier New" w:cs="Courier New" w:hint="default"/>
      </w:rPr>
    </w:lvl>
    <w:lvl w:ilvl="5" w:tplc="349004C4" w:tentative="1">
      <w:start w:val="1"/>
      <w:numFmt w:val="bullet"/>
      <w:lvlText w:val=""/>
      <w:lvlJc w:val="left"/>
      <w:pPr>
        <w:ind w:left="4320" w:hanging="360"/>
      </w:pPr>
      <w:rPr>
        <w:rFonts w:ascii="Wingdings" w:hAnsi="Wingdings" w:hint="default"/>
      </w:rPr>
    </w:lvl>
    <w:lvl w:ilvl="6" w:tplc="0D98BD3A" w:tentative="1">
      <w:start w:val="1"/>
      <w:numFmt w:val="bullet"/>
      <w:lvlText w:val=""/>
      <w:lvlJc w:val="left"/>
      <w:pPr>
        <w:ind w:left="5040" w:hanging="360"/>
      </w:pPr>
      <w:rPr>
        <w:rFonts w:ascii="Symbol" w:hAnsi="Symbol" w:hint="default"/>
      </w:rPr>
    </w:lvl>
    <w:lvl w:ilvl="7" w:tplc="041847D0" w:tentative="1">
      <w:start w:val="1"/>
      <w:numFmt w:val="bullet"/>
      <w:lvlText w:val="o"/>
      <w:lvlJc w:val="left"/>
      <w:pPr>
        <w:ind w:left="5760" w:hanging="360"/>
      </w:pPr>
      <w:rPr>
        <w:rFonts w:ascii="Courier New" w:hAnsi="Courier New" w:cs="Courier New" w:hint="default"/>
      </w:rPr>
    </w:lvl>
    <w:lvl w:ilvl="8" w:tplc="6BC2938C" w:tentative="1">
      <w:start w:val="1"/>
      <w:numFmt w:val="bullet"/>
      <w:lvlText w:val=""/>
      <w:lvlJc w:val="left"/>
      <w:pPr>
        <w:ind w:left="6480" w:hanging="360"/>
      </w:pPr>
      <w:rPr>
        <w:rFonts w:ascii="Wingdings" w:hAnsi="Wingdings" w:hint="default"/>
      </w:rPr>
    </w:lvl>
  </w:abstractNum>
  <w:abstractNum w:abstractNumId="11" w15:restartNumberingAfterBreak="0">
    <w:nsid w:val="282A19AC"/>
    <w:multiLevelType w:val="hybridMultilevel"/>
    <w:tmpl w:val="288E5C0A"/>
    <w:lvl w:ilvl="0" w:tplc="6998716C">
      <w:start w:val="1"/>
      <w:numFmt w:val="bullet"/>
      <w:lvlText w:val=""/>
      <w:lvlJc w:val="left"/>
      <w:pPr>
        <w:tabs>
          <w:tab w:val="num" w:pos="720"/>
        </w:tabs>
        <w:ind w:left="720" w:hanging="360"/>
      </w:pPr>
      <w:rPr>
        <w:rFonts w:ascii="Symbol" w:hAnsi="Symbol" w:hint="default"/>
      </w:rPr>
    </w:lvl>
    <w:lvl w:ilvl="1" w:tplc="9866EB3E" w:tentative="1">
      <w:start w:val="1"/>
      <w:numFmt w:val="bullet"/>
      <w:lvlText w:val="o"/>
      <w:lvlJc w:val="left"/>
      <w:pPr>
        <w:ind w:left="1440" w:hanging="360"/>
      </w:pPr>
      <w:rPr>
        <w:rFonts w:ascii="Courier New" w:hAnsi="Courier New" w:cs="Courier New" w:hint="default"/>
      </w:rPr>
    </w:lvl>
    <w:lvl w:ilvl="2" w:tplc="373A200A" w:tentative="1">
      <w:start w:val="1"/>
      <w:numFmt w:val="bullet"/>
      <w:lvlText w:val=""/>
      <w:lvlJc w:val="left"/>
      <w:pPr>
        <w:ind w:left="2160" w:hanging="360"/>
      </w:pPr>
      <w:rPr>
        <w:rFonts w:ascii="Wingdings" w:hAnsi="Wingdings" w:hint="default"/>
      </w:rPr>
    </w:lvl>
    <w:lvl w:ilvl="3" w:tplc="60287256" w:tentative="1">
      <w:start w:val="1"/>
      <w:numFmt w:val="bullet"/>
      <w:lvlText w:val=""/>
      <w:lvlJc w:val="left"/>
      <w:pPr>
        <w:ind w:left="2880" w:hanging="360"/>
      </w:pPr>
      <w:rPr>
        <w:rFonts w:ascii="Symbol" w:hAnsi="Symbol" w:hint="default"/>
      </w:rPr>
    </w:lvl>
    <w:lvl w:ilvl="4" w:tplc="B55E8BCE" w:tentative="1">
      <w:start w:val="1"/>
      <w:numFmt w:val="bullet"/>
      <w:lvlText w:val="o"/>
      <w:lvlJc w:val="left"/>
      <w:pPr>
        <w:ind w:left="3600" w:hanging="360"/>
      </w:pPr>
      <w:rPr>
        <w:rFonts w:ascii="Courier New" w:hAnsi="Courier New" w:cs="Courier New" w:hint="default"/>
      </w:rPr>
    </w:lvl>
    <w:lvl w:ilvl="5" w:tplc="C16AB762" w:tentative="1">
      <w:start w:val="1"/>
      <w:numFmt w:val="bullet"/>
      <w:lvlText w:val=""/>
      <w:lvlJc w:val="left"/>
      <w:pPr>
        <w:ind w:left="4320" w:hanging="360"/>
      </w:pPr>
      <w:rPr>
        <w:rFonts w:ascii="Wingdings" w:hAnsi="Wingdings" w:hint="default"/>
      </w:rPr>
    </w:lvl>
    <w:lvl w:ilvl="6" w:tplc="9E0EFFF0" w:tentative="1">
      <w:start w:val="1"/>
      <w:numFmt w:val="bullet"/>
      <w:lvlText w:val=""/>
      <w:lvlJc w:val="left"/>
      <w:pPr>
        <w:ind w:left="5040" w:hanging="360"/>
      </w:pPr>
      <w:rPr>
        <w:rFonts w:ascii="Symbol" w:hAnsi="Symbol" w:hint="default"/>
      </w:rPr>
    </w:lvl>
    <w:lvl w:ilvl="7" w:tplc="485A07F8" w:tentative="1">
      <w:start w:val="1"/>
      <w:numFmt w:val="bullet"/>
      <w:lvlText w:val="o"/>
      <w:lvlJc w:val="left"/>
      <w:pPr>
        <w:ind w:left="5760" w:hanging="360"/>
      </w:pPr>
      <w:rPr>
        <w:rFonts w:ascii="Courier New" w:hAnsi="Courier New" w:cs="Courier New" w:hint="default"/>
      </w:rPr>
    </w:lvl>
    <w:lvl w:ilvl="8" w:tplc="F4E0C6C6" w:tentative="1">
      <w:start w:val="1"/>
      <w:numFmt w:val="bullet"/>
      <w:lvlText w:val=""/>
      <w:lvlJc w:val="left"/>
      <w:pPr>
        <w:ind w:left="6480" w:hanging="360"/>
      </w:pPr>
      <w:rPr>
        <w:rFonts w:ascii="Wingdings" w:hAnsi="Wingdings" w:hint="default"/>
      </w:rPr>
    </w:lvl>
  </w:abstractNum>
  <w:abstractNum w:abstractNumId="12" w15:restartNumberingAfterBreak="0">
    <w:nsid w:val="2A0B312D"/>
    <w:multiLevelType w:val="hybridMultilevel"/>
    <w:tmpl w:val="6FA0C0A4"/>
    <w:lvl w:ilvl="0" w:tplc="7FFC6324">
      <w:start w:val="1"/>
      <w:numFmt w:val="bullet"/>
      <w:lvlText w:val=""/>
      <w:lvlJc w:val="left"/>
      <w:pPr>
        <w:tabs>
          <w:tab w:val="num" w:pos="720"/>
        </w:tabs>
        <w:ind w:left="720" w:hanging="360"/>
      </w:pPr>
      <w:rPr>
        <w:rFonts w:ascii="Symbol" w:hAnsi="Symbol" w:hint="default"/>
      </w:rPr>
    </w:lvl>
    <w:lvl w:ilvl="1" w:tplc="CB3A09CE" w:tentative="1">
      <w:start w:val="1"/>
      <w:numFmt w:val="bullet"/>
      <w:lvlText w:val="o"/>
      <w:lvlJc w:val="left"/>
      <w:pPr>
        <w:ind w:left="1440" w:hanging="360"/>
      </w:pPr>
      <w:rPr>
        <w:rFonts w:ascii="Courier New" w:hAnsi="Courier New" w:cs="Courier New" w:hint="default"/>
      </w:rPr>
    </w:lvl>
    <w:lvl w:ilvl="2" w:tplc="9F4467F0" w:tentative="1">
      <w:start w:val="1"/>
      <w:numFmt w:val="bullet"/>
      <w:lvlText w:val=""/>
      <w:lvlJc w:val="left"/>
      <w:pPr>
        <w:ind w:left="2160" w:hanging="360"/>
      </w:pPr>
      <w:rPr>
        <w:rFonts w:ascii="Wingdings" w:hAnsi="Wingdings" w:hint="default"/>
      </w:rPr>
    </w:lvl>
    <w:lvl w:ilvl="3" w:tplc="F6D87A5A" w:tentative="1">
      <w:start w:val="1"/>
      <w:numFmt w:val="bullet"/>
      <w:lvlText w:val=""/>
      <w:lvlJc w:val="left"/>
      <w:pPr>
        <w:ind w:left="2880" w:hanging="360"/>
      </w:pPr>
      <w:rPr>
        <w:rFonts w:ascii="Symbol" w:hAnsi="Symbol" w:hint="default"/>
      </w:rPr>
    </w:lvl>
    <w:lvl w:ilvl="4" w:tplc="58309DEE" w:tentative="1">
      <w:start w:val="1"/>
      <w:numFmt w:val="bullet"/>
      <w:lvlText w:val="o"/>
      <w:lvlJc w:val="left"/>
      <w:pPr>
        <w:ind w:left="3600" w:hanging="360"/>
      </w:pPr>
      <w:rPr>
        <w:rFonts w:ascii="Courier New" w:hAnsi="Courier New" w:cs="Courier New" w:hint="default"/>
      </w:rPr>
    </w:lvl>
    <w:lvl w:ilvl="5" w:tplc="31503F78" w:tentative="1">
      <w:start w:val="1"/>
      <w:numFmt w:val="bullet"/>
      <w:lvlText w:val=""/>
      <w:lvlJc w:val="left"/>
      <w:pPr>
        <w:ind w:left="4320" w:hanging="360"/>
      </w:pPr>
      <w:rPr>
        <w:rFonts w:ascii="Wingdings" w:hAnsi="Wingdings" w:hint="default"/>
      </w:rPr>
    </w:lvl>
    <w:lvl w:ilvl="6" w:tplc="3336FFC6" w:tentative="1">
      <w:start w:val="1"/>
      <w:numFmt w:val="bullet"/>
      <w:lvlText w:val=""/>
      <w:lvlJc w:val="left"/>
      <w:pPr>
        <w:ind w:left="5040" w:hanging="360"/>
      </w:pPr>
      <w:rPr>
        <w:rFonts w:ascii="Symbol" w:hAnsi="Symbol" w:hint="default"/>
      </w:rPr>
    </w:lvl>
    <w:lvl w:ilvl="7" w:tplc="F0EE7828" w:tentative="1">
      <w:start w:val="1"/>
      <w:numFmt w:val="bullet"/>
      <w:lvlText w:val="o"/>
      <w:lvlJc w:val="left"/>
      <w:pPr>
        <w:ind w:left="5760" w:hanging="360"/>
      </w:pPr>
      <w:rPr>
        <w:rFonts w:ascii="Courier New" w:hAnsi="Courier New" w:cs="Courier New" w:hint="default"/>
      </w:rPr>
    </w:lvl>
    <w:lvl w:ilvl="8" w:tplc="0AE2CA84" w:tentative="1">
      <w:start w:val="1"/>
      <w:numFmt w:val="bullet"/>
      <w:lvlText w:val=""/>
      <w:lvlJc w:val="left"/>
      <w:pPr>
        <w:ind w:left="6480" w:hanging="360"/>
      </w:pPr>
      <w:rPr>
        <w:rFonts w:ascii="Wingdings" w:hAnsi="Wingdings" w:hint="default"/>
      </w:rPr>
    </w:lvl>
  </w:abstractNum>
  <w:abstractNum w:abstractNumId="13" w15:restartNumberingAfterBreak="0">
    <w:nsid w:val="2AF1297E"/>
    <w:multiLevelType w:val="hybridMultilevel"/>
    <w:tmpl w:val="0B0ACA86"/>
    <w:lvl w:ilvl="0" w:tplc="B580911E">
      <w:start w:val="1"/>
      <w:numFmt w:val="bullet"/>
      <w:lvlText w:val=""/>
      <w:lvlJc w:val="left"/>
      <w:pPr>
        <w:tabs>
          <w:tab w:val="num" w:pos="720"/>
        </w:tabs>
        <w:ind w:left="720" w:hanging="360"/>
      </w:pPr>
      <w:rPr>
        <w:rFonts w:ascii="Symbol" w:hAnsi="Symbol" w:hint="default"/>
      </w:rPr>
    </w:lvl>
    <w:lvl w:ilvl="1" w:tplc="9CDE74B2" w:tentative="1">
      <w:start w:val="1"/>
      <w:numFmt w:val="bullet"/>
      <w:lvlText w:val="o"/>
      <w:lvlJc w:val="left"/>
      <w:pPr>
        <w:ind w:left="1440" w:hanging="360"/>
      </w:pPr>
      <w:rPr>
        <w:rFonts w:ascii="Courier New" w:hAnsi="Courier New" w:cs="Courier New" w:hint="default"/>
      </w:rPr>
    </w:lvl>
    <w:lvl w:ilvl="2" w:tplc="2BF270F0" w:tentative="1">
      <w:start w:val="1"/>
      <w:numFmt w:val="bullet"/>
      <w:lvlText w:val=""/>
      <w:lvlJc w:val="left"/>
      <w:pPr>
        <w:ind w:left="2160" w:hanging="360"/>
      </w:pPr>
      <w:rPr>
        <w:rFonts w:ascii="Wingdings" w:hAnsi="Wingdings" w:hint="default"/>
      </w:rPr>
    </w:lvl>
    <w:lvl w:ilvl="3" w:tplc="46A24C22" w:tentative="1">
      <w:start w:val="1"/>
      <w:numFmt w:val="bullet"/>
      <w:lvlText w:val=""/>
      <w:lvlJc w:val="left"/>
      <w:pPr>
        <w:ind w:left="2880" w:hanging="360"/>
      </w:pPr>
      <w:rPr>
        <w:rFonts w:ascii="Symbol" w:hAnsi="Symbol" w:hint="default"/>
      </w:rPr>
    </w:lvl>
    <w:lvl w:ilvl="4" w:tplc="18EEE814" w:tentative="1">
      <w:start w:val="1"/>
      <w:numFmt w:val="bullet"/>
      <w:lvlText w:val="o"/>
      <w:lvlJc w:val="left"/>
      <w:pPr>
        <w:ind w:left="3600" w:hanging="360"/>
      </w:pPr>
      <w:rPr>
        <w:rFonts w:ascii="Courier New" w:hAnsi="Courier New" w:cs="Courier New" w:hint="default"/>
      </w:rPr>
    </w:lvl>
    <w:lvl w:ilvl="5" w:tplc="D3E47058" w:tentative="1">
      <w:start w:val="1"/>
      <w:numFmt w:val="bullet"/>
      <w:lvlText w:val=""/>
      <w:lvlJc w:val="left"/>
      <w:pPr>
        <w:ind w:left="4320" w:hanging="360"/>
      </w:pPr>
      <w:rPr>
        <w:rFonts w:ascii="Wingdings" w:hAnsi="Wingdings" w:hint="default"/>
      </w:rPr>
    </w:lvl>
    <w:lvl w:ilvl="6" w:tplc="58842B0A" w:tentative="1">
      <w:start w:val="1"/>
      <w:numFmt w:val="bullet"/>
      <w:lvlText w:val=""/>
      <w:lvlJc w:val="left"/>
      <w:pPr>
        <w:ind w:left="5040" w:hanging="360"/>
      </w:pPr>
      <w:rPr>
        <w:rFonts w:ascii="Symbol" w:hAnsi="Symbol" w:hint="default"/>
      </w:rPr>
    </w:lvl>
    <w:lvl w:ilvl="7" w:tplc="9E0CDC8E" w:tentative="1">
      <w:start w:val="1"/>
      <w:numFmt w:val="bullet"/>
      <w:lvlText w:val="o"/>
      <w:lvlJc w:val="left"/>
      <w:pPr>
        <w:ind w:left="5760" w:hanging="360"/>
      </w:pPr>
      <w:rPr>
        <w:rFonts w:ascii="Courier New" w:hAnsi="Courier New" w:cs="Courier New" w:hint="default"/>
      </w:rPr>
    </w:lvl>
    <w:lvl w:ilvl="8" w:tplc="C0D8BD08" w:tentative="1">
      <w:start w:val="1"/>
      <w:numFmt w:val="bullet"/>
      <w:lvlText w:val=""/>
      <w:lvlJc w:val="left"/>
      <w:pPr>
        <w:ind w:left="6480" w:hanging="360"/>
      </w:pPr>
      <w:rPr>
        <w:rFonts w:ascii="Wingdings" w:hAnsi="Wingdings" w:hint="default"/>
      </w:rPr>
    </w:lvl>
  </w:abstractNum>
  <w:abstractNum w:abstractNumId="14" w15:restartNumberingAfterBreak="0">
    <w:nsid w:val="2BDA10E0"/>
    <w:multiLevelType w:val="hybridMultilevel"/>
    <w:tmpl w:val="2A7C451E"/>
    <w:lvl w:ilvl="0" w:tplc="D83E39AA">
      <w:start w:val="1"/>
      <w:numFmt w:val="bullet"/>
      <w:lvlText w:val=""/>
      <w:lvlJc w:val="left"/>
      <w:pPr>
        <w:tabs>
          <w:tab w:val="num" w:pos="720"/>
        </w:tabs>
        <w:ind w:left="720" w:hanging="360"/>
      </w:pPr>
      <w:rPr>
        <w:rFonts w:ascii="Symbol" w:hAnsi="Symbol" w:hint="default"/>
      </w:rPr>
    </w:lvl>
    <w:lvl w:ilvl="1" w:tplc="9D986086" w:tentative="1">
      <w:start w:val="1"/>
      <w:numFmt w:val="bullet"/>
      <w:lvlText w:val="o"/>
      <w:lvlJc w:val="left"/>
      <w:pPr>
        <w:ind w:left="1440" w:hanging="360"/>
      </w:pPr>
      <w:rPr>
        <w:rFonts w:ascii="Courier New" w:hAnsi="Courier New" w:cs="Courier New" w:hint="default"/>
      </w:rPr>
    </w:lvl>
    <w:lvl w:ilvl="2" w:tplc="5D144C30" w:tentative="1">
      <w:start w:val="1"/>
      <w:numFmt w:val="bullet"/>
      <w:lvlText w:val=""/>
      <w:lvlJc w:val="left"/>
      <w:pPr>
        <w:ind w:left="2160" w:hanging="360"/>
      </w:pPr>
      <w:rPr>
        <w:rFonts w:ascii="Wingdings" w:hAnsi="Wingdings" w:hint="default"/>
      </w:rPr>
    </w:lvl>
    <w:lvl w:ilvl="3" w:tplc="48EABEB8" w:tentative="1">
      <w:start w:val="1"/>
      <w:numFmt w:val="bullet"/>
      <w:lvlText w:val=""/>
      <w:lvlJc w:val="left"/>
      <w:pPr>
        <w:ind w:left="2880" w:hanging="360"/>
      </w:pPr>
      <w:rPr>
        <w:rFonts w:ascii="Symbol" w:hAnsi="Symbol" w:hint="default"/>
      </w:rPr>
    </w:lvl>
    <w:lvl w:ilvl="4" w:tplc="53EE5C40" w:tentative="1">
      <w:start w:val="1"/>
      <w:numFmt w:val="bullet"/>
      <w:lvlText w:val="o"/>
      <w:lvlJc w:val="left"/>
      <w:pPr>
        <w:ind w:left="3600" w:hanging="360"/>
      </w:pPr>
      <w:rPr>
        <w:rFonts w:ascii="Courier New" w:hAnsi="Courier New" w:cs="Courier New" w:hint="default"/>
      </w:rPr>
    </w:lvl>
    <w:lvl w:ilvl="5" w:tplc="9E4400DC" w:tentative="1">
      <w:start w:val="1"/>
      <w:numFmt w:val="bullet"/>
      <w:lvlText w:val=""/>
      <w:lvlJc w:val="left"/>
      <w:pPr>
        <w:ind w:left="4320" w:hanging="360"/>
      </w:pPr>
      <w:rPr>
        <w:rFonts w:ascii="Wingdings" w:hAnsi="Wingdings" w:hint="default"/>
      </w:rPr>
    </w:lvl>
    <w:lvl w:ilvl="6" w:tplc="2ED070E6" w:tentative="1">
      <w:start w:val="1"/>
      <w:numFmt w:val="bullet"/>
      <w:lvlText w:val=""/>
      <w:lvlJc w:val="left"/>
      <w:pPr>
        <w:ind w:left="5040" w:hanging="360"/>
      </w:pPr>
      <w:rPr>
        <w:rFonts w:ascii="Symbol" w:hAnsi="Symbol" w:hint="default"/>
      </w:rPr>
    </w:lvl>
    <w:lvl w:ilvl="7" w:tplc="BFD83186" w:tentative="1">
      <w:start w:val="1"/>
      <w:numFmt w:val="bullet"/>
      <w:lvlText w:val="o"/>
      <w:lvlJc w:val="left"/>
      <w:pPr>
        <w:ind w:left="5760" w:hanging="360"/>
      </w:pPr>
      <w:rPr>
        <w:rFonts w:ascii="Courier New" w:hAnsi="Courier New" w:cs="Courier New" w:hint="default"/>
      </w:rPr>
    </w:lvl>
    <w:lvl w:ilvl="8" w:tplc="694C1C5E" w:tentative="1">
      <w:start w:val="1"/>
      <w:numFmt w:val="bullet"/>
      <w:lvlText w:val=""/>
      <w:lvlJc w:val="left"/>
      <w:pPr>
        <w:ind w:left="6480" w:hanging="360"/>
      </w:pPr>
      <w:rPr>
        <w:rFonts w:ascii="Wingdings" w:hAnsi="Wingdings" w:hint="default"/>
      </w:rPr>
    </w:lvl>
  </w:abstractNum>
  <w:abstractNum w:abstractNumId="15" w15:restartNumberingAfterBreak="0">
    <w:nsid w:val="2F2900B2"/>
    <w:multiLevelType w:val="hybridMultilevel"/>
    <w:tmpl w:val="9AFEAB1A"/>
    <w:lvl w:ilvl="0" w:tplc="6A407236">
      <w:start w:val="1"/>
      <w:numFmt w:val="bullet"/>
      <w:lvlText w:val=""/>
      <w:lvlJc w:val="left"/>
      <w:pPr>
        <w:tabs>
          <w:tab w:val="num" w:pos="720"/>
        </w:tabs>
        <w:ind w:left="720" w:hanging="360"/>
      </w:pPr>
      <w:rPr>
        <w:rFonts w:ascii="Symbol" w:hAnsi="Symbol" w:hint="default"/>
      </w:rPr>
    </w:lvl>
    <w:lvl w:ilvl="1" w:tplc="E3A8333E" w:tentative="1">
      <w:start w:val="1"/>
      <w:numFmt w:val="bullet"/>
      <w:lvlText w:val="o"/>
      <w:lvlJc w:val="left"/>
      <w:pPr>
        <w:ind w:left="1440" w:hanging="360"/>
      </w:pPr>
      <w:rPr>
        <w:rFonts w:ascii="Courier New" w:hAnsi="Courier New" w:cs="Courier New" w:hint="default"/>
      </w:rPr>
    </w:lvl>
    <w:lvl w:ilvl="2" w:tplc="49A6B26C" w:tentative="1">
      <w:start w:val="1"/>
      <w:numFmt w:val="bullet"/>
      <w:lvlText w:val=""/>
      <w:lvlJc w:val="left"/>
      <w:pPr>
        <w:ind w:left="2160" w:hanging="360"/>
      </w:pPr>
      <w:rPr>
        <w:rFonts w:ascii="Wingdings" w:hAnsi="Wingdings" w:hint="default"/>
      </w:rPr>
    </w:lvl>
    <w:lvl w:ilvl="3" w:tplc="45B25256" w:tentative="1">
      <w:start w:val="1"/>
      <w:numFmt w:val="bullet"/>
      <w:lvlText w:val=""/>
      <w:lvlJc w:val="left"/>
      <w:pPr>
        <w:ind w:left="2880" w:hanging="360"/>
      </w:pPr>
      <w:rPr>
        <w:rFonts w:ascii="Symbol" w:hAnsi="Symbol" w:hint="default"/>
      </w:rPr>
    </w:lvl>
    <w:lvl w:ilvl="4" w:tplc="1DA6C5FC" w:tentative="1">
      <w:start w:val="1"/>
      <w:numFmt w:val="bullet"/>
      <w:lvlText w:val="o"/>
      <w:lvlJc w:val="left"/>
      <w:pPr>
        <w:ind w:left="3600" w:hanging="360"/>
      </w:pPr>
      <w:rPr>
        <w:rFonts w:ascii="Courier New" w:hAnsi="Courier New" w:cs="Courier New" w:hint="default"/>
      </w:rPr>
    </w:lvl>
    <w:lvl w:ilvl="5" w:tplc="E23E24E6" w:tentative="1">
      <w:start w:val="1"/>
      <w:numFmt w:val="bullet"/>
      <w:lvlText w:val=""/>
      <w:lvlJc w:val="left"/>
      <w:pPr>
        <w:ind w:left="4320" w:hanging="360"/>
      </w:pPr>
      <w:rPr>
        <w:rFonts w:ascii="Wingdings" w:hAnsi="Wingdings" w:hint="default"/>
      </w:rPr>
    </w:lvl>
    <w:lvl w:ilvl="6" w:tplc="0626408E" w:tentative="1">
      <w:start w:val="1"/>
      <w:numFmt w:val="bullet"/>
      <w:lvlText w:val=""/>
      <w:lvlJc w:val="left"/>
      <w:pPr>
        <w:ind w:left="5040" w:hanging="360"/>
      </w:pPr>
      <w:rPr>
        <w:rFonts w:ascii="Symbol" w:hAnsi="Symbol" w:hint="default"/>
      </w:rPr>
    </w:lvl>
    <w:lvl w:ilvl="7" w:tplc="FF144FEA" w:tentative="1">
      <w:start w:val="1"/>
      <w:numFmt w:val="bullet"/>
      <w:lvlText w:val="o"/>
      <w:lvlJc w:val="left"/>
      <w:pPr>
        <w:ind w:left="5760" w:hanging="360"/>
      </w:pPr>
      <w:rPr>
        <w:rFonts w:ascii="Courier New" w:hAnsi="Courier New" w:cs="Courier New" w:hint="default"/>
      </w:rPr>
    </w:lvl>
    <w:lvl w:ilvl="8" w:tplc="54D6E9E6" w:tentative="1">
      <w:start w:val="1"/>
      <w:numFmt w:val="bullet"/>
      <w:lvlText w:val=""/>
      <w:lvlJc w:val="left"/>
      <w:pPr>
        <w:ind w:left="6480" w:hanging="360"/>
      </w:pPr>
      <w:rPr>
        <w:rFonts w:ascii="Wingdings" w:hAnsi="Wingdings" w:hint="default"/>
      </w:rPr>
    </w:lvl>
  </w:abstractNum>
  <w:abstractNum w:abstractNumId="16" w15:restartNumberingAfterBreak="0">
    <w:nsid w:val="34944D0D"/>
    <w:multiLevelType w:val="hybridMultilevel"/>
    <w:tmpl w:val="6470A8B2"/>
    <w:lvl w:ilvl="0" w:tplc="07604664">
      <w:start w:val="1"/>
      <w:numFmt w:val="bullet"/>
      <w:lvlText w:val=""/>
      <w:lvlJc w:val="left"/>
      <w:pPr>
        <w:tabs>
          <w:tab w:val="num" w:pos="720"/>
        </w:tabs>
        <w:ind w:left="720" w:hanging="360"/>
      </w:pPr>
      <w:rPr>
        <w:rFonts w:ascii="Symbol" w:hAnsi="Symbol" w:hint="default"/>
      </w:rPr>
    </w:lvl>
    <w:lvl w:ilvl="1" w:tplc="CDA60918">
      <w:start w:val="1"/>
      <w:numFmt w:val="bullet"/>
      <w:lvlText w:val="o"/>
      <w:lvlJc w:val="left"/>
      <w:pPr>
        <w:ind w:left="1440" w:hanging="360"/>
      </w:pPr>
      <w:rPr>
        <w:rFonts w:ascii="Courier New" w:hAnsi="Courier New" w:cs="Courier New" w:hint="default"/>
      </w:rPr>
    </w:lvl>
    <w:lvl w:ilvl="2" w:tplc="358A4BB0">
      <w:start w:val="1"/>
      <w:numFmt w:val="bullet"/>
      <w:lvlText w:val=""/>
      <w:lvlJc w:val="left"/>
      <w:pPr>
        <w:ind w:left="2160" w:hanging="360"/>
      </w:pPr>
      <w:rPr>
        <w:rFonts w:ascii="Wingdings" w:hAnsi="Wingdings" w:hint="default"/>
      </w:rPr>
    </w:lvl>
    <w:lvl w:ilvl="3" w:tplc="0CD0E4BA" w:tentative="1">
      <w:start w:val="1"/>
      <w:numFmt w:val="bullet"/>
      <w:lvlText w:val=""/>
      <w:lvlJc w:val="left"/>
      <w:pPr>
        <w:ind w:left="2880" w:hanging="360"/>
      </w:pPr>
      <w:rPr>
        <w:rFonts w:ascii="Symbol" w:hAnsi="Symbol" w:hint="default"/>
      </w:rPr>
    </w:lvl>
    <w:lvl w:ilvl="4" w:tplc="34BCA246" w:tentative="1">
      <w:start w:val="1"/>
      <w:numFmt w:val="bullet"/>
      <w:lvlText w:val="o"/>
      <w:lvlJc w:val="left"/>
      <w:pPr>
        <w:ind w:left="3600" w:hanging="360"/>
      </w:pPr>
      <w:rPr>
        <w:rFonts w:ascii="Courier New" w:hAnsi="Courier New" w:cs="Courier New" w:hint="default"/>
      </w:rPr>
    </w:lvl>
    <w:lvl w:ilvl="5" w:tplc="DEB2DBC6" w:tentative="1">
      <w:start w:val="1"/>
      <w:numFmt w:val="bullet"/>
      <w:lvlText w:val=""/>
      <w:lvlJc w:val="left"/>
      <w:pPr>
        <w:ind w:left="4320" w:hanging="360"/>
      </w:pPr>
      <w:rPr>
        <w:rFonts w:ascii="Wingdings" w:hAnsi="Wingdings" w:hint="default"/>
      </w:rPr>
    </w:lvl>
    <w:lvl w:ilvl="6" w:tplc="BE24E862" w:tentative="1">
      <w:start w:val="1"/>
      <w:numFmt w:val="bullet"/>
      <w:lvlText w:val=""/>
      <w:lvlJc w:val="left"/>
      <w:pPr>
        <w:ind w:left="5040" w:hanging="360"/>
      </w:pPr>
      <w:rPr>
        <w:rFonts w:ascii="Symbol" w:hAnsi="Symbol" w:hint="default"/>
      </w:rPr>
    </w:lvl>
    <w:lvl w:ilvl="7" w:tplc="AF2A4C4C" w:tentative="1">
      <w:start w:val="1"/>
      <w:numFmt w:val="bullet"/>
      <w:lvlText w:val="o"/>
      <w:lvlJc w:val="left"/>
      <w:pPr>
        <w:ind w:left="5760" w:hanging="360"/>
      </w:pPr>
      <w:rPr>
        <w:rFonts w:ascii="Courier New" w:hAnsi="Courier New" w:cs="Courier New" w:hint="default"/>
      </w:rPr>
    </w:lvl>
    <w:lvl w:ilvl="8" w:tplc="96745464" w:tentative="1">
      <w:start w:val="1"/>
      <w:numFmt w:val="bullet"/>
      <w:lvlText w:val=""/>
      <w:lvlJc w:val="left"/>
      <w:pPr>
        <w:ind w:left="6480" w:hanging="360"/>
      </w:pPr>
      <w:rPr>
        <w:rFonts w:ascii="Wingdings" w:hAnsi="Wingdings" w:hint="default"/>
      </w:rPr>
    </w:lvl>
  </w:abstractNum>
  <w:abstractNum w:abstractNumId="17" w15:restartNumberingAfterBreak="0">
    <w:nsid w:val="353D20C0"/>
    <w:multiLevelType w:val="hybridMultilevel"/>
    <w:tmpl w:val="5A1E938A"/>
    <w:lvl w:ilvl="0" w:tplc="135AAECC">
      <w:start w:val="1"/>
      <w:numFmt w:val="bullet"/>
      <w:lvlText w:val=""/>
      <w:lvlJc w:val="left"/>
      <w:pPr>
        <w:tabs>
          <w:tab w:val="num" w:pos="720"/>
        </w:tabs>
        <w:ind w:left="720" w:hanging="360"/>
      </w:pPr>
      <w:rPr>
        <w:rFonts w:ascii="Symbol" w:hAnsi="Symbol" w:hint="default"/>
      </w:rPr>
    </w:lvl>
    <w:lvl w:ilvl="1" w:tplc="7B6C5CE2" w:tentative="1">
      <w:start w:val="1"/>
      <w:numFmt w:val="bullet"/>
      <w:lvlText w:val="o"/>
      <w:lvlJc w:val="left"/>
      <w:pPr>
        <w:ind w:left="1440" w:hanging="360"/>
      </w:pPr>
      <w:rPr>
        <w:rFonts w:ascii="Courier New" w:hAnsi="Courier New" w:cs="Courier New" w:hint="default"/>
      </w:rPr>
    </w:lvl>
    <w:lvl w:ilvl="2" w:tplc="DC8ECEC8" w:tentative="1">
      <w:start w:val="1"/>
      <w:numFmt w:val="bullet"/>
      <w:lvlText w:val=""/>
      <w:lvlJc w:val="left"/>
      <w:pPr>
        <w:ind w:left="2160" w:hanging="360"/>
      </w:pPr>
      <w:rPr>
        <w:rFonts w:ascii="Wingdings" w:hAnsi="Wingdings" w:hint="default"/>
      </w:rPr>
    </w:lvl>
    <w:lvl w:ilvl="3" w:tplc="45D0B75C" w:tentative="1">
      <w:start w:val="1"/>
      <w:numFmt w:val="bullet"/>
      <w:lvlText w:val=""/>
      <w:lvlJc w:val="left"/>
      <w:pPr>
        <w:ind w:left="2880" w:hanging="360"/>
      </w:pPr>
      <w:rPr>
        <w:rFonts w:ascii="Symbol" w:hAnsi="Symbol" w:hint="default"/>
      </w:rPr>
    </w:lvl>
    <w:lvl w:ilvl="4" w:tplc="FD4618CA" w:tentative="1">
      <w:start w:val="1"/>
      <w:numFmt w:val="bullet"/>
      <w:lvlText w:val="o"/>
      <w:lvlJc w:val="left"/>
      <w:pPr>
        <w:ind w:left="3600" w:hanging="360"/>
      </w:pPr>
      <w:rPr>
        <w:rFonts w:ascii="Courier New" w:hAnsi="Courier New" w:cs="Courier New" w:hint="default"/>
      </w:rPr>
    </w:lvl>
    <w:lvl w:ilvl="5" w:tplc="4B44CBF4" w:tentative="1">
      <w:start w:val="1"/>
      <w:numFmt w:val="bullet"/>
      <w:lvlText w:val=""/>
      <w:lvlJc w:val="left"/>
      <w:pPr>
        <w:ind w:left="4320" w:hanging="360"/>
      </w:pPr>
      <w:rPr>
        <w:rFonts w:ascii="Wingdings" w:hAnsi="Wingdings" w:hint="default"/>
      </w:rPr>
    </w:lvl>
    <w:lvl w:ilvl="6" w:tplc="EB6064A2" w:tentative="1">
      <w:start w:val="1"/>
      <w:numFmt w:val="bullet"/>
      <w:lvlText w:val=""/>
      <w:lvlJc w:val="left"/>
      <w:pPr>
        <w:ind w:left="5040" w:hanging="360"/>
      </w:pPr>
      <w:rPr>
        <w:rFonts w:ascii="Symbol" w:hAnsi="Symbol" w:hint="default"/>
      </w:rPr>
    </w:lvl>
    <w:lvl w:ilvl="7" w:tplc="197C16E0" w:tentative="1">
      <w:start w:val="1"/>
      <w:numFmt w:val="bullet"/>
      <w:lvlText w:val="o"/>
      <w:lvlJc w:val="left"/>
      <w:pPr>
        <w:ind w:left="5760" w:hanging="360"/>
      </w:pPr>
      <w:rPr>
        <w:rFonts w:ascii="Courier New" w:hAnsi="Courier New" w:cs="Courier New" w:hint="default"/>
      </w:rPr>
    </w:lvl>
    <w:lvl w:ilvl="8" w:tplc="D7FA25DA" w:tentative="1">
      <w:start w:val="1"/>
      <w:numFmt w:val="bullet"/>
      <w:lvlText w:val=""/>
      <w:lvlJc w:val="left"/>
      <w:pPr>
        <w:ind w:left="6480" w:hanging="360"/>
      </w:pPr>
      <w:rPr>
        <w:rFonts w:ascii="Wingdings" w:hAnsi="Wingdings" w:hint="default"/>
      </w:rPr>
    </w:lvl>
  </w:abstractNum>
  <w:abstractNum w:abstractNumId="18" w15:restartNumberingAfterBreak="0">
    <w:nsid w:val="35886841"/>
    <w:multiLevelType w:val="hybridMultilevel"/>
    <w:tmpl w:val="C4462D88"/>
    <w:lvl w:ilvl="0" w:tplc="0A3626BE">
      <w:start w:val="1"/>
      <w:numFmt w:val="bullet"/>
      <w:lvlText w:val=""/>
      <w:lvlJc w:val="left"/>
      <w:pPr>
        <w:tabs>
          <w:tab w:val="num" w:pos="720"/>
        </w:tabs>
        <w:ind w:left="720" w:hanging="360"/>
      </w:pPr>
      <w:rPr>
        <w:rFonts w:ascii="Symbol" w:hAnsi="Symbol" w:hint="default"/>
      </w:rPr>
    </w:lvl>
    <w:lvl w:ilvl="1" w:tplc="A3C673D0">
      <w:start w:val="1"/>
      <w:numFmt w:val="bullet"/>
      <w:lvlText w:val="o"/>
      <w:lvlJc w:val="left"/>
      <w:pPr>
        <w:ind w:left="1440" w:hanging="360"/>
      </w:pPr>
      <w:rPr>
        <w:rFonts w:ascii="Courier New" w:hAnsi="Courier New" w:cs="Courier New" w:hint="default"/>
      </w:rPr>
    </w:lvl>
    <w:lvl w:ilvl="2" w:tplc="67B60DE2" w:tentative="1">
      <w:start w:val="1"/>
      <w:numFmt w:val="bullet"/>
      <w:lvlText w:val=""/>
      <w:lvlJc w:val="left"/>
      <w:pPr>
        <w:ind w:left="2160" w:hanging="360"/>
      </w:pPr>
      <w:rPr>
        <w:rFonts w:ascii="Wingdings" w:hAnsi="Wingdings" w:hint="default"/>
      </w:rPr>
    </w:lvl>
    <w:lvl w:ilvl="3" w:tplc="F08EF9C4" w:tentative="1">
      <w:start w:val="1"/>
      <w:numFmt w:val="bullet"/>
      <w:lvlText w:val=""/>
      <w:lvlJc w:val="left"/>
      <w:pPr>
        <w:ind w:left="2880" w:hanging="360"/>
      </w:pPr>
      <w:rPr>
        <w:rFonts w:ascii="Symbol" w:hAnsi="Symbol" w:hint="default"/>
      </w:rPr>
    </w:lvl>
    <w:lvl w:ilvl="4" w:tplc="58C03F16" w:tentative="1">
      <w:start w:val="1"/>
      <w:numFmt w:val="bullet"/>
      <w:lvlText w:val="o"/>
      <w:lvlJc w:val="left"/>
      <w:pPr>
        <w:ind w:left="3600" w:hanging="360"/>
      </w:pPr>
      <w:rPr>
        <w:rFonts w:ascii="Courier New" w:hAnsi="Courier New" w:cs="Courier New" w:hint="default"/>
      </w:rPr>
    </w:lvl>
    <w:lvl w:ilvl="5" w:tplc="C1465346" w:tentative="1">
      <w:start w:val="1"/>
      <w:numFmt w:val="bullet"/>
      <w:lvlText w:val=""/>
      <w:lvlJc w:val="left"/>
      <w:pPr>
        <w:ind w:left="4320" w:hanging="360"/>
      </w:pPr>
      <w:rPr>
        <w:rFonts w:ascii="Wingdings" w:hAnsi="Wingdings" w:hint="default"/>
      </w:rPr>
    </w:lvl>
    <w:lvl w:ilvl="6" w:tplc="16369790" w:tentative="1">
      <w:start w:val="1"/>
      <w:numFmt w:val="bullet"/>
      <w:lvlText w:val=""/>
      <w:lvlJc w:val="left"/>
      <w:pPr>
        <w:ind w:left="5040" w:hanging="360"/>
      </w:pPr>
      <w:rPr>
        <w:rFonts w:ascii="Symbol" w:hAnsi="Symbol" w:hint="default"/>
      </w:rPr>
    </w:lvl>
    <w:lvl w:ilvl="7" w:tplc="EAB81EA8" w:tentative="1">
      <w:start w:val="1"/>
      <w:numFmt w:val="bullet"/>
      <w:lvlText w:val="o"/>
      <w:lvlJc w:val="left"/>
      <w:pPr>
        <w:ind w:left="5760" w:hanging="360"/>
      </w:pPr>
      <w:rPr>
        <w:rFonts w:ascii="Courier New" w:hAnsi="Courier New" w:cs="Courier New" w:hint="default"/>
      </w:rPr>
    </w:lvl>
    <w:lvl w:ilvl="8" w:tplc="99B2EBAC" w:tentative="1">
      <w:start w:val="1"/>
      <w:numFmt w:val="bullet"/>
      <w:lvlText w:val=""/>
      <w:lvlJc w:val="left"/>
      <w:pPr>
        <w:ind w:left="6480" w:hanging="360"/>
      </w:pPr>
      <w:rPr>
        <w:rFonts w:ascii="Wingdings" w:hAnsi="Wingdings" w:hint="default"/>
      </w:rPr>
    </w:lvl>
  </w:abstractNum>
  <w:abstractNum w:abstractNumId="19" w15:restartNumberingAfterBreak="0">
    <w:nsid w:val="38E1507F"/>
    <w:multiLevelType w:val="hybridMultilevel"/>
    <w:tmpl w:val="DE54EAFA"/>
    <w:lvl w:ilvl="0" w:tplc="6EA2AF76">
      <w:start w:val="1"/>
      <w:numFmt w:val="bullet"/>
      <w:lvlText w:val=""/>
      <w:lvlJc w:val="left"/>
      <w:pPr>
        <w:tabs>
          <w:tab w:val="num" w:pos="778"/>
        </w:tabs>
        <w:ind w:left="778" w:hanging="360"/>
      </w:pPr>
      <w:rPr>
        <w:rFonts w:ascii="Symbol" w:hAnsi="Symbol" w:hint="default"/>
      </w:rPr>
    </w:lvl>
    <w:lvl w:ilvl="1" w:tplc="B670563C" w:tentative="1">
      <w:start w:val="1"/>
      <w:numFmt w:val="bullet"/>
      <w:lvlText w:val="o"/>
      <w:lvlJc w:val="left"/>
      <w:pPr>
        <w:ind w:left="1498" w:hanging="360"/>
      </w:pPr>
      <w:rPr>
        <w:rFonts w:ascii="Courier New" w:hAnsi="Courier New" w:cs="Courier New" w:hint="default"/>
      </w:rPr>
    </w:lvl>
    <w:lvl w:ilvl="2" w:tplc="AC5A8944" w:tentative="1">
      <w:start w:val="1"/>
      <w:numFmt w:val="bullet"/>
      <w:lvlText w:val=""/>
      <w:lvlJc w:val="left"/>
      <w:pPr>
        <w:ind w:left="2218" w:hanging="360"/>
      </w:pPr>
      <w:rPr>
        <w:rFonts w:ascii="Wingdings" w:hAnsi="Wingdings" w:hint="default"/>
      </w:rPr>
    </w:lvl>
    <w:lvl w:ilvl="3" w:tplc="733409A8" w:tentative="1">
      <w:start w:val="1"/>
      <w:numFmt w:val="bullet"/>
      <w:lvlText w:val=""/>
      <w:lvlJc w:val="left"/>
      <w:pPr>
        <w:ind w:left="2938" w:hanging="360"/>
      </w:pPr>
      <w:rPr>
        <w:rFonts w:ascii="Symbol" w:hAnsi="Symbol" w:hint="default"/>
      </w:rPr>
    </w:lvl>
    <w:lvl w:ilvl="4" w:tplc="BC6CEDFE" w:tentative="1">
      <w:start w:val="1"/>
      <w:numFmt w:val="bullet"/>
      <w:lvlText w:val="o"/>
      <w:lvlJc w:val="left"/>
      <w:pPr>
        <w:ind w:left="3658" w:hanging="360"/>
      </w:pPr>
      <w:rPr>
        <w:rFonts w:ascii="Courier New" w:hAnsi="Courier New" w:cs="Courier New" w:hint="default"/>
      </w:rPr>
    </w:lvl>
    <w:lvl w:ilvl="5" w:tplc="D93A3860" w:tentative="1">
      <w:start w:val="1"/>
      <w:numFmt w:val="bullet"/>
      <w:lvlText w:val=""/>
      <w:lvlJc w:val="left"/>
      <w:pPr>
        <w:ind w:left="4378" w:hanging="360"/>
      </w:pPr>
      <w:rPr>
        <w:rFonts w:ascii="Wingdings" w:hAnsi="Wingdings" w:hint="default"/>
      </w:rPr>
    </w:lvl>
    <w:lvl w:ilvl="6" w:tplc="3B663FE4" w:tentative="1">
      <w:start w:val="1"/>
      <w:numFmt w:val="bullet"/>
      <w:lvlText w:val=""/>
      <w:lvlJc w:val="left"/>
      <w:pPr>
        <w:ind w:left="5098" w:hanging="360"/>
      </w:pPr>
      <w:rPr>
        <w:rFonts w:ascii="Symbol" w:hAnsi="Symbol" w:hint="default"/>
      </w:rPr>
    </w:lvl>
    <w:lvl w:ilvl="7" w:tplc="65E68D80" w:tentative="1">
      <w:start w:val="1"/>
      <w:numFmt w:val="bullet"/>
      <w:lvlText w:val="o"/>
      <w:lvlJc w:val="left"/>
      <w:pPr>
        <w:ind w:left="5818" w:hanging="360"/>
      </w:pPr>
      <w:rPr>
        <w:rFonts w:ascii="Courier New" w:hAnsi="Courier New" w:cs="Courier New" w:hint="default"/>
      </w:rPr>
    </w:lvl>
    <w:lvl w:ilvl="8" w:tplc="F83A6922" w:tentative="1">
      <w:start w:val="1"/>
      <w:numFmt w:val="bullet"/>
      <w:lvlText w:val=""/>
      <w:lvlJc w:val="left"/>
      <w:pPr>
        <w:ind w:left="6538" w:hanging="360"/>
      </w:pPr>
      <w:rPr>
        <w:rFonts w:ascii="Wingdings" w:hAnsi="Wingdings" w:hint="default"/>
      </w:rPr>
    </w:lvl>
  </w:abstractNum>
  <w:abstractNum w:abstractNumId="20" w15:restartNumberingAfterBreak="0">
    <w:nsid w:val="3CCA5EB3"/>
    <w:multiLevelType w:val="hybridMultilevel"/>
    <w:tmpl w:val="73086562"/>
    <w:lvl w:ilvl="0" w:tplc="6E147C9A">
      <w:start w:val="1"/>
      <w:numFmt w:val="bullet"/>
      <w:lvlText w:val=""/>
      <w:lvlJc w:val="left"/>
      <w:pPr>
        <w:tabs>
          <w:tab w:val="num" w:pos="720"/>
        </w:tabs>
        <w:ind w:left="720" w:hanging="360"/>
      </w:pPr>
      <w:rPr>
        <w:rFonts w:ascii="Symbol" w:hAnsi="Symbol" w:hint="default"/>
      </w:rPr>
    </w:lvl>
    <w:lvl w:ilvl="1" w:tplc="B4F82080" w:tentative="1">
      <w:start w:val="1"/>
      <w:numFmt w:val="bullet"/>
      <w:lvlText w:val="o"/>
      <w:lvlJc w:val="left"/>
      <w:pPr>
        <w:ind w:left="1440" w:hanging="360"/>
      </w:pPr>
      <w:rPr>
        <w:rFonts w:ascii="Courier New" w:hAnsi="Courier New" w:cs="Courier New" w:hint="default"/>
      </w:rPr>
    </w:lvl>
    <w:lvl w:ilvl="2" w:tplc="269C91E4" w:tentative="1">
      <w:start w:val="1"/>
      <w:numFmt w:val="bullet"/>
      <w:lvlText w:val=""/>
      <w:lvlJc w:val="left"/>
      <w:pPr>
        <w:ind w:left="2160" w:hanging="360"/>
      </w:pPr>
      <w:rPr>
        <w:rFonts w:ascii="Wingdings" w:hAnsi="Wingdings" w:hint="default"/>
      </w:rPr>
    </w:lvl>
    <w:lvl w:ilvl="3" w:tplc="4E64BB6C" w:tentative="1">
      <w:start w:val="1"/>
      <w:numFmt w:val="bullet"/>
      <w:lvlText w:val=""/>
      <w:lvlJc w:val="left"/>
      <w:pPr>
        <w:ind w:left="2880" w:hanging="360"/>
      </w:pPr>
      <w:rPr>
        <w:rFonts w:ascii="Symbol" w:hAnsi="Symbol" w:hint="default"/>
      </w:rPr>
    </w:lvl>
    <w:lvl w:ilvl="4" w:tplc="C994CAFA" w:tentative="1">
      <w:start w:val="1"/>
      <w:numFmt w:val="bullet"/>
      <w:lvlText w:val="o"/>
      <w:lvlJc w:val="left"/>
      <w:pPr>
        <w:ind w:left="3600" w:hanging="360"/>
      </w:pPr>
      <w:rPr>
        <w:rFonts w:ascii="Courier New" w:hAnsi="Courier New" w:cs="Courier New" w:hint="default"/>
      </w:rPr>
    </w:lvl>
    <w:lvl w:ilvl="5" w:tplc="79DEABCE" w:tentative="1">
      <w:start w:val="1"/>
      <w:numFmt w:val="bullet"/>
      <w:lvlText w:val=""/>
      <w:lvlJc w:val="left"/>
      <w:pPr>
        <w:ind w:left="4320" w:hanging="360"/>
      </w:pPr>
      <w:rPr>
        <w:rFonts w:ascii="Wingdings" w:hAnsi="Wingdings" w:hint="default"/>
      </w:rPr>
    </w:lvl>
    <w:lvl w:ilvl="6" w:tplc="7610B550" w:tentative="1">
      <w:start w:val="1"/>
      <w:numFmt w:val="bullet"/>
      <w:lvlText w:val=""/>
      <w:lvlJc w:val="left"/>
      <w:pPr>
        <w:ind w:left="5040" w:hanging="360"/>
      </w:pPr>
      <w:rPr>
        <w:rFonts w:ascii="Symbol" w:hAnsi="Symbol" w:hint="default"/>
      </w:rPr>
    </w:lvl>
    <w:lvl w:ilvl="7" w:tplc="3D38DE72" w:tentative="1">
      <w:start w:val="1"/>
      <w:numFmt w:val="bullet"/>
      <w:lvlText w:val="o"/>
      <w:lvlJc w:val="left"/>
      <w:pPr>
        <w:ind w:left="5760" w:hanging="360"/>
      </w:pPr>
      <w:rPr>
        <w:rFonts w:ascii="Courier New" w:hAnsi="Courier New" w:cs="Courier New" w:hint="default"/>
      </w:rPr>
    </w:lvl>
    <w:lvl w:ilvl="8" w:tplc="628876FC" w:tentative="1">
      <w:start w:val="1"/>
      <w:numFmt w:val="bullet"/>
      <w:lvlText w:val=""/>
      <w:lvlJc w:val="left"/>
      <w:pPr>
        <w:ind w:left="6480" w:hanging="360"/>
      </w:pPr>
      <w:rPr>
        <w:rFonts w:ascii="Wingdings" w:hAnsi="Wingdings" w:hint="default"/>
      </w:rPr>
    </w:lvl>
  </w:abstractNum>
  <w:abstractNum w:abstractNumId="21" w15:restartNumberingAfterBreak="0">
    <w:nsid w:val="3F7F19C4"/>
    <w:multiLevelType w:val="hybridMultilevel"/>
    <w:tmpl w:val="76B468CE"/>
    <w:lvl w:ilvl="0" w:tplc="683645D4">
      <w:start w:val="1"/>
      <w:numFmt w:val="bullet"/>
      <w:lvlText w:val=""/>
      <w:lvlJc w:val="left"/>
      <w:pPr>
        <w:tabs>
          <w:tab w:val="num" w:pos="720"/>
        </w:tabs>
        <w:ind w:left="720" w:hanging="360"/>
      </w:pPr>
      <w:rPr>
        <w:rFonts w:ascii="Symbol" w:hAnsi="Symbol" w:hint="default"/>
      </w:rPr>
    </w:lvl>
    <w:lvl w:ilvl="1" w:tplc="56EE6B54">
      <w:start w:val="1"/>
      <w:numFmt w:val="bullet"/>
      <w:lvlText w:val="o"/>
      <w:lvlJc w:val="left"/>
      <w:pPr>
        <w:ind w:left="1440" w:hanging="360"/>
      </w:pPr>
      <w:rPr>
        <w:rFonts w:ascii="Courier New" w:hAnsi="Courier New" w:cs="Courier New" w:hint="default"/>
      </w:rPr>
    </w:lvl>
    <w:lvl w:ilvl="2" w:tplc="024A2FE2" w:tentative="1">
      <w:start w:val="1"/>
      <w:numFmt w:val="bullet"/>
      <w:lvlText w:val=""/>
      <w:lvlJc w:val="left"/>
      <w:pPr>
        <w:ind w:left="2160" w:hanging="360"/>
      </w:pPr>
      <w:rPr>
        <w:rFonts w:ascii="Wingdings" w:hAnsi="Wingdings" w:hint="default"/>
      </w:rPr>
    </w:lvl>
    <w:lvl w:ilvl="3" w:tplc="5734F7DA" w:tentative="1">
      <w:start w:val="1"/>
      <w:numFmt w:val="bullet"/>
      <w:lvlText w:val=""/>
      <w:lvlJc w:val="left"/>
      <w:pPr>
        <w:ind w:left="2880" w:hanging="360"/>
      </w:pPr>
      <w:rPr>
        <w:rFonts w:ascii="Symbol" w:hAnsi="Symbol" w:hint="default"/>
      </w:rPr>
    </w:lvl>
    <w:lvl w:ilvl="4" w:tplc="31FA9156" w:tentative="1">
      <w:start w:val="1"/>
      <w:numFmt w:val="bullet"/>
      <w:lvlText w:val="o"/>
      <w:lvlJc w:val="left"/>
      <w:pPr>
        <w:ind w:left="3600" w:hanging="360"/>
      </w:pPr>
      <w:rPr>
        <w:rFonts w:ascii="Courier New" w:hAnsi="Courier New" w:cs="Courier New" w:hint="default"/>
      </w:rPr>
    </w:lvl>
    <w:lvl w:ilvl="5" w:tplc="340280C0" w:tentative="1">
      <w:start w:val="1"/>
      <w:numFmt w:val="bullet"/>
      <w:lvlText w:val=""/>
      <w:lvlJc w:val="left"/>
      <w:pPr>
        <w:ind w:left="4320" w:hanging="360"/>
      </w:pPr>
      <w:rPr>
        <w:rFonts w:ascii="Wingdings" w:hAnsi="Wingdings" w:hint="default"/>
      </w:rPr>
    </w:lvl>
    <w:lvl w:ilvl="6" w:tplc="BDB4276E" w:tentative="1">
      <w:start w:val="1"/>
      <w:numFmt w:val="bullet"/>
      <w:lvlText w:val=""/>
      <w:lvlJc w:val="left"/>
      <w:pPr>
        <w:ind w:left="5040" w:hanging="360"/>
      </w:pPr>
      <w:rPr>
        <w:rFonts w:ascii="Symbol" w:hAnsi="Symbol" w:hint="default"/>
      </w:rPr>
    </w:lvl>
    <w:lvl w:ilvl="7" w:tplc="1A4054CE" w:tentative="1">
      <w:start w:val="1"/>
      <w:numFmt w:val="bullet"/>
      <w:lvlText w:val="o"/>
      <w:lvlJc w:val="left"/>
      <w:pPr>
        <w:ind w:left="5760" w:hanging="360"/>
      </w:pPr>
      <w:rPr>
        <w:rFonts w:ascii="Courier New" w:hAnsi="Courier New" w:cs="Courier New" w:hint="default"/>
      </w:rPr>
    </w:lvl>
    <w:lvl w:ilvl="8" w:tplc="F9967A66" w:tentative="1">
      <w:start w:val="1"/>
      <w:numFmt w:val="bullet"/>
      <w:lvlText w:val=""/>
      <w:lvlJc w:val="left"/>
      <w:pPr>
        <w:ind w:left="6480" w:hanging="360"/>
      </w:pPr>
      <w:rPr>
        <w:rFonts w:ascii="Wingdings" w:hAnsi="Wingdings" w:hint="default"/>
      </w:rPr>
    </w:lvl>
  </w:abstractNum>
  <w:abstractNum w:abstractNumId="22" w15:restartNumberingAfterBreak="0">
    <w:nsid w:val="45D423F0"/>
    <w:multiLevelType w:val="hybridMultilevel"/>
    <w:tmpl w:val="71B0E6BC"/>
    <w:lvl w:ilvl="0" w:tplc="BA48CADE">
      <w:start w:val="1"/>
      <w:numFmt w:val="bullet"/>
      <w:lvlText w:val=""/>
      <w:lvlJc w:val="left"/>
      <w:pPr>
        <w:ind w:left="720" w:hanging="360"/>
      </w:pPr>
      <w:rPr>
        <w:rFonts w:ascii="Symbol" w:hAnsi="Symbol" w:hint="default"/>
      </w:rPr>
    </w:lvl>
    <w:lvl w:ilvl="1" w:tplc="60168FD6" w:tentative="1">
      <w:start w:val="1"/>
      <w:numFmt w:val="bullet"/>
      <w:lvlText w:val="o"/>
      <w:lvlJc w:val="left"/>
      <w:pPr>
        <w:ind w:left="1440" w:hanging="360"/>
      </w:pPr>
      <w:rPr>
        <w:rFonts w:ascii="Courier New" w:hAnsi="Courier New" w:cs="Courier New" w:hint="default"/>
      </w:rPr>
    </w:lvl>
    <w:lvl w:ilvl="2" w:tplc="87AC7570" w:tentative="1">
      <w:start w:val="1"/>
      <w:numFmt w:val="bullet"/>
      <w:lvlText w:val=""/>
      <w:lvlJc w:val="left"/>
      <w:pPr>
        <w:ind w:left="2160" w:hanging="360"/>
      </w:pPr>
      <w:rPr>
        <w:rFonts w:ascii="Wingdings" w:hAnsi="Wingdings" w:hint="default"/>
      </w:rPr>
    </w:lvl>
    <w:lvl w:ilvl="3" w:tplc="AC2E01C2" w:tentative="1">
      <w:start w:val="1"/>
      <w:numFmt w:val="bullet"/>
      <w:lvlText w:val=""/>
      <w:lvlJc w:val="left"/>
      <w:pPr>
        <w:ind w:left="2880" w:hanging="360"/>
      </w:pPr>
      <w:rPr>
        <w:rFonts w:ascii="Symbol" w:hAnsi="Symbol" w:hint="default"/>
      </w:rPr>
    </w:lvl>
    <w:lvl w:ilvl="4" w:tplc="DD521276" w:tentative="1">
      <w:start w:val="1"/>
      <w:numFmt w:val="bullet"/>
      <w:lvlText w:val="o"/>
      <w:lvlJc w:val="left"/>
      <w:pPr>
        <w:ind w:left="3600" w:hanging="360"/>
      </w:pPr>
      <w:rPr>
        <w:rFonts w:ascii="Courier New" w:hAnsi="Courier New" w:cs="Courier New" w:hint="default"/>
      </w:rPr>
    </w:lvl>
    <w:lvl w:ilvl="5" w:tplc="8A4CFC92" w:tentative="1">
      <w:start w:val="1"/>
      <w:numFmt w:val="bullet"/>
      <w:lvlText w:val=""/>
      <w:lvlJc w:val="left"/>
      <w:pPr>
        <w:ind w:left="4320" w:hanging="360"/>
      </w:pPr>
      <w:rPr>
        <w:rFonts w:ascii="Wingdings" w:hAnsi="Wingdings" w:hint="default"/>
      </w:rPr>
    </w:lvl>
    <w:lvl w:ilvl="6" w:tplc="0C684716" w:tentative="1">
      <w:start w:val="1"/>
      <w:numFmt w:val="bullet"/>
      <w:lvlText w:val=""/>
      <w:lvlJc w:val="left"/>
      <w:pPr>
        <w:ind w:left="5040" w:hanging="360"/>
      </w:pPr>
      <w:rPr>
        <w:rFonts w:ascii="Symbol" w:hAnsi="Symbol" w:hint="default"/>
      </w:rPr>
    </w:lvl>
    <w:lvl w:ilvl="7" w:tplc="67F6E892" w:tentative="1">
      <w:start w:val="1"/>
      <w:numFmt w:val="bullet"/>
      <w:lvlText w:val="o"/>
      <w:lvlJc w:val="left"/>
      <w:pPr>
        <w:ind w:left="5760" w:hanging="360"/>
      </w:pPr>
      <w:rPr>
        <w:rFonts w:ascii="Courier New" w:hAnsi="Courier New" w:cs="Courier New" w:hint="default"/>
      </w:rPr>
    </w:lvl>
    <w:lvl w:ilvl="8" w:tplc="B798F568" w:tentative="1">
      <w:start w:val="1"/>
      <w:numFmt w:val="bullet"/>
      <w:lvlText w:val=""/>
      <w:lvlJc w:val="left"/>
      <w:pPr>
        <w:ind w:left="6480" w:hanging="360"/>
      </w:pPr>
      <w:rPr>
        <w:rFonts w:ascii="Wingdings" w:hAnsi="Wingdings" w:hint="default"/>
      </w:rPr>
    </w:lvl>
  </w:abstractNum>
  <w:abstractNum w:abstractNumId="23" w15:restartNumberingAfterBreak="0">
    <w:nsid w:val="4CBC11FC"/>
    <w:multiLevelType w:val="hybridMultilevel"/>
    <w:tmpl w:val="2F8EE96C"/>
    <w:lvl w:ilvl="0" w:tplc="54F6F360">
      <w:start w:val="1"/>
      <w:numFmt w:val="bullet"/>
      <w:lvlText w:val=""/>
      <w:lvlJc w:val="left"/>
      <w:pPr>
        <w:tabs>
          <w:tab w:val="num" w:pos="720"/>
        </w:tabs>
        <w:ind w:left="720" w:hanging="360"/>
      </w:pPr>
      <w:rPr>
        <w:rFonts w:ascii="Symbol" w:hAnsi="Symbol" w:hint="default"/>
      </w:rPr>
    </w:lvl>
    <w:lvl w:ilvl="1" w:tplc="2FECDCF4">
      <w:start w:val="1"/>
      <w:numFmt w:val="bullet"/>
      <w:lvlText w:val="o"/>
      <w:lvlJc w:val="left"/>
      <w:pPr>
        <w:ind w:left="1440" w:hanging="360"/>
      </w:pPr>
      <w:rPr>
        <w:rFonts w:ascii="Courier New" w:hAnsi="Courier New" w:cs="Courier New" w:hint="default"/>
      </w:rPr>
    </w:lvl>
    <w:lvl w:ilvl="2" w:tplc="1EFCEFA0" w:tentative="1">
      <w:start w:val="1"/>
      <w:numFmt w:val="bullet"/>
      <w:lvlText w:val=""/>
      <w:lvlJc w:val="left"/>
      <w:pPr>
        <w:ind w:left="2160" w:hanging="360"/>
      </w:pPr>
      <w:rPr>
        <w:rFonts w:ascii="Wingdings" w:hAnsi="Wingdings" w:hint="default"/>
      </w:rPr>
    </w:lvl>
    <w:lvl w:ilvl="3" w:tplc="6058AE38" w:tentative="1">
      <w:start w:val="1"/>
      <w:numFmt w:val="bullet"/>
      <w:lvlText w:val=""/>
      <w:lvlJc w:val="left"/>
      <w:pPr>
        <w:ind w:left="2880" w:hanging="360"/>
      </w:pPr>
      <w:rPr>
        <w:rFonts w:ascii="Symbol" w:hAnsi="Symbol" w:hint="default"/>
      </w:rPr>
    </w:lvl>
    <w:lvl w:ilvl="4" w:tplc="30E879AC" w:tentative="1">
      <w:start w:val="1"/>
      <w:numFmt w:val="bullet"/>
      <w:lvlText w:val="o"/>
      <w:lvlJc w:val="left"/>
      <w:pPr>
        <w:ind w:left="3600" w:hanging="360"/>
      </w:pPr>
      <w:rPr>
        <w:rFonts w:ascii="Courier New" w:hAnsi="Courier New" w:cs="Courier New" w:hint="default"/>
      </w:rPr>
    </w:lvl>
    <w:lvl w:ilvl="5" w:tplc="4094E23C" w:tentative="1">
      <w:start w:val="1"/>
      <w:numFmt w:val="bullet"/>
      <w:lvlText w:val=""/>
      <w:lvlJc w:val="left"/>
      <w:pPr>
        <w:ind w:left="4320" w:hanging="360"/>
      </w:pPr>
      <w:rPr>
        <w:rFonts w:ascii="Wingdings" w:hAnsi="Wingdings" w:hint="default"/>
      </w:rPr>
    </w:lvl>
    <w:lvl w:ilvl="6" w:tplc="9E28CF50" w:tentative="1">
      <w:start w:val="1"/>
      <w:numFmt w:val="bullet"/>
      <w:lvlText w:val=""/>
      <w:lvlJc w:val="left"/>
      <w:pPr>
        <w:ind w:left="5040" w:hanging="360"/>
      </w:pPr>
      <w:rPr>
        <w:rFonts w:ascii="Symbol" w:hAnsi="Symbol" w:hint="default"/>
      </w:rPr>
    </w:lvl>
    <w:lvl w:ilvl="7" w:tplc="D1D225D4" w:tentative="1">
      <w:start w:val="1"/>
      <w:numFmt w:val="bullet"/>
      <w:lvlText w:val="o"/>
      <w:lvlJc w:val="left"/>
      <w:pPr>
        <w:ind w:left="5760" w:hanging="360"/>
      </w:pPr>
      <w:rPr>
        <w:rFonts w:ascii="Courier New" w:hAnsi="Courier New" w:cs="Courier New" w:hint="default"/>
      </w:rPr>
    </w:lvl>
    <w:lvl w:ilvl="8" w:tplc="B1C8D4A4" w:tentative="1">
      <w:start w:val="1"/>
      <w:numFmt w:val="bullet"/>
      <w:lvlText w:val=""/>
      <w:lvlJc w:val="left"/>
      <w:pPr>
        <w:ind w:left="6480" w:hanging="360"/>
      </w:pPr>
      <w:rPr>
        <w:rFonts w:ascii="Wingdings" w:hAnsi="Wingdings" w:hint="default"/>
      </w:rPr>
    </w:lvl>
  </w:abstractNum>
  <w:abstractNum w:abstractNumId="24" w15:restartNumberingAfterBreak="0">
    <w:nsid w:val="514F1437"/>
    <w:multiLevelType w:val="hybridMultilevel"/>
    <w:tmpl w:val="6C20A096"/>
    <w:lvl w:ilvl="0" w:tplc="C7B60EE0">
      <w:start w:val="1"/>
      <w:numFmt w:val="bullet"/>
      <w:lvlText w:val=""/>
      <w:lvlJc w:val="left"/>
      <w:pPr>
        <w:tabs>
          <w:tab w:val="num" w:pos="720"/>
        </w:tabs>
        <w:ind w:left="720" w:hanging="360"/>
      </w:pPr>
      <w:rPr>
        <w:rFonts w:ascii="Symbol" w:hAnsi="Symbol" w:hint="default"/>
      </w:rPr>
    </w:lvl>
    <w:lvl w:ilvl="1" w:tplc="034018D4">
      <w:start w:val="1"/>
      <w:numFmt w:val="bullet"/>
      <w:lvlText w:val="o"/>
      <w:lvlJc w:val="left"/>
      <w:pPr>
        <w:ind w:left="1440" w:hanging="360"/>
      </w:pPr>
      <w:rPr>
        <w:rFonts w:ascii="Courier New" w:hAnsi="Courier New" w:cs="Courier New" w:hint="default"/>
      </w:rPr>
    </w:lvl>
    <w:lvl w:ilvl="2" w:tplc="E2AC8C26" w:tentative="1">
      <w:start w:val="1"/>
      <w:numFmt w:val="bullet"/>
      <w:lvlText w:val=""/>
      <w:lvlJc w:val="left"/>
      <w:pPr>
        <w:ind w:left="2160" w:hanging="360"/>
      </w:pPr>
      <w:rPr>
        <w:rFonts w:ascii="Wingdings" w:hAnsi="Wingdings" w:hint="default"/>
      </w:rPr>
    </w:lvl>
    <w:lvl w:ilvl="3" w:tplc="10FAAFE6" w:tentative="1">
      <w:start w:val="1"/>
      <w:numFmt w:val="bullet"/>
      <w:lvlText w:val=""/>
      <w:lvlJc w:val="left"/>
      <w:pPr>
        <w:ind w:left="2880" w:hanging="360"/>
      </w:pPr>
      <w:rPr>
        <w:rFonts w:ascii="Symbol" w:hAnsi="Symbol" w:hint="default"/>
      </w:rPr>
    </w:lvl>
    <w:lvl w:ilvl="4" w:tplc="7BE6AC1A" w:tentative="1">
      <w:start w:val="1"/>
      <w:numFmt w:val="bullet"/>
      <w:lvlText w:val="o"/>
      <w:lvlJc w:val="left"/>
      <w:pPr>
        <w:ind w:left="3600" w:hanging="360"/>
      </w:pPr>
      <w:rPr>
        <w:rFonts w:ascii="Courier New" w:hAnsi="Courier New" w:cs="Courier New" w:hint="default"/>
      </w:rPr>
    </w:lvl>
    <w:lvl w:ilvl="5" w:tplc="128860C8" w:tentative="1">
      <w:start w:val="1"/>
      <w:numFmt w:val="bullet"/>
      <w:lvlText w:val=""/>
      <w:lvlJc w:val="left"/>
      <w:pPr>
        <w:ind w:left="4320" w:hanging="360"/>
      </w:pPr>
      <w:rPr>
        <w:rFonts w:ascii="Wingdings" w:hAnsi="Wingdings" w:hint="default"/>
      </w:rPr>
    </w:lvl>
    <w:lvl w:ilvl="6" w:tplc="741CCF26" w:tentative="1">
      <w:start w:val="1"/>
      <w:numFmt w:val="bullet"/>
      <w:lvlText w:val=""/>
      <w:lvlJc w:val="left"/>
      <w:pPr>
        <w:ind w:left="5040" w:hanging="360"/>
      </w:pPr>
      <w:rPr>
        <w:rFonts w:ascii="Symbol" w:hAnsi="Symbol" w:hint="default"/>
      </w:rPr>
    </w:lvl>
    <w:lvl w:ilvl="7" w:tplc="7C6CBFE8" w:tentative="1">
      <w:start w:val="1"/>
      <w:numFmt w:val="bullet"/>
      <w:lvlText w:val="o"/>
      <w:lvlJc w:val="left"/>
      <w:pPr>
        <w:ind w:left="5760" w:hanging="360"/>
      </w:pPr>
      <w:rPr>
        <w:rFonts w:ascii="Courier New" w:hAnsi="Courier New" w:cs="Courier New" w:hint="default"/>
      </w:rPr>
    </w:lvl>
    <w:lvl w:ilvl="8" w:tplc="BB1CA766" w:tentative="1">
      <w:start w:val="1"/>
      <w:numFmt w:val="bullet"/>
      <w:lvlText w:val=""/>
      <w:lvlJc w:val="left"/>
      <w:pPr>
        <w:ind w:left="6480" w:hanging="360"/>
      </w:pPr>
      <w:rPr>
        <w:rFonts w:ascii="Wingdings" w:hAnsi="Wingdings" w:hint="default"/>
      </w:rPr>
    </w:lvl>
  </w:abstractNum>
  <w:abstractNum w:abstractNumId="25" w15:restartNumberingAfterBreak="0">
    <w:nsid w:val="5215257A"/>
    <w:multiLevelType w:val="hybridMultilevel"/>
    <w:tmpl w:val="D2140416"/>
    <w:lvl w:ilvl="0" w:tplc="B5980F78">
      <w:start w:val="1"/>
      <w:numFmt w:val="bullet"/>
      <w:lvlText w:val=""/>
      <w:lvlJc w:val="left"/>
      <w:pPr>
        <w:tabs>
          <w:tab w:val="num" w:pos="720"/>
        </w:tabs>
        <w:ind w:left="720" w:hanging="360"/>
      </w:pPr>
      <w:rPr>
        <w:rFonts w:ascii="Symbol" w:hAnsi="Symbol" w:hint="default"/>
      </w:rPr>
    </w:lvl>
    <w:lvl w:ilvl="1" w:tplc="C44E5CAC" w:tentative="1">
      <w:start w:val="1"/>
      <w:numFmt w:val="bullet"/>
      <w:lvlText w:val="o"/>
      <w:lvlJc w:val="left"/>
      <w:pPr>
        <w:ind w:left="1440" w:hanging="360"/>
      </w:pPr>
      <w:rPr>
        <w:rFonts w:ascii="Courier New" w:hAnsi="Courier New" w:cs="Courier New" w:hint="default"/>
      </w:rPr>
    </w:lvl>
    <w:lvl w:ilvl="2" w:tplc="A1CC8F0C" w:tentative="1">
      <w:start w:val="1"/>
      <w:numFmt w:val="bullet"/>
      <w:lvlText w:val=""/>
      <w:lvlJc w:val="left"/>
      <w:pPr>
        <w:ind w:left="2160" w:hanging="360"/>
      </w:pPr>
      <w:rPr>
        <w:rFonts w:ascii="Wingdings" w:hAnsi="Wingdings" w:hint="default"/>
      </w:rPr>
    </w:lvl>
    <w:lvl w:ilvl="3" w:tplc="5472F384" w:tentative="1">
      <w:start w:val="1"/>
      <w:numFmt w:val="bullet"/>
      <w:lvlText w:val=""/>
      <w:lvlJc w:val="left"/>
      <w:pPr>
        <w:ind w:left="2880" w:hanging="360"/>
      </w:pPr>
      <w:rPr>
        <w:rFonts w:ascii="Symbol" w:hAnsi="Symbol" w:hint="default"/>
      </w:rPr>
    </w:lvl>
    <w:lvl w:ilvl="4" w:tplc="C3C62C2A" w:tentative="1">
      <w:start w:val="1"/>
      <w:numFmt w:val="bullet"/>
      <w:lvlText w:val="o"/>
      <w:lvlJc w:val="left"/>
      <w:pPr>
        <w:ind w:left="3600" w:hanging="360"/>
      </w:pPr>
      <w:rPr>
        <w:rFonts w:ascii="Courier New" w:hAnsi="Courier New" w:cs="Courier New" w:hint="default"/>
      </w:rPr>
    </w:lvl>
    <w:lvl w:ilvl="5" w:tplc="AD9E1F06" w:tentative="1">
      <w:start w:val="1"/>
      <w:numFmt w:val="bullet"/>
      <w:lvlText w:val=""/>
      <w:lvlJc w:val="left"/>
      <w:pPr>
        <w:ind w:left="4320" w:hanging="360"/>
      </w:pPr>
      <w:rPr>
        <w:rFonts w:ascii="Wingdings" w:hAnsi="Wingdings" w:hint="default"/>
      </w:rPr>
    </w:lvl>
    <w:lvl w:ilvl="6" w:tplc="762CFE3C" w:tentative="1">
      <w:start w:val="1"/>
      <w:numFmt w:val="bullet"/>
      <w:lvlText w:val=""/>
      <w:lvlJc w:val="left"/>
      <w:pPr>
        <w:ind w:left="5040" w:hanging="360"/>
      </w:pPr>
      <w:rPr>
        <w:rFonts w:ascii="Symbol" w:hAnsi="Symbol" w:hint="default"/>
      </w:rPr>
    </w:lvl>
    <w:lvl w:ilvl="7" w:tplc="FE1E4B60" w:tentative="1">
      <w:start w:val="1"/>
      <w:numFmt w:val="bullet"/>
      <w:lvlText w:val="o"/>
      <w:lvlJc w:val="left"/>
      <w:pPr>
        <w:ind w:left="5760" w:hanging="360"/>
      </w:pPr>
      <w:rPr>
        <w:rFonts w:ascii="Courier New" w:hAnsi="Courier New" w:cs="Courier New" w:hint="default"/>
      </w:rPr>
    </w:lvl>
    <w:lvl w:ilvl="8" w:tplc="1FB4BC1E" w:tentative="1">
      <w:start w:val="1"/>
      <w:numFmt w:val="bullet"/>
      <w:lvlText w:val=""/>
      <w:lvlJc w:val="left"/>
      <w:pPr>
        <w:ind w:left="6480" w:hanging="360"/>
      </w:pPr>
      <w:rPr>
        <w:rFonts w:ascii="Wingdings" w:hAnsi="Wingdings" w:hint="default"/>
      </w:rPr>
    </w:lvl>
  </w:abstractNum>
  <w:abstractNum w:abstractNumId="26" w15:restartNumberingAfterBreak="0">
    <w:nsid w:val="523B70A1"/>
    <w:multiLevelType w:val="hybridMultilevel"/>
    <w:tmpl w:val="286291F0"/>
    <w:lvl w:ilvl="0" w:tplc="AC1C2FB8">
      <w:start w:val="1"/>
      <w:numFmt w:val="bullet"/>
      <w:lvlText w:val=""/>
      <w:lvlJc w:val="left"/>
      <w:pPr>
        <w:tabs>
          <w:tab w:val="num" w:pos="720"/>
        </w:tabs>
        <w:ind w:left="720" w:hanging="360"/>
      </w:pPr>
      <w:rPr>
        <w:rFonts w:ascii="Symbol" w:hAnsi="Symbol" w:hint="default"/>
      </w:rPr>
    </w:lvl>
    <w:lvl w:ilvl="1" w:tplc="FCDC1E92">
      <w:start w:val="1"/>
      <w:numFmt w:val="bullet"/>
      <w:lvlText w:val="o"/>
      <w:lvlJc w:val="left"/>
      <w:pPr>
        <w:ind w:left="1440" w:hanging="360"/>
      </w:pPr>
      <w:rPr>
        <w:rFonts w:ascii="Courier New" w:hAnsi="Courier New" w:cs="Courier New" w:hint="default"/>
      </w:rPr>
    </w:lvl>
    <w:lvl w:ilvl="2" w:tplc="0EFE97FC" w:tentative="1">
      <w:start w:val="1"/>
      <w:numFmt w:val="bullet"/>
      <w:lvlText w:val=""/>
      <w:lvlJc w:val="left"/>
      <w:pPr>
        <w:ind w:left="2160" w:hanging="360"/>
      </w:pPr>
      <w:rPr>
        <w:rFonts w:ascii="Wingdings" w:hAnsi="Wingdings" w:hint="default"/>
      </w:rPr>
    </w:lvl>
    <w:lvl w:ilvl="3" w:tplc="3DF2CB46" w:tentative="1">
      <w:start w:val="1"/>
      <w:numFmt w:val="bullet"/>
      <w:lvlText w:val=""/>
      <w:lvlJc w:val="left"/>
      <w:pPr>
        <w:ind w:left="2880" w:hanging="360"/>
      </w:pPr>
      <w:rPr>
        <w:rFonts w:ascii="Symbol" w:hAnsi="Symbol" w:hint="default"/>
      </w:rPr>
    </w:lvl>
    <w:lvl w:ilvl="4" w:tplc="E5021C10" w:tentative="1">
      <w:start w:val="1"/>
      <w:numFmt w:val="bullet"/>
      <w:lvlText w:val="o"/>
      <w:lvlJc w:val="left"/>
      <w:pPr>
        <w:ind w:left="3600" w:hanging="360"/>
      </w:pPr>
      <w:rPr>
        <w:rFonts w:ascii="Courier New" w:hAnsi="Courier New" w:cs="Courier New" w:hint="default"/>
      </w:rPr>
    </w:lvl>
    <w:lvl w:ilvl="5" w:tplc="021E7E50" w:tentative="1">
      <w:start w:val="1"/>
      <w:numFmt w:val="bullet"/>
      <w:lvlText w:val=""/>
      <w:lvlJc w:val="left"/>
      <w:pPr>
        <w:ind w:left="4320" w:hanging="360"/>
      </w:pPr>
      <w:rPr>
        <w:rFonts w:ascii="Wingdings" w:hAnsi="Wingdings" w:hint="default"/>
      </w:rPr>
    </w:lvl>
    <w:lvl w:ilvl="6" w:tplc="27728960" w:tentative="1">
      <w:start w:val="1"/>
      <w:numFmt w:val="bullet"/>
      <w:lvlText w:val=""/>
      <w:lvlJc w:val="left"/>
      <w:pPr>
        <w:ind w:left="5040" w:hanging="360"/>
      </w:pPr>
      <w:rPr>
        <w:rFonts w:ascii="Symbol" w:hAnsi="Symbol" w:hint="default"/>
      </w:rPr>
    </w:lvl>
    <w:lvl w:ilvl="7" w:tplc="B90A4B84" w:tentative="1">
      <w:start w:val="1"/>
      <w:numFmt w:val="bullet"/>
      <w:lvlText w:val="o"/>
      <w:lvlJc w:val="left"/>
      <w:pPr>
        <w:ind w:left="5760" w:hanging="360"/>
      </w:pPr>
      <w:rPr>
        <w:rFonts w:ascii="Courier New" w:hAnsi="Courier New" w:cs="Courier New" w:hint="default"/>
      </w:rPr>
    </w:lvl>
    <w:lvl w:ilvl="8" w:tplc="922643E2" w:tentative="1">
      <w:start w:val="1"/>
      <w:numFmt w:val="bullet"/>
      <w:lvlText w:val=""/>
      <w:lvlJc w:val="left"/>
      <w:pPr>
        <w:ind w:left="6480" w:hanging="360"/>
      </w:pPr>
      <w:rPr>
        <w:rFonts w:ascii="Wingdings" w:hAnsi="Wingdings" w:hint="default"/>
      </w:rPr>
    </w:lvl>
  </w:abstractNum>
  <w:abstractNum w:abstractNumId="27" w15:restartNumberingAfterBreak="0">
    <w:nsid w:val="575775C9"/>
    <w:multiLevelType w:val="hybridMultilevel"/>
    <w:tmpl w:val="C8DA06BC"/>
    <w:lvl w:ilvl="0" w:tplc="B8647E64">
      <w:start w:val="1"/>
      <w:numFmt w:val="bullet"/>
      <w:lvlText w:val=""/>
      <w:lvlJc w:val="left"/>
      <w:pPr>
        <w:tabs>
          <w:tab w:val="num" w:pos="720"/>
        </w:tabs>
        <w:ind w:left="720" w:hanging="360"/>
      </w:pPr>
      <w:rPr>
        <w:rFonts w:ascii="Symbol" w:hAnsi="Symbol" w:hint="default"/>
      </w:rPr>
    </w:lvl>
    <w:lvl w:ilvl="1" w:tplc="37365C0E" w:tentative="1">
      <w:start w:val="1"/>
      <w:numFmt w:val="bullet"/>
      <w:lvlText w:val="o"/>
      <w:lvlJc w:val="left"/>
      <w:pPr>
        <w:ind w:left="1440" w:hanging="360"/>
      </w:pPr>
      <w:rPr>
        <w:rFonts w:ascii="Courier New" w:hAnsi="Courier New" w:cs="Courier New" w:hint="default"/>
      </w:rPr>
    </w:lvl>
    <w:lvl w:ilvl="2" w:tplc="F13AD892" w:tentative="1">
      <w:start w:val="1"/>
      <w:numFmt w:val="bullet"/>
      <w:lvlText w:val=""/>
      <w:lvlJc w:val="left"/>
      <w:pPr>
        <w:ind w:left="2160" w:hanging="360"/>
      </w:pPr>
      <w:rPr>
        <w:rFonts w:ascii="Wingdings" w:hAnsi="Wingdings" w:hint="default"/>
      </w:rPr>
    </w:lvl>
    <w:lvl w:ilvl="3" w:tplc="DD5CC252" w:tentative="1">
      <w:start w:val="1"/>
      <w:numFmt w:val="bullet"/>
      <w:lvlText w:val=""/>
      <w:lvlJc w:val="left"/>
      <w:pPr>
        <w:ind w:left="2880" w:hanging="360"/>
      </w:pPr>
      <w:rPr>
        <w:rFonts w:ascii="Symbol" w:hAnsi="Symbol" w:hint="default"/>
      </w:rPr>
    </w:lvl>
    <w:lvl w:ilvl="4" w:tplc="56928F8A" w:tentative="1">
      <w:start w:val="1"/>
      <w:numFmt w:val="bullet"/>
      <w:lvlText w:val="o"/>
      <w:lvlJc w:val="left"/>
      <w:pPr>
        <w:ind w:left="3600" w:hanging="360"/>
      </w:pPr>
      <w:rPr>
        <w:rFonts w:ascii="Courier New" w:hAnsi="Courier New" w:cs="Courier New" w:hint="default"/>
      </w:rPr>
    </w:lvl>
    <w:lvl w:ilvl="5" w:tplc="15E202F4" w:tentative="1">
      <w:start w:val="1"/>
      <w:numFmt w:val="bullet"/>
      <w:lvlText w:val=""/>
      <w:lvlJc w:val="left"/>
      <w:pPr>
        <w:ind w:left="4320" w:hanging="360"/>
      </w:pPr>
      <w:rPr>
        <w:rFonts w:ascii="Wingdings" w:hAnsi="Wingdings" w:hint="default"/>
      </w:rPr>
    </w:lvl>
    <w:lvl w:ilvl="6" w:tplc="C28296F4" w:tentative="1">
      <w:start w:val="1"/>
      <w:numFmt w:val="bullet"/>
      <w:lvlText w:val=""/>
      <w:lvlJc w:val="left"/>
      <w:pPr>
        <w:ind w:left="5040" w:hanging="360"/>
      </w:pPr>
      <w:rPr>
        <w:rFonts w:ascii="Symbol" w:hAnsi="Symbol" w:hint="default"/>
      </w:rPr>
    </w:lvl>
    <w:lvl w:ilvl="7" w:tplc="A5A41DBE" w:tentative="1">
      <w:start w:val="1"/>
      <w:numFmt w:val="bullet"/>
      <w:lvlText w:val="o"/>
      <w:lvlJc w:val="left"/>
      <w:pPr>
        <w:ind w:left="5760" w:hanging="360"/>
      </w:pPr>
      <w:rPr>
        <w:rFonts w:ascii="Courier New" w:hAnsi="Courier New" w:cs="Courier New" w:hint="default"/>
      </w:rPr>
    </w:lvl>
    <w:lvl w:ilvl="8" w:tplc="84088606" w:tentative="1">
      <w:start w:val="1"/>
      <w:numFmt w:val="bullet"/>
      <w:lvlText w:val=""/>
      <w:lvlJc w:val="left"/>
      <w:pPr>
        <w:ind w:left="6480" w:hanging="360"/>
      </w:pPr>
      <w:rPr>
        <w:rFonts w:ascii="Wingdings" w:hAnsi="Wingdings" w:hint="default"/>
      </w:rPr>
    </w:lvl>
  </w:abstractNum>
  <w:abstractNum w:abstractNumId="28" w15:restartNumberingAfterBreak="0">
    <w:nsid w:val="57BE678D"/>
    <w:multiLevelType w:val="hybridMultilevel"/>
    <w:tmpl w:val="C30AFA32"/>
    <w:lvl w:ilvl="0" w:tplc="A7B2C3EC">
      <w:start w:val="1"/>
      <w:numFmt w:val="bullet"/>
      <w:lvlText w:val=""/>
      <w:lvlJc w:val="left"/>
      <w:pPr>
        <w:tabs>
          <w:tab w:val="num" w:pos="720"/>
        </w:tabs>
        <w:ind w:left="720" w:hanging="360"/>
      </w:pPr>
      <w:rPr>
        <w:rFonts w:ascii="Symbol" w:hAnsi="Symbol" w:hint="default"/>
      </w:rPr>
    </w:lvl>
    <w:lvl w:ilvl="1" w:tplc="C3AA04AC" w:tentative="1">
      <w:start w:val="1"/>
      <w:numFmt w:val="bullet"/>
      <w:lvlText w:val="o"/>
      <w:lvlJc w:val="left"/>
      <w:pPr>
        <w:ind w:left="1440" w:hanging="360"/>
      </w:pPr>
      <w:rPr>
        <w:rFonts w:ascii="Courier New" w:hAnsi="Courier New" w:cs="Courier New" w:hint="default"/>
      </w:rPr>
    </w:lvl>
    <w:lvl w:ilvl="2" w:tplc="BAAE1FC8" w:tentative="1">
      <w:start w:val="1"/>
      <w:numFmt w:val="bullet"/>
      <w:lvlText w:val=""/>
      <w:lvlJc w:val="left"/>
      <w:pPr>
        <w:ind w:left="2160" w:hanging="360"/>
      </w:pPr>
      <w:rPr>
        <w:rFonts w:ascii="Wingdings" w:hAnsi="Wingdings" w:hint="default"/>
      </w:rPr>
    </w:lvl>
    <w:lvl w:ilvl="3" w:tplc="83A25186" w:tentative="1">
      <w:start w:val="1"/>
      <w:numFmt w:val="bullet"/>
      <w:lvlText w:val=""/>
      <w:lvlJc w:val="left"/>
      <w:pPr>
        <w:ind w:left="2880" w:hanging="360"/>
      </w:pPr>
      <w:rPr>
        <w:rFonts w:ascii="Symbol" w:hAnsi="Symbol" w:hint="default"/>
      </w:rPr>
    </w:lvl>
    <w:lvl w:ilvl="4" w:tplc="0674DB42" w:tentative="1">
      <w:start w:val="1"/>
      <w:numFmt w:val="bullet"/>
      <w:lvlText w:val="o"/>
      <w:lvlJc w:val="left"/>
      <w:pPr>
        <w:ind w:left="3600" w:hanging="360"/>
      </w:pPr>
      <w:rPr>
        <w:rFonts w:ascii="Courier New" w:hAnsi="Courier New" w:cs="Courier New" w:hint="default"/>
      </w:rPr>
    </w:lvl>
    <w:lvl w:ilvl="5" w:tplc="F530ECBC" w:tentative="1">
      <w:start w:val="1"/>
      <w:numFmt w:val="bullet"/>
      <w:lvlText w:val=""/>
      <w:lvlJc w:val="left"/>
      <w:pPr>
        <w:ind w:left="4320" w:hanging="360"/>
      </w:pPr>
      <w:rPr>
        <w:rFonts w:ascii="Wingdings" w:hAnsi="Wingdings" w:hint="default"/>
      </w:rPr>
    </w:lvl>
    <w:lvl w:ilvl="6" w:tplc="8E3AF298" w:tentative="1">
      <w:start w:val="1"/>
      <w:numFmt w:val="bullet"/>
      <w:lvlText w:val=""/>
      <w:lvlJc w:val="left"/>
      <w:pPr>
        <w:ind w:left="5040" w:hanging="360"/>
      </w:pPr>
      <w:rPr>
        <w:rFonts w:ascii="Symbol" w:hAnsi="Symbol" w:hint="default"/>
      </w:rPr>
    </w:lvl>
    <w:lvl w:ilvl="7" w:tplc="601EEFF6" w:tentative="1">
      <w:start w:val="1"/>
      <w:numFmt w:val="bullet"/>
      <w:lvlText w:val="o"/>
      <w:lvlJc w:val="left"/>
      <w:pPr>
        <w:ind w:left="5760" w:hanging="360"/>
      </w:pPr>
      <w:rPr>
        <w:rFonts w:ascii="Courier New" w:hAnsi="Courier New" w:cs="Courier New" w:hint="default"/>
      </w:rPr>
    </w:lvl>
    <w:lvl w:ilvl="8" w:tplc="74962CFE" w:tentative="1">
      <w:start w:val="1"/>
      <w:numFmt w:val="bullet"/>
      <w:lvlText w:val=""/>
      <w:lvlJc w:val="left"/>
      <w:pPr>
        <w:ind w:left="6480" w:hanging="360"/>
      </w:pPr>
      <w:rPr>
        <w:rFonts w:ascii="Wingdings" w:hAnsi="Wingdings" w:hint="default"/>
      </w:rPr>
    </w:lvl>
  </w:abstractNum>
  <w:abstractNum w:abstractNumId="29" w15:restartNumberingAfterBreak="0">
    <w:nsid w:val="5CE32AC8"/>
    <w:multiLevelType w:val="hybridMultilevel"/>
    <w:tmpl w:val="0E86886C"/>
    <w:lvl w:ilvl="0" w:tplc="16ECAD52">
      <w:start w:val="1"/>
      <w:numFmt w:val="bullet"/>
      <w:lvlText w:val=""/>
      <w:lvlJc w:val="left"/>
      <w:pPr>
        <w:tabs>
          <w:tab w:val="num" w:pos="720"/>
        </w:tabs>
        <w:ind w:left="720" w:hanging="360"/>
      </w:pPr>
      <w:rPr>
        <w:rFonts w:ascii="Symbol" w:hAnsi="Symbol" w:hint="default"/>
      </w:rPr>
    </w:lvl>
    <w:lvl w:ilvl="1" w:tplc="C7629666" w:tentative="1">
      <w:start w:val="1"/>
      <w:numFmt w:val="bullet"/>
      <w:lvlText w:val="o"/>
      <w:lvlJc w:val="left"/>
      <w:pPr>
        <w:ind w:left="1440" w:hanging="360"/>
      </w:pPr>
      <w:rPr>
        <w:rFonts w:ascii="Courier New" w:hAnsi="Courier New" w:cs="Courier New" w:hint="default"/>
      </w:rPr>
    </w:lvl>
    <w:lvl w:ilvl="2" w:tplc="6C44E2A6" w:tentative="1">
      <w:start w:val="1"/>
      <w:numFmt w:val="bullet"/>
      <w:lvlText w:val=""/>
      <w:lvlJc w:val="left"/>
      <w:pPr>
        <w:ind w:left="2160" w:hanging="360"/>
      </w:pPr>
      <w:rPr>
        <w:rFonts w:ascii="Wingdings" w:hAnsi="Wingdings" w:hint="default"/>
      </w:rPr>
    </w:lvl>
    <w:lvl w:ilvl="3" w:tplc="B2866FAE" w:tentative="1">
      <w:start w:val="1"/>
      <w:numFmt w:val="bullet"/>
      <w:lvlText w:val=""/>
      <w:lvlJc w:val="left"/>
      <w:pPr>
        <w:ind w:left="2880" w:hanging="360"/>
      </w:pPr>
      <w:rPr>
        <w:rFonts w:ascii="Symbol" w:hAnsi="Symbol" w:hint="default"/>
      </w:rPr>
    </w:lvl>
    <w:lvl w:ilvl="4" w:tplc="D778A4E4" w:tentative="1">
      <w:start w:val="1"/>
      <w:numFmt w:val="bullet"/>
      <w:lvlText w:val="o"/>
      <w:lvlJc w:val="left"/>
      <w:pPr>
        <w:ind w:left="3600" w:hanging="360"/>
      </w:pPr>
      <w:rPr>
        <w:rFonts w:ascii="Courier New" w:hAnsi="Courier New" w:cs="Courier New" w:hint="default"/>
      </w:rPr>
    </w:lvl>
    <w:lvl w:ilvl="5" w:tplc="695416B6" w:tentative="1">
      <w:start w:val="1"/>
      <w:numFmt w:val="bullet"/>
      <w:lvlText w:val=""/>
      <w:lvlJc w:val="left"/>
      <w:pPr>
        <w:ind w:left="4320" w:hanging="360"/>
      </w:pPr>
      <w:rPr>
        <w:rFonts w:ascii="Wingdings" w:hAnsi="Wingdings" w:hint="default"/>
      </w:rPr>
    </w:lvl>
    <w:lvl w:ilvl="6" w:tplc="C11CEE2A" w:tentative="1">
      <w:start w:val="1"/>
      <w:numFmt w:val="bullet"/>
      <w:lvlText w:val=""/>
      <w:lvlJc w:val="left"/>
      <w:pPr>
        <w:ind w:left="5040" w:hanging="360"/>
      </w:pPr>
      <w:rPr>
        <w:rFonts w:ascii="Symbol" w:hAnsi="Symbol" w:hint="default"/>
      </w:rPr>
    </w:lvl>
    <w:lvl w:ilvl="7" w:tplc="49941CAA" w:tentative="1">
      <w:start w:val="1"/>
      <w:numFmt w:val="bullet"/>
      <w:lvlText w:val="o"/>
      <w:lvlJc w:val="left"/>
      <w:pPr>
        <w:ind w:left="5760" w:hanging="360"/>
      </w:pPr>
      <w:rPr>
        <w:rFonts w:ascii="Courier New" w:hAnsi="Courier New" w:cs="Courier New" w:hint="default"/>
      </w:rPr>
    </w:lvl>
    <w:lvl w:ilvl="8" w:tplc="F4A62A1E" w:tentative="1">
      <w:start w:val="1"/>
      <w:numFmt w:val="bullet"/>
      <w:lvlText w:val=""/>
      <w:lvlJc w:val="left"/>
      <w:pPr>
        <w:ind w:left="6480" w:hanging="360"/>
      </w:pPr>
      <w:rPr>
        <w:rFonts w:ascii="Wingdings" w:hAnsi="Wingdings" w:hint="default"/>
      </w:rPr>
    </w:lvl>
  </w:abstractNum>
  <w:abstractNum w:abstractNumId="30" w15:restartNumberingAfterBreak="0">
    <w:nsid w:val="5FD403EA"/>
    <w:multiLevelType w:val="hybridMultilevel"/>
    <w:tmpl w:val="9472543E"/>
    <w:lvl w:ilvl="0" w:tplc="1A06C4EE">
      <w:start w:val="1"/>
      <w:numFmt w:val="bullet"/>
      <w:lvlText w:val=""/>
      <w:lvlJc w:val="left"/>
      <w:pPr>
        <w:tabs>
          <w:tab w:val="num" w:pos="720"/>
        </w:tabs>
        <w:ind w:left="720" w:hanging="360"/>
      </w:pPr>
      <w:rPr>
        <w:rFonts w:ascii="Symbol" w:hAnsi="Symbol" w:hint="default"/>
      </w:rPr>
    </w:lvl>
    <w:lvl w:ilvl="1" w:tplc="7BBA1784" w:tentative="1">
      <w:start w:val="1"/>
      <w:numFmt w:val="bullet"/>
      <w:lvlText w:val="o"/>
      <w:lvlJc w:val="left"/>
      <w:pPr>
        <w:ind w:left="1440" w:hanging="360"/>
      </w:pPr>
      <w:rPr>
        <w:rFonts w:ascii="Courier New" w:hAnsi="Courier New" w:cs="Courier New" w:hint="default"/>
      </w:rPr>
    </w:lvl>
    <w:lvl w:ilvl="2" w:tplc="6AC8E172" w:tentative="1">
      <w:start w:val="1"/>
      <w:numFmt w:val="bullet"/>
      <w:lvlText w:val=""/>
      <w:lvlJc w:val="left"/>
      <w:pPr>
        <w:ind w:left="2160" w:hanging="360"/>
      </w:pPr>
      <w:rPr>
        <w:rFonts w:ascii="Wingdings" w:hAnsi="Wingdings" w:hint="default"/>
      </w:rPr>
    </w:lvl>
    <w:lvl w:ilvl="3" w:tplc="6732555C" w:tentative="1">
      <w:start w:val="1"/>
      <w:numFmt w:val="bullet"/>
      <w:lvlText w:val=""/>
      <w:lvlJc w:val="left"/>
      <w:pPr>
        <w:ind w:left="2880" w:hanging="360"/>
      </w:pPr>
      <w:rPr>
        <w:rFonts w:ascii="Symbol" w:hAnsi="Symbol" w:hint="default"/>
      </w:rPr>
    </w:lvl>
    <w:lvl w:ilvl="4" w:tplc="1E96CA62" w:tentative="1">
      <w:start w:val="1"/>
      <w:numFmt w:val="bullet"/>
      <w:lvlText w:val="o"/>
      <w:lvlJc w:val="left"/>
      <w:pPr>
        <w:ind w:left="3600" w:hanging="360"/>
      </w:pPr>
      <w:rPr>
        <w:rFonts w:ascii="Courier New" w:hAnsi="Courier New" w:cs="Courier New" w:hint="default"/>
      </w:rPr>
    </w:lvl>
    <w:lvl w:ilvl="5" w:tplc="95A4498C" w:tentative="1">
      <w:start w:val="1"/>
      <w:numFmt w:val="bullet"/>
      <w:lvlText w:val=""/>
      <w:lvlJc w:val="left"/>
      <w:pPr>
        <w:ind w:left="4320" w:hanging="360"/>
      </w:pPr>
      <w:rPr>
        <w:rFonts w:ascii="Wingdings" w:hAnsi="Wingdings" w:hint="default"/>
      </w:rPr>
    </w:lvl>
    <w:lvl w:ilvl="6" w:tplc="E206B1D2" w:tentative="1">
      <w:start w:val="1"/>
      <w:numFmt w:val="bullet"/>
      <w:lvlText w:val=""/>
      <w:lvlJc w:val="left"/>
      <w:pPr>
        <w:ind w:left="5040" w:hanging="360"/>
      </w:pPr>
      <w:rPr>
        <w:rFonts w:ascii="Symbol" w:hAnsi="Symbol" w:hint="default"/>
      </w:rPr>
    </w:lvl>
    <w:lvl w:ilvl="7" w:tplc="75C2255E" w:tentative="1">
      <w:start w:val="1"/>
      <w:numFmt w:val="bullet"/>
      <w:lvlText w:val="o"/>
      <w:lvlJc w:val="left"/>
      <w:pPr>
        <w:ind w:left="5760" w:hanging="360"/>
      </w:pPr>
      <w:rPr>
        <w:rFonts w:ascii="Courier New" w:hAnsi="Courier New" w:cs="Courier New" w:hint="default"/>
      </w:rPr>
    </w:lvl>
    <w:lvl w:ilvl="8" w:tplc="D2FC92A8" w:tentative="1">
      <w:start w:val="1"/>
      <w:numFmt w:val="bullet"/>
      <w:lvlText w:val=""/>
      <w:lvlJc w:val="left"/>
      <w:pPr>
        <w:ind w:left="6480" w:hanging="360"/>
      </w:pPr>
      <w:rPr>
        <w:rFonts w:ascii="Wingdings" w:hAnsi="Wingdings" w:hint="default"/>
      </w:rPr>
    </w:lvl>
  </w:abstractNum>
  <w:abstractNum w:abstractNumId="31" w15:restartNumberingAfterBreak="0">
    <w:nsid w:val="61BD4AF3"/>
    <w:multiLevelType w:val="hybridMultilevel"/>
    <w:tmpl w:val="1C0A06C4"/>
    <w:lvl w:ilvl="0" w:tplc="8ABE098C">
      <w:start w:val="1"/>
      <w:numFmt w:val="bullet"/>
      <w:lvlText w:val=""/>
      <w:lvlJc w:val="left"/>
      <w:pPr>
        <w:tabs>
          <w:tab w:val="num" w:pos="720"/>
        </w:tabs>
        <w:ind w:left="720" w:hanging="360"/>
      </w:pPr>
      <w:rPr>
        <w:rFonts w:ascii="Symbol" w:hAnsi="Symbol" w:hint="default"/>
      </w:rPr>
    </w:lvl>
    <w:lvl w:ilvl="1" w:tplc="B0A88EEA" w:tentative="1">
      <w:start w:val="1"/>
      <w:numFmt w:val="bullet"/>
      <w:lvlText w:val="o"/>
      <w:lvlJc w:val="left"/>
      <w:pPr>
        <w:ind w:left="1440" w:hanging="360"/>
      </w:pPr>
      <w:rPr>
        <w:rFonts w:ascii="Courier New" w:hAnsi="Courier New" w:cs="Courier New" w:hint="default"/>
      </w:rPr>
    </w:lvl>
    <w:lvl w:ilvl="2" w:tplc="0C4E713A" w:tentative="1">
      <w:start w:val="1"/>
      <w:numFmt w:val="bullet"/>
      <w:lvlText w:val=""/>
      <w:lvlJc w:val="left"/>
      <w:pPr>
        <w:ind w:left="2160" w:hanging="360"/>
      </w:pPr>
      <w:rPr>
        <w:rFonts w:ascii="Wingdings" w:hAnsi="Wingdings" w:hint="default"/>
      </w:rPr>
    </w:lvl>
    <w:lvl w:ilvl="3" w:tplc="59A2F5F6" w:tentative="1">
      <w:start w:val="1"/>
      <w:numFmt w:val="bullet"/>
      <w:lvlText w:val=""/>
      <w:lvlJc w:val="left"/>
      <w:pPr>
        <w:ind w:left="2880" w:hanging="360"/>
      </w:pPr>
      <w:rPr>
        <w:rFonts w:ascii="Symbol" w:hAnsi="Symbol" w:hint="default"/>
      </w:rPr>
    </w:lvl>
    <w:lvl w:ilvl="4" w:tplc="8B801922" w:tentative="1">
      <w:start w:val="1"/>
      <w:numFmt w:val="bullet"/>
      <w:lvlText w:val="o"/>
      <w:lvlJc w:val="left"/>
      <w:pPr>
        <w:ind w:left="3600" w:hanging="360"/>
      </w:pPr>
      <w:rPr>
        <w:rFonts w:ascii="Courier New" w:hAnsi="Courier New" w:cs="Courier New" w:hint="default"/>
      </w:rPr>
    </w:lvl>
    <w:lvl w:ilvl="5" w:tplc="6E845B2A" w:tentative="1">
      <w:start w:val="1"/>
      <w:numFmt w:val="bullet"/>
      <w:lvlText w:val=""/>
      <w:lvlJc w:val="left"/>
      <w:pPr>
        <w:ind w:left="4320" w:hanging="360"/>
      </w:pPr>
      <w:rPr>
        <w:rFonts w:ascii="Wingdings" w:hAnsi="Wingdings" w:hint="default"/>
      </w:rPr>
    </w:lvl>
    <w:lvl w:ilvl="6" w:tplc="AFBA1984" w:tentative="1">
      <w:start w:val="1"/>
      <w:numFmt w:val="bullet"/>
      <w:lvlText w:val=""/>
      <w:lvlJc w:val="left"/>
      <w:pPr>
        <w:ind w:left="5040" w:hanging="360"/>
      </w:pPr>
      <w:rPr>
        <w:rFonts w:ascii="Symbol" w:hAnsi="Symbol" w:hint="default"/>
      </w:rPr>
    </w:lvl>
    <w:lvl w:ilvl="7" w:tplc="65C46ACE" w:tentative="1">
      <w:start w:val="1"/>
      <w:numFmt w:val="bullet"/>
      <w:lvlText w:val="o"/>
      <w:lvlJc w:val="left"/>
      <w:pPr>
        <w:ind w:left="5760" w:hanging="360"/>
      </w:pPr>
      <w:rPr>
        <w:rFonts w:ascii="Courier New" w:hAnsi="Courier New" w:cs="Courier New" w:hint="default"/>
      </w:rPr>
    </w:lvl>
    <w:lvl w:ilvl="8" w:tplc="FAFE792E" w:tentative="1">
      <w:start w:val="1"/>
      <w:numFmt w:val="bullet"/>
      <w:lvlText w:val=""/>
      <w:lvlJc w:val="left"/>
      <w:pPr>
        <w:ind w:left="6480" w:hanging="360"/>
      </w:pPr>
      <w:rPr>
        <w:rFonts w:ascii="Wingdings" w:hAnsi="Wingdings" w:hint="default"/>
      </w:rPr>
    </w:lvl>
  </w:abstractNum>
  <w:abstractNum w:abstractNumId="32" w15:restartNumberingAfterBreak="0">
    <w:nsid w:val="64D46261"/>
    <w:multiLevelType w:val="hybridMultilevel"/>
    <w:tmpl w:val="E2D6C492"/>
    <w:lvl w:ilvl="0" w:tplc="5A282656">
      <w:start w:val="1"/>
      <w:numFmt w:val="bullet"/>
      <w:lvlText w:val=""/>
      <w:lvlJc w:val="left"/>
      <w:pPr>
        <w:tabs>
          <w:tab w:val="num" w:pos="720"/>
        </w:tabs>
        <w:ind w:left="720" w:hanging="360"/>
      </w:pPr>
      <w:rPr>
        <w:rFonts w:ascii="Symbol" w:hAnsi="Symbol" w:hint="default"/>
      </w:rPr>
    </w:lvl>
    <w:lvl w:ilvl="1" w:tplc="05944B42">
      <w:start w:val="1"/>
      <w:numFmt w:val="bullet"/>
      <w:lvlText w:val="o"/>
      <w:lvlJc w:val="left"/>
      <w:pPr>
        <w:ind w:left="1440" w:hanging="360"/>
      </w:pPr>
      <w:rPr>
        <w:rFonts w:ascii="Courier New" w:hAnsi="Courier New" w:cs="Courier New" w:hint="default"/>
      </w:rPr>
    </w:lvl>
    <w:lvl w:ilvl="2" w:tplc="932A59CA" w:tentative="1">
      <w:start w:val="1"/>
      <w:numFmt w:val="bullet"/>
      <w:lvlText w:val=""/>
      <w:lvlJc w:val="left"/>
      <w:pPr>
        <w:ind w:left="2160" w:hanging="360"/>
      </w:pPr>
      <w:rPr>
        <w:rFonts w:ascii="Wingdings" w:hAnsi="Wingdings" w:hint="default"/>
      </w:rPr>
    </w:lvl>
    <w:lvl w:ilvl="3" w:tplc="ED50BE56" w:tentative="1">
      <w:start w:val="1"/>
      <w:numFmt w:val="bullet"/>
      <w:lvlText w:val=""/>
      <w:lvlJc w:val="left"/>
      <w:pPr>
        <w:ind w:left="2880" w:hanging="360"/>
      </w:pPr>
      <w:rPr>
        <w:rFonts w:ascii="Symbol" w:hAnsi="Symbol" w:hint="default"/>
      </w:rPr>
    </w:lvl>
    <w:lvl w:ilvl="4" w:tplc="6BCE4FCE" w:tentative="1">
      <w:start w:val="1"/>
      <w:numFmt w:val="bullet"/>
      <w:lvlText w:val="o"/>
      <w:lvlJc w:val="left"/>
      <w:pPr>
        <w:ind w:left="3600" w:hanging="360"/>
      </w:pPr>
      <w:rPr>
        <w:rFonts w:ascii="Courier New" w:hAnsi="Courier New" w:cs="Courier New" w:hint="default"/>
      </w:rPr>
    </w:lvl>
    <w:lvl w:ilvl="5" w:tplc="FFF0434C" w:tentative="1">
      <w:start w:val="1"/>
      <w:numFmt w:val="bullet"/>
      <w:lvlText w:val=""/>
      <w:lvlJc w:val="left"/>
      <w:pPr>
        <w:ind w:left="4320" w:hanging="360"/>
      </w:pPr>
      <w:rPr>
        <w:rFonts w:ascii="Wingdings" w:hAnsi="Wingdings" w:hint="default"/>
      </w:rPr>
    </w:lvl>
    <w:lvl w:ilvl="6" w:tplc="0AE42AF6" w:tentative="1">
      <w:start w:val="1"/>
      <w:numFmt w:val="bullet"/>
      <w:lvlText w:val=""/>
      <w:lvlJc w:val="left"/>
      <w:pPr>
        <w:ind w:left="5040" w:hanging="360"/>
      </w:pPr>
      <w:rPr>
        <w:rFonts w:ascii="Symbol" w:hAnsi="Symbol" w:hint="default"/>
      </w:rPr>
    </w:lvl>
    <w:lvl w:ilvl="7" w:tplc="9AAAD61E" w:tentative="1">
      <w:start w:val="1"/>
      <w:numFmt w:val="bullet"/>
      <w:lvlText w:val="o"/>
      <w:lvlJc w:val="left"/>
      <w:pPr>
        <w:ind w:left="5760" w:hanging="360"/>
      </w:pPr>
      <w:rPr>
        <w:rFonts w:ascii="Courier New" w:hAnsi="Courier New" w:cs="Courier New" w:hint="default"/>
      </w:rPr>
    </w:lvl>
    <w:lvl w:ilvl="8" w:tplc="C34CBD54" w:tentative="1">
      <w:start w:val="1"/>
      <w:numFmt w:val="bullet"/>
      <w:lvlText w:val=""/>
      <w:lvlJc w:val="left"/>
      <w:pPr>
        <w:ind w:left="6480" w:hanging="360"/>
      </w:pPr>
      <w:rPr>
        <w:rFonts w:ascii="Wingdings" w:hAnsi="Wingdings" w:hint="default"/>
      </w:rPr>
    </w:lvl>
  </w:abstractNum>
  <w:abstractNum w:abstractNumId="33" w15:restartNumberingAfterBreak="0">
    <w:nsid w:val="6636635C"/>
    <w:multiLevelType w:val="hybridMultilevel"/>
    <w:tmpl w:val="01D0E430"/>
    <w:lvl w:ilvl="0" w:tplc="C804C1D2">
      <w:start w:val="1"/>
      <w:numFmt w:val="bullet"/>
      <w:lvlText w:val=""/>
      <w:lvlJc w:val="left"/>
      <w:pPr>
        <w:tabs>
          <w:tab w:val="num" w:pos="720"/>
        </w:tabs>
        <w:ind w:left="720" w:hanging="360"/>
      </w:pPr>
      <w:rPr>
        <w:rFonts w:ascii="Symbol" w:hAnsi="Symbol" w:hint="default"/>
      </w:rPr>
    </w:lvl>
    <w:lvl w:ilvl="1" w:tplc="3D5ED42C">
      <w:start w:val="1"/>
      <w:numFmt w:val="bullet"/>
      <w:lvlText w:val="o"/>
      <w:lvlJc w:val="left"/>
      <w:pPr>
        <w:ind w:left="1440" w:hanging="360"/>
      </w:pPr>
      <w:rPr>
        <w:rFonts w:ascii="Courier New" w:hAnsi="Courier New" w:cs="Courier New" w:hint="default"/>
      </w:rPr>
    </w:lvl>
    <w:lvl w:ilvl="2" w:tplc="232A4762" w:tentative="1">
      <w:start w:val="1"/>
      <w:numFmt w:val="bullet"/>
      <w:lvlText w:val=""/>
      <w:lvlJc w:val="left"/>
      <w:pPr>
        <w:ind w:left="2160" w:hanging="360"/>
      </w:pPr>
      <w:rPr>
        <w:rFonts w:ascii="Wingdings" w:hAnsi="Wingdings" w:hint="default"/>
      </w:rPr>
    </w:lvl>
    <w:lvl w:ilvl="3" w:tplc="EBCECF8E" w:tentative="1">
      <w:start w:val="1"/>
      <w:numFmt w:val="bullet"/>
      <w:lvlText w:val=""/>
      <w:lvlJc w:val="left"/>
      <w:pPr>
        <w:ind w:left="2880" w:hanging="360"/>
      </w:pPr>
      <w:rPr>
        <w:rFonts w:ascii="Symbol" w:hAnsi="Symbol" w:hint="default"/>
      </w:rPr>
    </w:lvl>
    <w:lvl w:ilvl="4" w:tplc="FF1A4CA0" w:tentative="1">
      <w:start w:val="1"/>
      <w:numFmt w:val="bullet"/>
      <w:lvlText w:val="o"/>
      <w:lvlJc w:val="left"/>
      <w:pPr>
        <w:ind w:left="3600" w:hanging="360"/>
      </w:pPr>
      <w:rPr>
        <w:rFonts w:ascii="Courier New" w:hAnsi="Courier New" w:cs="Courier New" w:hint="default"/>
      </w:rPr>
    </w:lvl>
    <w:lvl w:ilvl="5" w:tplc="0D92D548" w:tentative="1">
      <w:start w:val="1"/>
      <w:numFmt w:val="bullet"/>
      <w:lvlText w:val=""/>
      <w:lvlJc w:val="left"/>
      <w:pPr>
        <w:ind w:left="4320" w:hanging="360"/>
      </w:pPr>
      <w:rPr>
        <w:rFonts w:ascii="Wingdings" w:hAnsi="Wingdings" w:hint="default"/>
      </w:rPr>
    </w:lvl>
    <w:lvl w:ilvl="6" w:tplc="C2DC0E9E" w:tentative="1">
      <w:start w:val="1"/>
      <w:numFmt w:val="bullet"/>
      <w:lvlText w:val=""/>
      <w:lvlJc w:val="left"/>
      <w:pPr>
        <w:ind w:left="5040" w:hanging="360"/>
      </w:pPr>
      <w:rPr>
        <w:rFonts w:ascii="Symbol" w:hAnsi="Symbol" w:hint="default"/>
      </w:rPr>
    </w:lvl>
    <w:lvl w:ilvl="7" w:tplc="087E4364" w:tentative="1">
      <w:start w:val="1"/>
      <w:numFmt w:val="bullet"/>
      <w:lvlText w:val="o"/>
      <w:lvlJc w:val="left"/>
      <w:pPr>
        <w:ind w:left="5760" w:hanging="360"/>
      </w:pPr>
      <w:rPr>
        <w:rFonts w:ascii="Courier New" w:hAnsi="Courier New" w:cs="Courier New" w:hint="default"/>
      </w:rPr>
    </w:lvl>
    <w:lvl w:ilvl="8" w:tplc="A8CE6828" w:tentative="1">
      <w:start w:val="1"/>
      <w:numFmt w:val="bullet"/>
      <w:lvlText w:val=""/>
      <w:lvlJc w:val="left"/>
      <w:pPr>
        <w:ind w:left="6480" w:hanging="360"/>
      </w:pPr>
      <w:rPr>
        <w:rFonts w:ascii="Wingdings" w:hAnsi="Wingdings" w:hint="default"/>
      </w:rPr>
    </w:lvl>
  </w:abstractNum>
  <w:abstractNum w:abstractNumId="34" w15:restartNumberingAfterBreak="0">
    <w:nsid w:val="664E03E7"/>
    <w:multiLevelType w:val="hybridMultilevel"/>
    <w:tmpl w:val="C15A4CB2"/>
    <w:lvl w:ilvl="0" w:tplc="669C1030">
      <w:start w:val="1"/>
      <w:numFmt w:val="bullet"/>
      <w:lvlText w:val=""/>
      <w:lvlJc w:val="left"/>
      <w:pPr>
        <w:tabs>
          <w:tab w:val="num" w:pos="720"/>
        </w:tabs>
        <w:ind w:left="720" w:hanging="360"/>
      </w:pPr>
      <w:rPr>
        <w:rFonts w:ascii="Symbol" w:hAnsi="Symbol" w:hint="default"/>
      </w:rPr>
    </w:lvl>
    <w:lvl w:ilvl="1" w:tplc="54E654C4" w:tentative="1">
      <w:start w:val="1"/>
      <w:numFmt w:val="bullet"/>
      <w:lvlText w:val="o"/>
      <w:lvlJc w:val="left"/>
      <w:pPr>
        <w:ind w:left="1440" w:hanging="360"/>
      </w:pPr>
      <w:rPr>
        <w:rFonts w:ascii="Courier New" w:hAnsi="Courier New" w:cs="Courier New" w:hint="default"/>
      </w:rPr>
    </w:lvl>
    <w:lvl w:ilvl="2" w:tplc="3894D1D4" w:tentative="1">
      <w:start w:val="1"/>
      <w:numFmt w:val="bullet"/>
      <w:lvlText w:val=""/>
      <w:lvlJc w:val="left"/>
      <w:pPr>
        <w:ind w:left="2160" w:hanging="360"/>
      </w:pPr>
      <w:rPr>
        <w:rFonts w:ascii="Wingdings" w:hAnsi="Wingdings" w:hint="default"/>
      </w:rPr>
    </w:lvl>
    <w:lvl w:ilvl="3" w:tplc="61AC7B38" w:tentative="1">
      <w:start w:val="1"/>
      <w:numFmt w:val="bullet"/>
      <w:lvlText w:val=""/>
      <w:lvlJc w:val="left"/>
      <w:pPr>
        <w:ind w:left="2880" w:hanging="360"/>
      </w:pPr>
      <w:rPr>
        <w:rFonts w:ascii="Symbol" w:hAnsi="Symbol" w:hint="default"/>
      </w:rPr>
    </w:lvl>
    <w:lvl w:ilvl="4" w:tplc="83000538" w:tentative="1">
      <w:start w:val="1"/>
      <w:numFmt w:val="bullet"/>
      <w:lvlText w:val="o"/>
      <w:lvlJc w:val="left"/>
      <w:pPr>
        <w:ind w:left="3600" w:hanging="360"/>
      </w:pPr>
      <w:rPr>
        <w:rFonts w:ascii="Courier New" w:hAnsi="Courier New" w:cs="Courier New" w:hint="default"/>
      </w:rPr>
    </w:lvl>
    <w:lvl w:ilvl="5" w:tplc="70A859CE" w:tentative="1">
      <w:start w:val="1"/>
      <w:numFmt w:val="bullet"/>
      <w:lvlText w:val=""/>
      <w:lvlJc w:val="left"/>
      <w:pPr>
        <w:ind w:left="4320" w:hanging="360"/>
      </w:pPr>
      <w:rPr>
        <w:rFonts w:ascii="Wingdings" w:hAnsi="Wingdings" w:hint="default"/>
      </w:rPr>
    </w:lvl>
    <w:lvl w:ilvl="6" w:tplc="9C806D8C" w:tentative="1">
      <w:start w:val="1"/>
      <w:numFmt w:val="bullet"/>
      <w:lvlText w:val=""/>
      <w:lvlJc w:val="left"/>
      <w:pPr>
        <w:ind w:left="5040" w:hanging="360"/>
      </w:pPr>
      <w:rPr>
        <w:rFonts w:ascii="Symbol" w:hAnsi="Symbol" w:hint="default"/>
      </w:rPr>
    </w:lvl>
    <w:lvl w:ilvl="7" w:tplc="20ACB90A" w:tentative="1">
      <w:start w:val="1"/>
      <w:numFmt w:val="bullet"/>
      <w:lvlText w:val="o"/>
      <w:lvlJc w:val="left"/>
      <w:pPr>
        <w:ind w:left="5760" w:hanging="360"/>
      </w:pPr>
      <w:rPr>
        <w:rFonts w:ascii="Courier New" w:hAnsi="Courier New" w:cs="Courier New" w:hint="default"/>
      </w:rPr>
    </w:lvl>
    <w:lvl w:ilvl="8" w:tplc="43023422" w:tentative="1">
      <w:start w:val="1"/>
      <w:numFmt w:val="bullet"/>
      <w:lvlText w:val=""/>
      <w:lvlJc w:val="left"/>
      <w:pPr>
        <w:ind w:left="6480" w:hanging="360"/>
      </w:pPr>
      <w:rPr>
        <w:rFonts w:ascii="Wingdings" w:hAnsi="Wingdings" w:hint="default"/>
      </w:rPr>
    </w:lvl>
  </w:abstractNum>
  <w:abstractNum w:abstractNumId="35" w15:restartNumberingAfterBreak="0">
    <w:nsid w:val="66C26D8D"/>
    <w:multiLevelType w:val="hybridMultilevel"/>
    <w:tmpl w:val="1DCED1A4"/>
    <w:lvl w:ilvl="0" w:tplc="C9401D1E">
      <w:start w:val="1"/>
      <w:numFmt w:val="bullet"/>
      <w:lvlText w:val=""/>
      <w:lvlJc w:val="left"/>
      <w:pPr>
        <w:tabs>
          <w:tab w:val="num" w:pos="778"/>
        </w:tabs>
        <w:ind w:left="778" w:hanging="360"/>
      </w:pPr>
      <w:rPr>
        <w:rFonts w:ascii="Symbol" w:hAnsi="Symbol" w:hint="default"/>
      </w:rPr>
    </w:lvl>
    <w:lvl w:ilvl="1" w:tplc="63B48594" w:tentative="1">
      <w:start w:val="1"/>
      <w:numFmt w:val="bullet"/>
      <w:lvlText w:val="o"/>
      <w:lvlJc w:val="left"/>
      <w:pPr>
        <w:ind w:left="1498" w:hanging="360"/>
      </w:pPr>
      <w:rPr>
        <w:rFonts w:ascii="Courier New" w:hAnsi="Courier New" w:cs="Courier New" w:hint="default"/>
      </w:rPr>
    </w:lvl>
    <w:lvl w:ilvl="2" w:tplc="EA36B546" w:tentative="1">
      <w:start w:val="1"/>
      <w:numFmt w:val="bullet"/>
      <w:lvlText w:val=""/>
      <w:lvlJc w:val="left"/>
      <w:pPr>
        <w:ind w:left="2218" w:hanging="360"/>
      </w:pPr>
      <w:rPr>
        <w:rFonts w:ascii="Wingdings" w:hAnsi="Wingdings" w:hint="default"/>
      </w:rPr>
    </w:lvl>
    <w:lvl w:ilvl="3" w:tplc="B64AEB26" w:tentative="1">
      <w:start w:val="1"/>
      <w:numFmt w:val="bullet"/>
      <w:lvlText w:val=""/>
      <w:lvlJc w:val="left"/>
      <w:pPr>
        <w:ind w:left="2938" w:hanging="360"/>
      </w:pPr>
      <w:rPr>
        <w:rFonts w:ascii="Symbol" w:hAnsi="Symbol" w:hint="default"/>
      </w:rPr>
    </w:lvl>
    <w:lvl w:ilvl="4" w:tplc="A8E03592" w:tentative="1">
      <w:start w:val="1"/>
      <w:numFmt w:val="bullet"/>
      <w:lvlText w:val="o"/>
      <w:lvlJc w:val="left"/>
      <w:pPr>
        <w:ind w:left="3658" w:hanging="360"/>
      </w:pPr>
      <w:rPr>
        <w:rFonts w:ascii="Courier New" w:hAnsi="Courier New" w:cs="Courier New" w:hint="default"/>
      </w:rPr>
    </w:lvl>
    <w:lvl w:ilvl="5" w:tplc="71DA4C7A" w:tentative="1">
      <w:start w:val="1"/>
      <w:numFmt w:val="bullet"/>
      <w:lvlText w:val=""/>
      <w:lvlJc w:val="left"/>
      <w:pPr>
        <w:ind w:left="4378" w:hanging="360"/>
      </w:pPr>
      <w:rPr>
        <w:rFonts w:ascii="Wingdings" w:hAnsi="Wingdings" w:hint="default"/>
      </w:rPr>
    </w:lvl>
    <w:lvl w:ilvl="6" w:tplc="36B4E892" w:tentative="1">
      <w:start w:val="1"/>
      <w:numFmt w:val="bullet"/>
      <w:lvlText w:val=""/>
      <w:lvlJc w:val="left"/>
      <w:pPr>
        <w:ind w:left="5098" w:hanging="360"/>
      </w:pPr>
      <w:rPr>
        <w:rFonts w:ascii="Symbol" w:hAnsi="Symbol" w:hint="default"/>
      </w:rPr>
    </w:lvl>
    <w:lvl w:ilvl="7" w:tplc="E75AFD9A" w:tentative="1">
      <w:start w:val="1"/>
      <w:numFmt w:val="bullet"/>
      <w:lvlText w:val="o"/>
      <w:lvlJc w:val="left"/>
      <w:pPr>
        <w:ind w:left="5818" w:hanging="360"/>
      </w:pPr>
      <w:rPr>
        <w:rFonts w:ascii="Courier New" w:hAnsi="Courier New" w:cs="Courier New" w:hint="default"/>
      </w:rPr>
    </w:lvl>
    <w:lvl w:ilvl="8" w:tplc="9AFC3044" w:tentative="1">
      <w:start w:val="1"/>
      <w:numFmt w:val="bullet"/>
      <w:lvlText w:val=""/>
      <w:lvlJc w:val="left"/>
      <w:pPr>
        <w:ind w:left="6538" w:hanging="360"/>
      </w:pPr>
      <w:rPr>
        <w:rFonts w:ascii="Wingdings" w:hAnsi="Wingdings" w:hint="default"/>
      </w:rPr>
    </w:lvl>
  </w:abstractNum>
  <w:abstractNum w:abstractNumId="36" w15:restartNumberingAfterBreak="0">
    <w:nsid w:val="690B1BDA"/>
    <w:multiLevelType w:val="hybridMultilevel"/>
    <w:tmpl w:val="53E86A02"/>
    <w:lvl w:ilvl="0" w:tplc="2D5C8C12">
      <w:start w:val="1"/>
      <w:numFmt w:val="bullet"/>
      <w:lvlText w:val=""/>
      <w:lvlJc w:val="left"/>
      <w:pPr>
        <w:tabs>
          <w:tab w:val="num" w:pos="720"/>
        </w:tabs>
        <w:ind w:left="720" w:hanging="360"/>
      </w:pPr>
      <w:rPr>
        <w:rFonts w:ascii="Symbol" w:hAnsi="Symbol" w:hint="default"/>
      </w:rPr>
    </w:lvl>
    <w:lvl w:ilvl="1" w:tplc="FF3C313E" w:tentative="1">
      <w:start w:val="1"/>
      <w:numFmt w:val="bullet"/>
      <w:lvlText w:val="o"/>
      <w:lvlJc w:val="left"/>
      <w:pPr>
        <w:ind w:left="1440" w:hanging="360"/>
      </w:pPr>
      <w:rPr>
        <w:rFonts w:ascii="Courier New" w:hAnsi="Courier New" w:cs="Courier New" w:hint="default"/>
      </w:rPr>
    </w:lvl>
    <w:lvl w:ilvl="2" w:tplc="60168B5C" w:tentative="1">
      <w:start w:val="1"/>
      <w:numFmt w:val="bullet"/>
      <w:lvlText w:val=""/>
      <w:lvlJc w:val="left"/>
      <w:pPr>
        <w:ind w:left="2160" w:hanging="360"/>
      </w:pPr>
      <w:rPr>
        <w:rFonts w:ascii="Wingdings" w:hAnsi="Wingdings" w:hint="default"/>
      </w:rPr>
    </w:lvl>
    <w:lvl w:ilvl="3" w:tplc="EA80CE48" w:tentative="1">
      <w:start w:val="1"/>
      <w:numFmt w:val="bullet"/>
      <w:lvlText w:val=""/>
      <w:lvlJc w:val="left"/>
      <w:pPr>
        <w:ind w:left="2880" w:hanging="360"/>
      </w:pPr>
      <w:rPr>
        <w:rFonts w:ascii="Symbol" w:hAnsi="Symbol" w:hint="default"/>
      </w:rPr>
    </w:lvl>
    <w:lvl w:ilvl="4" w:tplc="39EEAD86" w:tentative="1">
      <w:start w:val="1"/>
      <w:numFmt w:val="bullet"/>
      <w:lvlText w:val="o"/>
      <w:lvlJc w:val="left"/>
      <w:pPr>
        <w:ind w:left="3600" w:hanging="360"/>
      </w:pPr>
      <w:rPr>
        <w:rFonts w:ascii="Courier New" w:hAnsi="Courier New" w:cs="Courier New" w:hint="default"/>
      </w:rPr>
    </w:lvl>
    <w:lvl w:ilvl="5" w:tplc="897835CE" w:tentative="1">
      <w:start w:val="1"/>
      <w:numFmt w:val="bullet"/>
      <w:lvlText w:val=""/>
      <w:lvlJc w:val="left"/>
      <w:pPr>
        <w:ind w:left="4320" w:hanging="360"/>
      </w:pPr>
      <w:rPr>
        <w:rFonts w:ascii="Wingdings" w:hAnsi="Wingdings" w:hint="default"/>
      </w:rPr>
    </w:lvl>
    <w:lvl w:ilvl="6" w:tplc="9A10F6A2" w:tentative="1">
      <w:start w:val="1"/>
      <w:numFmt w:val="bullet"/>
      <w:lvlText w:val=""/>
      <w:lvlJc w:val="left"/>
      <w:pPr>
        <w:ind w:left="5040" w:hanging="360"/>
      </w:pPr>
      <w:rPr>
        <w:rFonts w:ascii="Symbol" w:hAnsi="Symbol" w:hint="default"/>
      </w:rPr>
    </w:lvl>
    <w:lvl w:ilvl="7" w:tplc="54001BCE" w:tentative="1">
      <w:start w:val="1"/>
      <w:numFmt w:val="bullet"/>
      <w:lvlText w:val="o"/>
      <w:lvlJc w:val="left"/>
      <w:pPr>
        <w:ind w:left="5760" w:hanging="360"/>
      </w:pPr>
      <w:rPr>
        <w:rFonts w:ascii="Courier New" w:hAnsi="Courier New" w:cs="Courier New" w:hint="default"/>
      </w:rPr>
    </w:lvl>
    <w:lvl w:ilvl="8" w:tplc="117E6E58" w:tentative="1">
      <w:start w:val="1"/>
      <w:numFmt w:val="bullet"/>
      <w:lvlText w:val=""/>
      <w:lvlJc w:val="left"/>
      <w:pPr>
        <w:ind w:left="6480" w:hanging="360"/>
      </w:pPr>
      <w:rPr>
        <w:rFonts w:ascii="Wingdings" w:hAnsi="Wingdings" w:hint="default"/>
      </w:rPr>
    </w:lvl>
  </w:abstractNum>
  <w:abstractNum w:abstractNumId="37" w15:restartNumberingAfterBreak="0">
    <w:nsid w:val="72557F5D"/>
    <w:multiLevelType w:val="hybridMultilevel"/>
    <w:tmpl w:val="B4CC6FB6"/>
    <w:lvl w:ilvl="0" w:tplc="E6305046">
      <w:start w:val="1"/>
      <w:numFmt w:val="bullet"/>
      <w:lvlText w:val=""/>
      <w:lvlJc w:val="left"/>
      <w:pPr>
        <w:tabs>
          <w:tab w:val="num" w:pos="720"/>
        </w:tabs>
        <w:ind w:left="720" w:hanging="360"/>
      </w:pPr>
      <w:rPr>
        <w:rFonts w:ascii="Symbol" w:hAnsi="Symbol" w:hint="default"/>
      </w:rPr>
    </w:lvl>
    <w:lvl w:ilvl="1" w:tplc="03C295F2">
      <w:start w:val="1"/>
      <w:numFmt w:val="bullet"/>
      <w:lvlText w:val="o"/>
      <w:lvlJc w:val="left"/>
      <w:pPr>
        <w:ind w:left="1440" w:hanging="360"/>
      </w:pPr>
      <w:rPr>
        <w:rFonts w:ascii="Courier New" w:hAnsi="Courier New" w:cs="Courier New" w:hint="default"/>
      </w:rPr>
    </w:lvl>
    <w:lvl w:ilvl="2" w:tplc="D330835C">
      <w:start w:val="1"/>
      <w:numFmt w:val="bullet"/>
      <w:lvlText w:val=""/>
      <w:lvlJc w:val="left"/>
      <w:pPr>
        <w:ind w:left="2160" w:hanging="360"/>
      </w:pPr>
      <w:rPr>
        <w:rFonts w:ascii="Wingdings" w:hAnsi="Wingdings" w:hint="default"/>
      </w:rPr>
    </w:lvl>
    <w:lvl w:ilvl="3" w:tplc="C9CC38B8" w:tentative="1">
      <w:start w:val="1"/>
      <w:numFmt w:val="bullet"/>
      <w:lvlText w:val=""/>
      <w:lvlJc w:val="left"/>
      <w:pPr>
        <w:ind w:left="2880" w:hanging="360"/>
      </w:pPr>
      <w:rPr>
        <w:rFonts w:ascii="Symbol" w:hAnsi="Symbol" w:hint="default"/>
      </w:rPr>
    </w:lvl>
    <w:lvl w:ilvl="4" w:tplc="631488B2" w:tentative="1">
      <w:start w:val="1"/>
      <w:numFmt w:val="bullet"/>
      <w:lvlText w:val="o"/>
      <w:lvlJc w:val="left"/>
      <w:pPr>
        <w:ind w:left="3600" w:hanging="360"/>
      </w:pPr>
      <w:rPr>
        <w:rFonts w:ascii="Courier New" w:hAnsi="Courier New" w:cs="Courier New" w:hint="default"/>
      </w:rPr>
    </w:lvl>
    <w:lvl w:ilvl="5" w:tplc="9FF4E0B8" w:tentative="1">
      <w:start w:val="1"/>
      <w:numFmt w:val="bullet"/>
      <w:lvlText w:val=""/>
      <w:lvlJc w:val="left"/>
      <w:pPr>
        <w:ind w:left="4320" w:hanging="360"/>
      </w:pPr>
      <w:rPr>
        <w:rFonts w:ascii="Wingdings" w:hAnsi="Wingdings" w:hint="default"/>
      </w:rPr>
    </w:lvl>
    <w:lvl w:ilvl="6" w:tplc="8B0246F2" w:tentative="1">
      <w:start w:val="1"/>
      <w:numFmt w:val="bullet"/>
      <w:lvlText w:val=""/>
      <w:lvlJc w:val="left"/>
      <w:pPr>
        <w:ind w:left="5040" w:hanging="360"/>
      </w:pPr>
      <w:rPr>
        <w:rFonts w:ascii="Symbol" w:hAnsi="Symbol" w:hint="default"/>
      </w:rPr>
    </w:lvl>
    <w:lvl w:ilvl="7" w:tplc="33FEF580" w:tentative="1">
      <w:start w:val="1"/>
      <w:numFmt w:val="bullet"/>
      <w:lvlText w:val="o"/>
      <w:lvlJc w:val="left"/>
      <w:pPr>
        <w:ind w:left="5760" w:hanging="360"/>
      </w:pPr>
      <w:rPr>
        <w:rFonts w:ascii="Courier New" w:hAnsi="Courier New" w:cs="Courier New" w:hint="default"/>
      </w:rPr>
    </w:lvl>
    <w:lvl w:ilvl="8" w:tplc="DB061F14" w:tentative="1">
      <w:start w:val="1"/>
      <w:numFmt w:val="bullet"/>
      <w:lvlText w:val=""/>
      <w:lvlJc w:val="left"/>
      <w:pPr>
        <w:ind w:left="6480" w:hanging="360"/>
      </w:pPr>
      <w:rPr>
        <w:rFonts w:ascii="Wingdings" w:hAnsi="Wingdings" w:hint="default"/>
      </w:rPr>
    </w:lvl>
  </w:abstractNum>
  <w:abstractNum w:abstractNumId="38" w15:restartNumberingAfterBreak="0">
    <w:nsid w:val="745527DD"/>
    <w:multiLevelType w:val="hybridMultilevel"/>
    <w:tmpl w:val="EF9E00BC"/>
    <w:lvl w:ilvl="0" w:tplc="22F213BA">
      <w:start w:val="1"/>
      <w:numFmt w:val="bullet"/>
      <w:lvlText w:val=""/>
      <w:lvlJc w:val="left"/>
      <w:pPr>
        <w:tabs>
          <w:tab w:val="num" w:pos="720"/>
        </w:tabs>
        <w:ind w:left="720" w:hanging="360"/>
      </w:pPr>
      <w:rPr>
        <w:rFonts w:ascii="Symbol" w:hAnsi="Symbol" w:hint="default"/>
      </w:rPr>
    </w:lvl>
    <w:lvl w:ilvl="1" w:tplc="4788B3FA" w:tentative="1">
      <w:start w:val="1"/>
      <w:numFmt w:val="bullet"/>
      <w:lvlText w:val="o"/>
      <w:lvlJc w:val="left"/>
      <w:pPr>
        <w:ind w:left="1440" w:hanging="360"/>
      </w:pPr>
      <w:rPr>
        <w:rFonts w:ascii="Courier New" w:hAnsi="Courier New" w:cs="Courier New" w:hint="default"/>
      </w:rPr>
    </w:lvl>
    <w:lvl w:ilvl="2" w:tplc="03F06B50" w:tentative="1">
      <w:start w:val="1"/>
      <w:numFmt w:val="bullet"/>
      <w:lvlText w:val=""/>
      <w:lvlJc w:val="left"/>
      <w:pPr>
        <w:ind w:left="2160" w:hanging="360"/>
      </w:pPr>
      <w:rPr>
        <w:rFonts w:ascii="Wingdings" w:hAnsi="Wingdings" w:hint="default"/>
      </w:rPr>
    </w:lvl>
    <w:lvl w:ilvl="3" w:tplc="3F806416" w:tentative="1">
      <w:start w:val="1"/>
      <w:numFmt w:val="bullet"/>
      <w:lvlText w:val=""/>
      <w:lvlJc w:val="left"/>
      <w:pPr>
        <w:ind w:left="2880" w:hanging="360"/>
      </w:pPr>
      <w:rPr>
        <w:rFonts w:ascii="Symbol" w:hAnsi="Symbol" w:hint="default"/>
      </w:rPr>
    </w:lvl>
    <w:lvl w:ilvl="4" w:tplc="3E82738E" w:tentative="1">
      <w:start w:val="1"/>
      <w:numFmt w:val="bullet"/>
      <w:lvlText w:val="o"/>
      <w:lvlJc w:val="left"/>
      <w:pPr>
        <w:ind w:left="3600" w:hanging="360"/>
      </w:pPr>
      <w:rPr>
        <w:rFonts w:ascii="Courier New" w:hAnsi="Courier New" w:cs="Courier New" w:hint="default"/>
      </w:rPr>
    </w:lvl>
    <w:lvl w:ilvl="5" w:tplc="67A251BA" w:tentative="1">
      <w:start w:val="1"/>
      <w:numFmt w:val="bullet"/>
      <w:lvlText w:val=""/>
      <w:lvlJc w:val="left"/>
      <w:pPr>
        <w:ind w:left="4320" w:hanging="360"/>
      </w:pPr>
      <w:rPr>
        <w:rFonts w:ascii="Wingdings" w:hAnsi="Wingdings" w:hint="default"/>
      </w:rPr>
    </w:lvl>
    <w:lvl w:ilvl="6" w:tplc="BAC6C86E" w:tentative="1">
      <w:start w:val="1"/>
      <w:numFmt w:val="bullet"/>
      <w:lvlText w:val=""/>
      <w:lvlJc w:val="left"/>
      <w:pPr>
        <w:ind w:left="5040" w:hanging="360"/>
      </w:pPr>
      <w:rPr>
        <w:rFonts w:ascii="Symbol" w:hAnsi="Symbol" w:hint="default"/>
      </w:rPr>
    </w:lvl>
    <w:lvl w:ilvl="7" w:tplc="A43C02BC" w:tentative="1">
      <w:start w:val="1"/>
      <w:numFmt w:val="bullet"/>
      <w:lvlText w:val="o"/>
      <w:lvlJc w:val="left"/>
      <w:pPr>
        <w:ind w:left="5760" w:hanging="360"/>
      </w:pPr>
      <w:rPr>
        <w:rFonts w:ascii="Courier New" w:hAnsi="Courier New" w:cs="Courier New" w:hint="default"/>
      </w:rPr>
    </w:lvl>
    <w:lvl w:ilvl="8" w:tplc="215E71EE" w:tentative="1">
      <w:start w:val="1"/>
      <w:numFmt w:val="bullet"/>
      <w:lvlText w:val=""/>
      <w:lvlJc w:val="left"/>
      <w:pPr>
        <w:ind w:left="6480" w:hanging="360"/>
      </w:pPr>
      <w:rPr>
        <w:rFonts w:ascii="Wingdings" w:hAnsi="Wingdings" w:hint="default"/>
      </w:rPr>
    </w:lvl>
  </w:abstractNum>
  <w:abstractNum w:abstractNumId="39" w15:restartNumberingAfterBreak="0">
    <w:nsid w:val="76BB38DE"/>
    <w:multiLevelType w:val="hybridMultilevel"/>
    <w:tmpl w:val="B8CCE646"/>
    <w:lvl w:ilvl="0" w:tplc="DDEA108C">
      <w:start w:val="1"/>
      <w:numFmt w:val="bullet"/>
      <w:lvlText w:val=""/>
      <w:lvlJc w:val="left"/>
      <w:pPr>
        <w:tabs>
          <w:tab w:val="num" w:pos="720"/>
        </w:tabs>
        <w:ind w:left="720" w:hanging="360"/>
      </w:pPr>
      <w:rPr>
        <w:rFonts w:ascii="Symbol" w:hAnsi="Symbol" w:hint="default"/>
      </w:rPr>
    </w:lvl>
    <w:lvl w:ilvl="1" w:tplc="235CEB8A" w:tentative="1">
      <w:start w:val="1"/>
      <w:numFmt w:val="bullet"/>
      <w:lvlText w:val="o"/>
      <w:lvlJc w:val="left"/>
      <w:pPr>
        <w:ind w:left="1440" w:hanging="360"/>
      </w:pPr>
      <w:rPr>
        <w:rFonts w:ascii="Courier New" w:hAnsi="Courier New" w:cs="Courier New" w:hint="default"/>
      </w:rPr>
    </w:lvl>
    <w:lvl w:ilvl="2" w:tplc="BEF44786" w:tentative="1">
      <w:start w:val="1"/>
      <w:numFmt w:val="bullet"/>
      <w:lvlText w:val=""/>
      <w:lvlJc w:val="left"/>
      <w:pPr>
        <w:ind w:left="2160" w:hanging="360"/>
      </w:pPr>
      <w:rPr>
        <w:rFonts w:ascii="Wingdings" w:hAnsi="Wingdings" w:hint="default"/>
      </w:rPr>
    </w:lvl>
    <w:lvl w:ilvl="3" w:tplc="3B50F0E0" w:tentative="1">
      <w:start w:val="1"/>
      <w:numFmt w:val="bullet"/>
      <w:lvlText w:val=""/>
      <w:lvlJc w:val="left"/>
      <w:pPr>
        <w:ind w:left="2880" w:hanging="360"/>
      </w:pPr>
      <w:rPr>
        <w:rFonts w:ascii="Symbol" w:hAnsi="Symbol" w:hint="default"/>
      </w:rPr>
    </w:lvl>
    <w:lvl w:ilvl="4" w:tplc="8076A85C" w:tentative="1">
      <w:start w:val="1"/>
      <w:numFmt w:val="bullet"/>
      <w:lvlText w:val="o"/>
      <w:lvlJc w:val="left"/>
      <w:pPr>
        <w:ind w:left="3600" w:hanging="360"/>
      </w:pPr>
      <w:rPr>
        <w:rFonts w:ascii="Courier New" w:hAnsi="Courier New" w:cs="Courier New" w:hint="default"/>
      </w:rPr>
    </w:lvl>
    <w:lvl w:ilvl="5" w:tplc="4A42564A" w:tentative="1">
      <w:start w:val="1"/>
      <w:numFmt w:val="bullet"/>
      <w:lvlText w:val=""/>
      <w:lvlJc w:val="left"/>
      <w:pPr>
        <w:ind w:left="4320" w:hanging="360"/>
      </w:pPr>
      <w:rPr>
        <w:rFonts w:ascii="Wingdings" w:hAnsi="Wingdings" w:hint="default"/>
      </w:rPr>
    </w:lvl>
    <w:lvl w:ilvl="6" w:tplc="EB5E280A" w:tentative="1">
      <w:start w:val="1"/>
      <w:numFmt w:val="bullet"/>
      <w:lvlText w:val=""/>
      <w:lvlJc w:val="left"/>
      <w:pPr>
        <w:ind w:left="5040" w:hanging="360"/>
      </w:pPr>
      <w:rPr>
        <w:rFonts w:ascii="Symbol" w:hAnsi="Symbol" w:hint="default"/>
      </w:rPr>
    </w:lvl>
    <w:lvl w:ilvl="7" w:tplc="904EA452" w:tentative="1">
      <w:start w:val="1"/>
      <w:numFmt w:val="bullet"/>
      <w:lvlText w:val="o"/>
      <w:lvlJc w:val="left"/>
      <w:pPr>
        <w:ind w:left="5760" w:hanging="360"/>
      </w:pPr>
      <w:rPr>
        <w:rFonts w:ascii="Courier New" w:hAnsi="Courier New" w:cs="Courier New" w:hint="default"/>
      </w:rPr>
    </w:lvl>
    <w:lvl w:ilvl="8" w:tplc="8E5CD764" w:tentative="1">
      <w:start w:val="1"/>
      <w:numFmt w:val="bullet"/>
      <w:lvlText w:val=""/>
      <w:lvlJc w:val="left"/>
      <w:pPr>
        <w:ind w:left="6480" w:hanging="360"/>
      </w:pPr>
      <w:rPr>
        <w:rFonts w:ascii="Wingdings" w:hAnsi="Wingdings" w:hint="default"/>
      </w:rPr>
    </w:lvl>
  </w:abstractNum>
  <w:abstractNum w:abstractNumId="40" w15:restartNumberingAfterBreak="0">
    <w:nsid w:val="77431F7D"/>
    <w:multiLevelType w:val="hybridMultilevel"/>
    <w:tmpl w:val="8CE8168E"/>
    <w:lvl w:ilvl="0" w:tplc="9506A6C8">
      <w:start w:val="1"/>
      <w:numFmt w:val="bullet"/>
      <w:lvlText w:val=""/>
      <w:lvlJc w:val="left"/>
      <w:pPr>
        <w:tabs>
          <w:tab w:val="num" w:pos="720"/>
        </w:tabs>
        <w:ind w:left="720" w:hanging="360"/>
      </w:pPr>
      <w:rPr>
        <w:rFonts w:ascii="Symbol" w:hAnsi="Symbol" w:hint="default"/>
      </w:rPr>
    </w:lvl>
    <w:lvl w:ilvl="1" w:tplc="C9FE9ABE" w:tentative="1">
      <w:start w:val="1"/>
      <w:numFmt w:val="bullet"/>
      <w:lvlText w:val="o"/>
      <w:lvlJc w:val="left"/>
      <w:pPr>
        <w:ind w:left="1440" w:hanging="360"/>
      </w:pPr>
      <w:rPr>
        <w:rFonts w:ascii="Courier New" w:hAnsi="Courier New" w:cs="Courier New" w:hint="default"/>
      </w:rPr>
    </w:lvl>
    <w:lvl w:ilvl="2" w:tplc="01FEE08A" w:tentative="1">
      <w:start w:val="1"/>
      <w:numFmt w:val="bullet"/>
      <w:lvlText w:val=""/>
      <w:lvlJc w:val="left"/>
      <w:pPr>
        <w:ind w:left="2160" w:hanging="360"/>
      </w:pPr>
      <w:rPr>
        <w:rFonts w:ascii="Wingdings" w:hAnsi="Wingdings" w:hint="default"/>
      </w:rPr>
    </w:lvl>
    <w:lvl w:ilvl="3" w:tplc="90A445EC" w:tentative="1">
      <w:start w:val="1"/>
      <w:numFmt w:val="bullet"/>
      <w:lvlText w:val=""/>
      <w:lvlJc w:val="left"/>
      <w:pPr>
        <w:ind w:left="2880" w:hanging="360"/>
      </w:pPr>
      <w:rPr>
        <w:rFonts w:ascii="Symbol" w:hAnsi="Symbol" w:hint="default"/>
      </w:rPr>
    </w:lvl>
    <w:lvl w:ilvl="4" w:tplc="CF4AE742" w:tentative="1">
      <w:start w:val="1"/>
      <w:numFmt w:val="bullet"/>
      <w:lvlText w:val="o"/>
      <w:lvlJc w:val="left"/>
      <w:pPr>
        <w:ind w:left="3600" w:hanging="360"/>
      </w:pPr>
      <w:rPr>
        <w:rFonts w:ascii="Courier New" w:hAnsi="Courier New" w:cs="Courier New" w:hint="default"/>
      </w:rPr>
    </w:lvl>
    <w:lvl w:ilvl="5" w:tplc="9376AA26" w:tentative="1">
      <w:start w:val="1"/>
      <w:numFmt w:val="bullet"/>
      <w:lvlText w:val=""/>
      <w:lvlJc w:val="left"/>
      <w:pPr>
        <w:ind w:left="4320" w:hanging="360"/>
      </w:pPr>
      <w:rPr>
        <w:rFonts w:ascii="Wingdings" w:hAnsi="Wingdings" w:hint="default"/>
      </w:rPr>
    </w:lvl>
    <w:lvl w:ilvl="6" w:tplc="2500CB2C" w:tentative="1">
      <w:start w:val="1"/>
      <w:numFmt w:val="bullet"/>
      <w:lvlText w:val=""/>
      <w:lvlJc w:val="left"/>
      <w:pPr>
        <w:ind w:left="5040" w:hanging="360"/>
      </w:pPr>
      <w:rPr>
        <w:rFonts w:ascii="Symbol" w:hAnsi="Symbol" w:hint="default"/>
      </w:rPr>
    </w:lvl>
    <w:lvl w:ilvl="7" w:tplc="E4DC4C46" w:tentative="1">
      <w:start w:val="1"/>
      <w:numFmt w:val="bullet"/>
      <w:lvlText w:val="o"/>
      <w:lvlJc w:val="left"/>
      <w:pPr>
        <w:ind w:left="5760" w:hanging="360"/>
      </w:pPr>
      <w:rPr>
        <w:rFonts w:ascii="Courier New" w:hAnsi="Courier New" w:cs="Courier New" w:hint="default"/>
      </w:rPr>
    </w:lvl>
    <w:lvl w:ilvl="8" w:tplc="B0321D68" w:tentative="1">
      <w:start w:val="1"/>
      <w:numFmt w:val="bullet"/>
      <w:lvlText w:val=""/>
      <w:lvlJc w:val="left"/>
      <w:pPr>
        <w:ind w:left="6480" w:hanging="360"/>
      </w:pPr>
      <w:rPr>
        <w:rFonts w:ascii="Wingdings" w:hAnsi="Wingdings" w:hint="default"/>
      </w:rPr>
    </w:lvl>
  </w:abstractNum>
  <w:abstractNum w:abstractNumId="41" w15:restartNumberingAfterBreak="0">
    <w:nsid w:val="79046F17"/>
    <w:multiLevelType w:val="hybridMultilevel"/>
    <w:tmpl w:val="BECC1B74"/>
    <w:lvl w:ilvl="0" w:tplc="3DEAC60A">
      <w:start w:val="1"/>
      <w:numFmt w:val="decimal"/>
      <w:lvlText w:val="(%1)"/>
      <w:lvlJc w:val="left"/>
      <w:pPr>
        <w:ind w:left="758" w:hanging="398"/>
      </w:pPr>
      <w:rPr>
        <w:rFonts w:hint="default"/>
      </w:rPr>
    </w:lvl>
    <w:lvl w:ilvl="1" w:tplc="0B841482" w:tentative="1">
      <w:start w:val="1"/>
      <w:numFmt w:val="lowerLetter"/>
      <w:lvlText w:val="%2."/>
      <w:lvlJc w:val="left"/>
      <w:pPr>
        <w:ind w:left="1440" w:hanging="360"/>
      </w:pPr>
    </w:lvl>
    <w:lvl w:ilvl="2" w:tplc="35A68F40" w:tentative="1">
      <w:start w:val="1"/>
      <w:numFmt w:val="lowerRoman"/>
      <w:lvlText w:val="%3."/>
      <w:lvlJc w:val="right"/>
      <w:pPr>
        <w:ind w:left="2160" w:hanging="180"/>
      </w:pPr>
    </w:lvl>
    <w:lvl w:ilvl="3" w:tplc="027EF530" w:tentative="1">
      <w:start w:val="1"/>
      <w:numFmt w:val="decimal"/>
      <w:lvlText w:val="%4."/>
      <w:lvlJc w:val="left"/>
      <w:pPr>
        <w:ind w:left="2880" w:hanging="360"/>
      </w:pPr>
    </w:lvl>
    <w:lvl w:ilvl="4" w:tplc="FB9ADD36" w:tentative="1">
      <w:start w:val="1"/>
      <w:numFmt w:val="lowerLetter"/>
      <w:lvlText w:val="%5."/>
      <w:lvlJc w:val="left"/>
      <w:pPr>
        <w:ind w:left="3600" w:hanging="360"/>
      </w:pPr>
    </w:lvl>
    <w:lvl w:ilvl="5" w:tplc="01A6846A" w:tentative="1">
      <w:start w:val="1"/>
      <w:numFmt w:val="lowerRoman"/>
      <w:lvlText w:val="%6."/>
      <w:lvlJc w:val="right"/>
      <w:pPr>
        <w:ind w:left="4320" w:hanging="180"/>
      </w:pPr>
    </w:lvl>
    <w:lvl w:ilvl="6" w:tplc="5BD2241E" w:tentative="1">
      <w:start w:val="1"/>
      <w:numFmt w:val="decimal"/>
      <w:lvlText w:val="%7."/>
      <w:lvlJc w:val="left"/>
      <w:pPr>
        <w:ind w:left="5040" w:hanging="360"/>
      </w:pPr>
    </w:lvl>
    <w:lvl w:ilvl="7" w:tplc="1DCA1536" w:tentative="1">
      <w:start w:val="1"/>
      <w:numFmt w:val="lowerLetter"/>
      <w:lvlText w:val="%8."/>
      <w:lvlJc w:val="left"/>
      <w:pPr>
        <w:ind w:left="5760" w:hanging="360"/>
      </w:pPr>
    </w:lvl>
    <w:lvl w:ilvl="8" w:tplc="28FA4D92" w:tentative="1">
      <w:start w:val="1"/>
      <w:numFmt w:val="lowerRoman"/>
      <w:lvlText w:val="%9."/>
      <w:lvlJc w:val="right"/>
      <w:pPr>
        <w:ind w:left="6480" w:hanging="180"/>
      </w:pPr>
    </w:lvl>
  </w:abstractNum>
  <w:abstractNum w:abstractNumId="42" w15:restartNumberingAfterBreak="0">
    <w:nsid w:val="7AC06ECE"/>
    <w:multiLevelType w:val="hybridMultilevel"/>
    <w:tmpl w:val="6C7AF872"/>
    <w:lvl w:ilvl="0" w:tplc="BB9CC456">
      <w:start w:val="1"/>
      <w:numFmt w:val="bullet"/>
      <w:lvlText w:val=""/>
      <w:lvlJc w:val="left"/>
      <w:pPr>
        <w:tabs>
          <w:tab w:val="num" w:pos="720"/>
        </w:tabs>
        <w:ind w:left="720" w:hanging="360"/>
      </w:pPr>
      <w:rPr>
        <w:rFonts w:ascii="Symbol" w:hAnsi="Symbol" w:hint="default"/>
      </w:rPr>
    </w:lvl>
    <w:lvl w:ilvl="1" w:tplc="95345016">
      <w:start w:val="1"/>
      <w:numFmt w:val="bullet"/>
      <w:lvlText w:val="o"/>
      <w:lvlJc w:val="left"/>
      <w:pPr>
        <w:ind w:left="1440" w:hanging="360"/>
      </w:pPr>
      <w:rPr>
        <w:rFonts w:ascii="Courier New" w:hAnsi="Courier New" w:cs="Courier New" w:hint="default"/>
      </w:rPr>
    </w:lvl>
    <w:lvl w:ilvl="2" w:tplc="AE8EEB50" w:tentative="1">
      <w:start w:val="1"/>
      <w:numFmt w:val="bullet"/>
      <w:lvlText w:val=""/>
      <w:lvlJc w:val="left"/>
      <w:pPr>
        <w:ind w:left="2160" w:hanging="360"/>
      </w:pPr>
      <w:rPr>
        <w:rFonts w:ascii="Wingdings" w:hAnsi="Wingdings" w:hint="default"/>
      </w:rPr>
    </w:lvl>
    <w:lvl w:ilvl="3" w:tplc="1D103A22" w:tentative="1">
      <w:start w:val="1"/>
      <w:numFmt w:val="bullet"/>
      <w:lvlText w:val=""/>
      <w:lvlJc w:val="left"/>
      <w:pPr>
        <w:ind w:left="2880" w:hanging="360"/>
      </w:pPr>
      <w:rPr>
        <w:rFonts w:ascii="Symbol" w:hAnsi="Symbol" w:hint="default"/>
      </w:rPr>
    </w:lvl>
    <w:lvl w:ilvl="4" w:tplc="9378F1D4" w:tentative="1">
      <w:start w:val="1"/>
      <w:numFmt w:val="bullet"/>
      <w:lvlText w:val="o"/>
      <w:lvlJc w:val="left"/>
      <w:pPr>
        <w:ind w:left="3600" w:hanging="360"/>
      </w:pPr>
      <w:rPr>
        <w:rFonts w:ascii="Courier New" w:hAnsi="Courier New" w:cs="Courier New" w:hint="default"/>
      </w:rPr>
    </w:lvl>
    <w:lvl w:ilvl="5" w:tplc="D38C3A92" w:tentative="1">
      <w:start w:val="1"/>
      <w:numFmt w:val="bullet"/>
      <w:lvlText w:val=""/>
      <w:lvlJc w:val="left"/>
      <w:pPr>
        <w:ind w:left="4320" w:hanging="360"/>
      </w:pPr>
      <w:rPr>
        <w:rFonts w:ascii="Wingdings" w:hAnsi="Wingdings" w:hint="default"/>
      </w:rPr>
    </w:lvl>
    <w:lvl w:ilvl="6" w:tplc="65585046" w:tentative="1">
      <w:start w:val="1"/>
      <w:numFmt w:val="bullet"/>
      <w:lvlText w:val=""/>
      <w:lvlJc w:val="left"/>
      <w:pPr>
        <w:ind w:left="5040" w:hanging="360"/>
      </w:pPr>
      <w:rPr>
        <w:rFonts w:ascii="Symbol" w:hAnsi="Symbol" w:hint="default"/>
      </w:rPr>
    </w:lvl>
    <w:lvl w:ilvl="7" w:tplc="E49861A4" w:tentative="1">
      <w:start w:val="1"/>
      <w:numFmt w:val="bullet"/>
      <w:lvlText w:val="o"/>
      <w:lvlJc w:val="left"/>
      <w:pPr>
        <w:ind w:left="5760" w:hanging="360"/>
      </w:pPr>
      <w:rPr>
        <w:rFonts w:ascii="Courier New" w:hAnsi="Courier New" w:cs="Courier New" w:hint="default"/>
      </w:rPr>
    </w:lvl>
    <w:lvl w:ilvl="8" w:tplc="6CA42CA6" w:tentative="1">
      <w:start w:val="1"/>
      <w:numFmt w:val="bullet"/>
      <w:lvlText w:val=""/>
      <w:lvlJc w:val="left"/>
      <w:pPr>
        <w:ind w:left="6480" w:hanging="360"/>
      </w:pPr>
      <w:rPr>
        <w:rFonts w:ascii="Wingdings" w:hAnsi="Wingdings" w:hint="default"/>
      </w:rPr>
    </w:lvl>
  </w:abstractNum>
  <w:abstractNum w:abstractNumId="43" w15:restartNumberingAfterBreak="0">
    <w:nsid w:val="7C5E68D2"/>
    <w:multiLevelType w:val="hybridMultilevel"/>
    <w:tmpl w:val="3E500D26"/>
    <w:lvl w:ilvl="0" w:tplc="016CF576">
      <w:start w:val="1"/>
      <w:numFmt w:val="bullet"/>
      <w:lvlText w:val=""/>
      <w:lvlJc w:val="left"/>
      <w:pPr>
        <w:tabs>
          <w:tab w:val="num" w:pos="720"/>
        </w:tabs>
        <w:ind w:left="720" w:hanging="360"/>
      </w:pPr>
      <w:rPr>
        <w:rFonts w:ascii="Symbol" w:hAnsi="Symbol" w:hint="default"/>
      </w:rPr>
    </w:lvl>
    <w:lvl w:ilvl="1" w:tplc="5148C646">
      <w:start w:val="1"/>
      <w:numFmt w:val="bullet"/>
      <w:lvlText w:val="o"/>
      <w:lvlJc w:val="left"/>
      <w:pPr>
        <w:ind w:left="1440" w:hanging="360"/>
      </w:pPr>
      <w:rPr>
        <w:rFonts w:ascii="Courier New" w:hAnsi="Courier New" w:cs="Courier New" w:hint="default"/>
      </w:rPr>
    </w:lvl>
    <w:lvl w:ilvl="2" w:tplc="0BB6A052" w:tentative="1">
      <w:start w:val="1"/>
      <w:numFmt w:val="bullet"/>
      <w:lvlText w:val=""/>
      <w:lvlJc w:val="left"/>
      <w:pPr>
        <w:ind w:left="2160" w:hanging="360"/>
      </w:pPr>
      <w:rPr>
        <w:rFonts w:ascii="Wingdings" w:hAnsi="Wingdings" w:hint="default"/>
      </w:rPr>
    </w:lvl>
    <w:lvl w:ilvl="3" w:tplc="D1D0D3FE" w:tentative="1">
      <w:start w:val="1"/>
      <w:numFmt w:val="bullet"/>
      <w:lvlText w:val=""/>
      <w:lvlJc w:val="left"/>
      <w:pPr>
        <w:ind w:left="2880" w:hanging="360"/>
      </w:pPr>
      <w:rPr>
        <w:rFonts w:ascii="Symbol" w:hAnsi="Symbol" w:hint="default"/>
      </w:rPr>
    </w:lvl>
    <w:lvl w:ilvl="4" w:tplc="43F2FD74" w:tentative="1">
      <w:start w:val="1"/>
      <w:numFmt w:val="bullet"/>
      <w:lvlText w:val="o"/>
      <w:lvlJc w:val="left"/>
      <w:pPr>
        <w:ind w:left="3600" w:hanging="360"/>
      </w:pPr>
      <w:rPr>
        <w:rFonts w:ascii="Courier New" w:hAnsi="Courier New" w:cs="Courier New" w:hint="default"/>
      </w:rPr>
    </w:lvl>
    <w:lvl w:ilvl="5" w:tplc="DFE87222" w:tentative="1">
      <w:start w:val="1"/>
      <w:numFmt w:val="bullet"/>
      <w:lvlText w:val=""/>
      <w:lvlJc w:val="left"/>
      <w:pPr>
        <w:ind w:left="4320" w:hanging="360"/>
      </w:pPr>
      <w:rPr>
        <w:rFonts w:ascii="Wingdings" w:hAnsi="Wingdings" w:hint="default"/>
      </w:rPr>
    </w:lvl>
    <w:lvl w:ilvl="6" w:tplc="1692262A" w:tentative="1">
      <w:start w:val="1"/>
      <w:numFmt w:val="bullet"/>
      <w:lvlText w:val=""/>
      <w:lvlJc w:val="left"/>
      <w:pPr>
        <w:ind w:left="5040" w:hanging="360"/>
      </w:pPr>
      <w:rPr>
        <w:rFonts w:ascii="Symbol" w:hAnsi="Symbol" w:hint="default"/>
      </w:rPr>
    </w:lvl>
    <w:lvl w:ilvl="7" w:tplc="8252EB92" w:tentative="1">
      <w:start w:val="1"/>
      <w:numFmt w:val="bullet"/>
      <w:lvlText w:val="o"/>
      <w:lvlJc w:val="left"/>
      <w:pPr>
        <w:ind w:left="5760" w:hanging="360"/>
      </w:pPr>
      <w:rPr>
        <w:rFonts w:ascii="Courier New" w:hAnsi="Courier New" w:cs="Courier New" w:hint="default"/>
      </w:rPr>
    </w:lvl>
    <w:lvl w:ilvl="8" w:tplc="C8D2A4EA" w:tentative="1">
      <w:start w:val="1"/>
      <w:numFmt w:val="bullet"/>
      <w:lvlText w:val=""/>
      <w:lvlJc w:val="left"/>
      <w:pPr>
        <w:ind w:left="6480" w:hanging="360"/>
      </w:pPr>
      <w:rPr>
        <w:rFonts w:ascii="Wingdings" w:hAnsi="Wingdings" w:hint="default"/>
      </w:rPr>
    </w:lvl>
  </w:abstractNum>
  <w:abstractNum w:abstractNumId="44" w15:restartNumberingAfterBreak="0">
    <w:nsid w:val="7D074040"/>
    <w:multiLevelType w:val="hybridMultilevel"/>
    <w:tmpl w:val="5512FE96"/>
    <w:lvl w:ilvl="0" w:tplc="84D45EF8">
      <w:start w:val="1"/>
      <w:numFmt w:val="bullet"/>
      <w:lvlText w:val=""/>
      <w:lvlJc w:val="left"/>
      <w:pPr>
        <w:tabs>
          <w:tab w:val="num" w:pos="720"/>
        </w:tabs>
        <w:ind w:left="720" w:hanging="360"/>
      </w:pPr>
      <w:rPr>
        <w:rFonts w:ascii="Symbol" w:hAnsi="Symbol" w:hint="default"/>
      </w:rPr>
    </w:lvl>
    <w:lvl w:ilvl="1" w:tplc="C37CE7E4" w:tentative="1">
      <w:start w:val="1"/>
      <w:numFmt w:val="bullet"/>
      <w:lvlText w:val="o"/>
      <w:lvlJc w:val="left"/>
      <w:pPr>
        <w:ind w:left="1440" w:hanging="360"/>
      </w:pPr>
      <w:rPr>
        <w:rFonts w:ascii="Courier New" w:hAnsi="Courier New" w:cs="Courier New" w:hint="default"/>
      </w:rPr>
    </w:lvl>
    <w:lvl w:ilvl="2" w:tplc="978A2E9A" w:tentative="1">
      <w:start w:val="1"/>
      <w:numFmt w:val="bullet"/>
      <w:lvlText w:val=""/>
      <w:lvlJc w:val="left"/>
      <w:pPr>
        <w:ind w:left="2160" w:hanging="360"/>
      </w:pPr>
      <w:rPr>
        <w:rFonts w:ascii="Wingdings" w:hAnsi="Wingdings" w:hint="default"/>
      </w:rPr>
    </w:lvl>
    <w:lvl w:ilvl="3" w:tplc="50A2C578" w:tentative="1">
      <w:start w:val="1"/>
      <w:numFmt w:val="bullet"/>
      <w:lvlText w:val=""/>
      <w:lvlJc w:val="left"/>
      <w:pPr>
        <w:ind w:left="2880" w:hanging="360"/>
      </w:pPr>
      <w:rPr>
        <w:rFonts w:ascii="Symbol" w:hAnsi="Symbol" w:hint="default"/>
      </w:rPr>
    </w:lvl>
    <w:lvl w:ilvl="4" w:tplc="285465FC" w:tentative="1">
      <w:start w:val="1"/>
      <w:numFmt w:val="bullet"/>
      <w:lvlText w:val="o"/>
      <w:lvlJc w:val="left"/>
      <w:pPr>
        <w:ind w:left="3600" w:hanging="360"/>
      </w:pPr>
      <w:rPr>
        <w:rFonts w:ascii="Courier New" w:hAnsi="Courier New" w:cs="Courier New" w:hint="default"/>
      </w:rPr>
    </w:lvl>
    <w:lvl w:ilvl="5" w:tplc="00E22A18" w:tentative="1">
      <w:start w:val="1"/>
      <w:numFmt w:val="bullet"/>
      <w:lvlText w:val=""/>
      <w:lvlJc w:val="left"/>
      <w:pPr>
        <w:ind w:left="4320" w:hanging="360"/>
      </w:pPr>
      <w:rPr>
        <w:rFonts w:ascii="Wingdings" w:hAnsi="Wingdings" w:hint="default"/>
      </w:rPr>
    </w:lvl>
    <w:lvl w:ilvl="6" w:tplc="47388426" w:tentative="1">
      <w:start w:val="1"/>
      <w:numFmt w:val="bullet"/>
      <w:lvlText w:val=""/>
      <w:lvlJc w:val="left"/>
      <w:pPr>
        <w:ind w:left="5040" w:hanging="360"/>
      </w:pPr>
      <w:rPr>
        <w:rFonts w:ascii="Symbol" w:hAnsi="Symbol" w:hint="default"/>
      </w:rPr>
    </w:lvl>
    <w:lvl w:ilvl="7" w:tplc="146CCF1A" w:tentative="1">
      <w:start w:val="1"/>
      <w:numFmt w:val="bullet"/>
      <w:lvlText w:val="o"/>
      <w:lvlJc w:val="left"/>
      <w:pPr>
        <w:ind w:left="5760" w:hanging="360"/>
      </w:pPr>
      <w:rPr>
        <w:rFonts w:ascii="Courier New" w:hAnsi="Courier New" w:cs="Courier New" w:hint="default"/>
      </w:rPr>
    </w:lvl>
    <w:lvl w:ilvl="8" w:tplc="C952F914" w:tentative="1">
      <w:start w:val="1"/>
      <w:numFmt w:val="bullet"/>
      <w:lvlText w:val=""/>
      <w:lvlJc w:val="left"/>
      <w:pPr>
        <w:ind w:left="6480" w:hanging="360"/>
      </w:pPr>
      <w:rPr>
        <w:rFonts w:ascii="Wingdings" w:hAnsi="Wingdings" w:hint="default"/>
      </w:rPr>
    </w:lvl>
  </w:abstractNum>
  <w:abstractNum w:abstractNumId="45" w15:restartNumberingAfterBreak="0">
    <w:nsid w:val="7D7B2E05"/>
    <w:multiLevelType w:val="hybridMultilevel"/>
    <w:tmpl w:val="79006BE0"/>
    <w:lvl w:ilvl="0" w:tplc="1BF49F14">
      <w:start w:val="1"/>
      <w:numFmt w:val="bullet"/>
      <w:lvlText w:val=""/>
      <w:lvlJc w:val="left"/>
      <w:pPr>
        <w:tabs>
          <w:tab w:val="num" w:pos="720"/>
        </w:tabs>
        <w:ind w:left="720" w:hanging="360"/>
      </w:pPr>
      <w:rPr>
        <w:rFonts w:ascii="Symbol" w:hAnsi="Symbol" w:hint="default"/>
      </w:rPr>
    </w:lvl>
    <w:lvl w:ilvl="1" w:tplc="665C5654" w:tentative="1">
      <w:start w:val="1"/>
      <w:numFmt w:val="bullet"/>
      <w:lvlText w:val="o"/>
      <w:lvlJc w:val="left"/>
      <w:pPr>
        <w:ind w:left="1440" w:hanging="360"/>
      </w:pPr>
      <w:rPr>
        <w:rFonts w:ascii="Courier New" w:hAnsi="Courier New" w:cs="Courier New" w:hint="default"/>
      </w:rPr>
    </w:lvl>
    <w:lvl w:ilvl="2" w:tplc="65AC04FA" w:tentative="1">
      <w:start w:val="1"/>
      <w:numFmt w:val="bullet"/>
      <w:lvlText w:val=""/>
      <w:lvlJc w:val="left"/>
      <w:pPr>
        <w:ind w:left="2160" w:hanging="360"/>
      </w:pPr>
      <w:rPr>
        <w:rFonts w:ascii="Wingdings" w:hAnsi="Wingdings" w:hint="default"/>
      </w:rPr>
    </w:lvl>
    <w:lvl w:ilvl="3" w:tplc="4142F2AA" w:tentative="1">
      <w:start w:val="1"/>
      <w:numFmt w:val="bullet"/>
      <w:lvlText w:val=""/>
      <w:lvlJc w:val="left"/>
      <w:pPr>
        <w:ind w:left="2880" w:hanging="360"/>
      </w:pPr>
      <w:rPr>
        <w:rFonts w:ascii="Symbol" w:hAnsi="Symbol" w:hint="default"/>
      </w:rPr>
    </w:lvl>
    <w:lvl w:ilvl="4" w:tplc="038ED0CE" w:tentative="1">
      <w:start w:val="1"/>
      <w:numFmt w:val="bullet"/>
      <w:lvlText w:val="o"/>
      <w:lvlJc w:val="left"/>
      <w:pPr>
        <w:ind w:left="3600" w:hanging="360"/>
      </w:pPr>
      <w:rPr>
        <w:rFonts w:ascii="Courier New" w:hAnsi="Courier New" w:cs="Courier New" w:hint="default"/>
      </w:rPr>
    </w:lvl>
    <w:lvl w:ilvl="5" w:tplc="231EA4CC" w:tentative="1">
      <w:start w:val="1"/>
      <w:numFmt w:val="bullet"/>
      <w:lvlText w:val=""/>
      <w:lvlJc w:val="left"/>
      <w:pPr>
        <w:ind w:left="4320" w:hanging="360"/>
      </w:pPr>
      <w:rPr>
        <w:rFonts w:ascii="Wingdings" w:hAnsi="Wingdings" w:hint="default"/>
      </w:rPr>
    </w:lvl>
    <w:lvl w:ilvl="6" w:tplc="A8E6F13C" w:tentative="1">
      <w:start w:val="1"/>
      <w:numFmt w:val="bullet"/>
      <w:lvlText w:val=""/>
      <w:lvlJc w:val="left"/>
      <w:pPr>
        <w:ind w:left="5040" w:hanging="360"/>
      </w:pPr>
      <w:rPr>
        <w:rFonts w:ascii="Symbol" w:hAnsi="Symbol" w:hint="default"/>
      </w:rPr>
    </w:lvl>
    <w:lvl w:ilvl="7" w:tplc="52DAD2BE" w:tentative="1">
      <w:start w:val="1"/>
      <w:numFmt w:val="bullet"/>
      <w:lvlText w:val="o"/>
      <w:lvlJc w:val="left"/>
      <w:pPr>
        <w:ind w:left="5760" w:hanging="360"/>
      </w:pPr>
      <w:rPr>
        <w:rFonts w:ascii="Courier New" w:hAnsi="Courier New" w:cs="Courier New" w:hint="default"/>
      </w:rPr>
    </w:lvl>
    <w:lvl w:ilvl="8" w:tplc="66ECE278" w:tentative="1">
      <w:start w:val="1"/>
      <w:numFmt w:val="bullet"/>
      <w:lvlText w:val=""/>
      <w:lvlJc w:val="left"/>
      <w:pPr>
        <w:ind w:left="6480" w:hanging="360"/>
      </w:pPr>
      <w:rPr>
        <w:rFonts w:ascii="Wingdings" w:hAnsi="Wingdings" w:hint="default"/>
      </w:rPr>
    </w:lvl>
  </w:abstractNum>
  <w:num w:numId="1" w16cid:durableId="2131901067">
    <w:abstractNumId w:val="26"/>
  </w:num>
  <w:num w:numId="2" w16cid:durableId="127358161">
    <w:abstractNumId w:val="23"/>
  </w:num>
  <w:num w:numId="3" w16cid:durableId="1285770890">
    <w:abstractNumId w:val="41"/>
  </w:num>
  <w:num w:numId="4" w16cid:durableId="1967423340">
    <w:abstractNumId w:val="45"/>
  </w:num>
  <w:num w:numId="5" w16cid:durableId="172457704">
    <w:abstractNumId w:val="20"/>
  </w:num>
  <w:num w:numId="6" w16cid:durableId="1511603376">
    <w:abstractNumId w:val="16"/>
  </w:num>
  <w:num w:numId="7" w16cid:durableId="1382486522">
    <w:abstractNumId w:val="29"/>
  </w:num>
  <w:num w:numId="8" w16cid:durableId="1844589753">
    <w:abstractNumId w:val="5"/>
  </w:num>
  <w:num w:numId="9" w16cid:durableId="1671106152">
    <w:abstractNumId w:val="19"/>
  </w:num>
  <w:num w:numId="10" w16cid:durableId="493764644">
    <w:abstractNumId w:val="42"/>
  </w:num>
  <w:num w:numId="11" w16cid:durableId="849641228">
    <w:abstractNumId w:val="25"/>
  </w:num>
  <w:num w:numId="12" w16cid:durableId="432166776">
    <w:abstractNumId w:val="2"/>
  </w:num>
  <w:num w:numId="13" w16cid:durableId="514347062">
    <w:abstractNumId w:val="18"/>
  </w:num>
  <w:num w:numId="14" w16cid:durableId="2097701180">
    <w:abstractNumId w:val="9"/>
  </w:num>
  <w:num w:numId="15" w16cid:durableId="222067388">
    <w:abstractNumId w:val="10"/>
  </w:num>
  <w:num w:numId="16" w16cid:durableId="1919749803">
    <w:abstractNumId w:val="43"/>
  </w:num>
  <w:num w:numId="17" w16cid:durableId="94329459">
    <w:abstractNumId w:val="24"/>
  </w:num>
  <w:num w:numId="18" w16cid:durableId="408499295">
    <w:abstractNumId w:val="17"/>
  </w:num>
  <w:num w:numId="19" w16cid:durableId="1763523054">
    <w:abstractNumId w:val="27"/>
  </w:num>
  <w:num w:numId="20" w16cid:durableId="121462702">
    <w:abstractNumId w:val="36"/>
  </w:num>
  <w:num w:numId="21" w16cid:durableId="1230727259">
    <w:abstractNumId w:val="31"/>
  </w:num>
  <w:num w:numId="22" w16cid:durableId="108089131">
    <w:abstractNumId w:val="0"/>
  </w:num>
  <w:num w:numId="23" w16cid:durableId="636640539">
    <w:abstractNumId w:val="12"/>
  </w:num>
  <w:num w:numId="24" w16cid:durableId="338430051">
    <w:abstractNumId w:val="4"/>
  </w:num>
  <w:num w:numId="25" w16cid:durableId="292029556">
    <w:abstractNumId w:val="30"/>
  </w:num>
  <w:num w:numId="26" w16cid:durableId="1794597689">
    <w:abstractNumId w:val="28"/>
  </w:num>
  <w:num w:numId="27" w16cid:durableId="277878736">
    <w:abstractNumId w:val="32"/>
  </w:num>
  <w:num w:numId="28" w16cid:durableId="1647588101">
    <w:abstractNumId w:val="35"/>
  </w:num>
  <w:num w:numId="29" w16cid:durableId="1614508766">
    <w:abstractNumId w:val="3"/>
  </w:num>
  <w:num w:numId="30" w16cid:durableId="1496844728">
    <w:abstractNumId w:val="38"/>
  </w:num>
  <w:num w:numId="31" w16cid:durableId="1232886070">
    <w:abstractNumId w:val="11"/>
  </w:num>
  <w:num w:numId="32" w16cid:durableId="573586258">
    <w:abstractNumId w:val="40"/>
  </w:num>
  <w:num w:numId="33" w16cid:durableId="558706889">
    <w:abstractNumId w:val="44"/>
  </w:num>
  <w:num w:numId="34" w16cid:durableId="922451251">
    <w:abstractNumId w:val="15"/>
  </w:num>
  <w:num w:numId="35" w16cid:durableId="1951739143">
    <w:abstractNumId w:val="6"/>
  </w:num>
  <w:num w:numId="36" w16cid:durableId="1563372472">
    <w:abstractNumId w:val="1"/>
  </w:num>
  <w:num w:numId="37" w16cid:durableId="1142696585">
    <w:abstractNumId w:val="33"/>
  </w:num>
  <w:num w:numId="38" w16cid:durableId="1818303612">
    <w:abstractNumId w:val="34"/>
  </w:num>
  <w:num w:numId="39" w16cid:durableId="1753156236">
    <w:abstractNumId w:val="37"/>
  </w:num>
  <w:num w:numId="40" w16cid:durableId="1609779068">
    <w:abstractNumId w:val="39"/>
  </w:num>
  <w:num w:numId="41" w16cid:durableId="1615550807">
    <w:abstractNumId w:val="7"/>
  </w:num>
  <w:num w:numId="42" w16cid:durableId="677192990">
    <w:abstractNumId w:val="14"/>
  </w:num>
  <w:num w:numId="43" w16cid:durableId="1405757569">
    <w:abstractNumId w:val="21"/>
  </w:num>
  <w:num w:numId="44" w16cid:durableId="2057311855">
    <w:abstractNumId w:val="13"/>
  </w:num>
  <w:num w:numId="45" w16cid:durableId="718553946">
    <w:abstractNumId w:val="8"/>
  </w:num>
  <w:num w:numId="46" w16cid:durableId="3521911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150"/>
    <w:rsid w:val="00000A70"/>
    <w:rsid w:val="000032B8"/>
    <w:rsid w:val="00003B06"/>
    <w:rsid w:val="000054B9"/>
    <w:rsid w:val="00007461"/>
    <w:rsid w:val="00011150"/>
    <w:rsid w:val="0001117E"/>
    <w:rsid w:val="0001125F"/>
    <w:rsid w:val="0001338E"/>
    <w:rsid w:val="00013D24"/>
    <w:rsid w:val="00014892"/>
    <w:rsid w:val="00014AF0"/>
    <w:rsid w:val="00014E12"/>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3F70"/>
    <w:rsid w:val="000555E0"/>
    <w:rsid w:val="00055C12"/>
    <w:rsid w:val="000608B0"/>
    <w:rsid w:val="0006104C"/>
    <w:rsid w:val="00064BF2"/>
    <w:rsid w:val="000667BA"/>
    <w:rsid w:val="000676A7"/>
    <w:rsid w:val="00073914"/>
    <w:rsid w:val="00074236"/>
    <w:rsid w:val="000746BD"/>
    <w:rsid w:val="00076D7D"/>
    <w:rsid w:val="00080D95"/>
    <w:rsid w:val="0009070C"/>
    <w:rsid w:val="00090E6B"/>
    <w:rsid w:val="00091B2C"/>
    <w:rsid w:val="00092ABC"/>
    <w:rsid w:val="00097783"/>
    <w:rsid w:val="00097AAF"/>
    <w:rsid w:val="00097D13"/>
    <w:rsid w:val="000A4893"/>
    <w:rsid w:val="000A4ABB"/>
    <w:rsid w:val="000A54E0"/>
    <w:rsid w:val="000A5F00"/>
    <w:rsid w:val="000A72C4"/>
    <w:rsid w:val="000B0F30"/>
    <w:rsid w:val="000B1486"/>
    <w:rsid w:val="000B3E61"/>
    <w:rsid w:val="000B430F"/>
    <w:rsid w:val="000B54AF"/>
    <w:rsid w:val="000B6090"/>
    <w:rsid w:val="000B6FEE"/>
    <w:rsid w:val="000C12C4"/>
    <w:rsid w:val="000C12CC"/>
    <w:rsid w:val="000C394B"/>
    <w:rsid w:val="000C4619"/>
    <w:rsid w:val="000C49DA"/>
    <w:rsid w:val="000C4B3D"/>
    <w:rsid w:val="000C6DC1"/>
    <w:rsid w:val="000C6E20"/>
    <w:rsid w:val="000C76D7"/>
    <w:rsid w:val="000C7EF6"/>
    <w:rsid w:val="000C7F1D"/>
    <w:rsid w:val="000D2EBA"/>
    <w:rsid w:val="000D32A1"/>
    <w:rsid w:val="000D3725"/>
    <w:rsid w:val="000D46E5"/>
    <w:rsid w:val="000D769C"/>
    <w:rsid w:val="000E1976"/>
    <w:rsid w:val="000E20F1"/>
    <w:rsid w:val="000E4332"/>
    <w:rsid w:val="000E5B20"/>
    <w:rsid w:val="000E7C14"/>
    <w:rsid w:val="000F094C"/>
    <w:rsid w:val="000F1392"/>
    <w:rsid w:val="000F18A2"/>
    <w:rsid w:val="000F2A7F"/>
    <w:rsid w:val="000F2CA8"/>
    <w:rsid w:val="000F3DBD"/>
    <w:rsid w:val="000F5843"/>
    <w:rsid w:val="000F6A06"/>
    <w:rsid w:val="0010154D"/>
    <w:rsid w:val="00102D3F"/>
    <w:rsid w:val="00102EC7"/>
    <w:rsid w:val="0010347D"/>
    <w:rsid w:val="00105285"/>
    <w:rsid w:val="00110F8C"/>
    <w:rsid w:val="0011274A"/>
    <w:rsid w:val="00113522"/>
    <w:rsid w:val="0011378D"/>
    <w:rsid w:val="00115DAD"/>
    <w:rsid w:val="00115EE9"/>
    <w:rsid w:val="001169F9"/>
    <w:rsid w:val="00120797"/>
    <w:rsid w:val="001218D2"/>
    <w:rsid w:val="00122E74"/>
    <w:rsid w:val="0012371B"/>
    <w:rsid w:val="001245C8"/>
    <w:rsid w:val="00124653"/>
    <w:rsid w:val="001247C5"/>
    <w:rsid w:val="00127893"/>
    <w:rsid w:val="001312BB"/>
    <w:rsid w:val="001323DE"/>
    <w:rsid w:val="00133653"/>
    <w:rsid w:val="00137D90"/>
    <w:rsid w:val="001413D9"/>
    <w:rsid w:val="00141FB6"/>
    <w:rsid w:val="00142F8E"/>
    <w:rsid w:val="00143C8B"/>
    <w:rsid w:val="00147530"/>
    <w:rsid w:val="001525B1"/>
    <w:rsid w:val="0015331F"/>
    <w:rsid w:val="00156AB2"/>
    <w:rsid w:val="00160402"/>
    <w:rsid w:val="00160571"/>
    <w:rsid w:val="00161E93"/>
    <w:rsid w:val="00162C7A"/>
    <w:rsid w:val="00162DAE"/>
    <w:rsid w:val="001639C5"/>
    <w:rsid w:val="00163E45"/>
    <w:rsid w:val="001664C2"/>
    <w:rsid w:val="00170039"/>
    <w:rsid w:val="00171BF2"/>
    <w:rsid w:val="00172956"/>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5913"/>
    <w:rsid w:val="00196315"/>
    <w:rsid w:val="001968BC"/>
    <w:rsid w:val="001A0739"/>
    <w:rsid w:val="001A0F00"/>
    <w:rsid w:val="001A2BDD"/>
    <w:rsid w:val="001A3DDF"/>
    <w:rsid w:val="001A4310"/>
    <w:rsid w:val="001A4810"/>
    <w:rsid w:val="001A4D05"/>
    <w:rsid w:val="001B053A"/>
    <w:rsid w:val="001B26D8"/>
    <w:rsid w:val="001B3BFA"/>
    <w:rsid w:val="001B75B8"/>
    <w:rsid w:val="001C1230"/>
    <w:rsid w:val="001C1929"/>
    <w:rsid w:val="001C60B5"/>
    <w:rsid w:val="001C61B0"/>
    <w:rsid w:val="001C7957"/>
    <w:rsid w:val="001C7DB8"/>
    <w:rsid w:val="001C7EA8"/>
    <w:rsid w:val="001D1711"/>
    <w:rsid w:val="001D2A01"/>
    <w:rsid w:val="001D2EF6"/>
    <w:rsid w:val="001D37A8"/>
    <w:rsid w:val="001D462E"/>
    <w:rsid w:val="001D59A5"/>
    <w:rsid w:val="001E14D1"/>
    <w:rsid w:val="001E2CAD"/>
    <w:rsid w:val="001E34DB"/>
    <w:rsid w:val="001E37CD"/>
    <w:rsid w:val="001E4070"/>
    <w:rsid w:val="001E655E"/>
    <w:rsid w:val="001F1DAD"/>
    <w:rsid w:val="001F3CB8"/>
    <w:rsid w:val="001F5B21"/>
    <w:rsid w:val="001F6B91"/>
    <w:rsid w:val="001F703C"/>
    <w:rsid w:val="00200AAE"/>
    <w:rsid w:val="00200B9E"/>
    <w:rsid w:val="00200BF5"/>
    <w:rsid w:val="002010D1"/>
    <w:rsid w:val="00201338"/>
    <w:rsid w:val="0020775D"/>
    <w:rsid w:val="002116DD"/>
    <w:rsid w:val="0021383D"/>
    <w:rsid w:val="00216BBA"/>
    <w:rsid w:val="00216E12"/>
    <w:rsid w:val="00217466"/>
    <w:rsid w:val="0021751D"/>
    <w:rsid w:val="00217C49"/>
    <w:rsid w:val="0022177D"/>
    <w:rsid w:val="0022262A"/>
    <w:rsid w:val="002242DA"/>
    <w:rsid w:val="00224C37"/>
    <w:rsid w:val="00225B42"/>
    <w:rsid w:val="002304DF"/>
    <w:rsid w:val="0023341D"/>
    <w:rsid w:val="00233580"/>
    <w:rsid w:val="002338DA"/>
    <w:rsid w:val="00233D66"/>
    <w:rsid w:val="00233FDB"/>
    <w:rsid w:val="00234F58"/>
    <w:rsid w:val="0023507D"/>
    <w:rsid w:val="0024077A"/>
    <w:rsid w:val="002407B5"/>
    <w:rsid w:val="00241EC1"/>
    <w:rsid w:val="0024202C"/>
    <w:rsid w:val="002431DA"/>
    <w:rsid w:val="0024691D"/>
    <w:rsid w:val="00247D27"/>
    <w:rsid w:val="00250A50"/>
    <w:rsid w:val="00250ECD"/>
    <w:rsid w:val="00251ED5"/>
    <w:rsid w:val="00255EB6"/>
    <w:rsid w:val="00257429"/>
    <w:rsid w:val="00260FA4"/>
    <w:rsid w:val="00261183"/>
    <w:rsid w:val="00262A66"/>
    <w:rsid w:val="00263140"/>
    <w:rsid w:val="002631C8"/>
    <w:rsid w:val="002633C8"/>
    <w:rsid w:val="00265133"/>
    <w:rsid w:val="00265A23"/>
    <w:rsid w:val="00267841"/>
    <w:rsid w:val="002710C3"/>
    <w:rsid w:val="002734D6"/>
    <w:rsid w:val="00274C45"/>
    <w:rsid w:val="00274C6A"/>
    <w:rsid w:val="00275109"/>
    <w:rsid w:val="00275BEE"/>
    <w:rsid w:val="00277434"/>
    <w:rsid w:val="00280123"/>
    <w:rsid w:val="00281343"/>
    <w:rsid w:val="00281883"/>
    <w:rsid w:val="002874E3"/>
    <w:rsid w:val="00287656"/>
    <w:rsid w:val="00291518"/>
    <w:rsid w:val="00296FF0"/>
    <w:rsid w:val="002A0BDD"/>
    <w:rsid w:val="002A17C0"/>
    <w:rsid w:val="002A48DF"/>
    <w:rsid w:val="002A5A84"/>
    <w:rsid w:val="002A6E68"/>
    <w:rsid w:val="002A6E6F"/>
    <w:rsid w:val="002A74E4"/>
    <w:rsid w:val="002A7CFE"/>
    <w:rsid w:val="002B26DD"/>
    <w:rsid w:val="002B2870"/>
    <w:rsid w:val="002B391B"/>
    <w:rsid w:val="002B5B42"/>
    <w:rsid w:val="002B7BA7"/>
    <w:rsid w:val="002C0A53"/>
    <w:rsid w:val="002C1C17"/>
    <w:rsid w:val="002C3203"/>
    <w:rsid w:val="002C3B07"/>
    <w:rsid w:val="002C3E9C"/>
    <w:rsid w:val="002C532B"/>
    <w:rsid w:val="002C5713"/>
    <w:rsid w:val="002D05CC"/>
    <w:rsid w:val="002D305A"/>
    <w:rsid w:val="002D3203"/>
    <w:rsid w:val="002D7E0B"/>
    <w:rsid w:val="002E21B8"/>
    <w:rsid w:val="002E7DF9"/>
    <w:rsid w:val="002F097B"/>
    <w:rsid w:val="002F1C4E"/>
    <w:rsid w:val="002F2147"/>
    <w:rsid w:val="002F3111"/>
    <w:rsid w:val="002F4AEC"/>
    <w:rsid w:val="002F6AEF"/>
    <w:rsid w:val="002F795D"/>
    <w:rsid w:val="00300823"/>
    <w:rsid w:val="00300D7F"/>
    <w:rsid w:val="00301638"/>
    <w:rsid w:val="00301A0B"/>
    <w:rsid w:val="00303B0C"/>
    <w:rsid w:val="0030459C"/>
    <w:rsid w:val="00313DFE"/>
    <w:rsid w:val="003143B2"/>
    <w:rsid w:val="00314821"/>
    <w:rsid w:val="0031483F"/>
    <w:rsid w:val="0031741B"/>
    <w:rsid w:val="00321337"/>
    <w:rsid w:val="00321A73"/>
    <w:rsid w:val="00321F2F"/>
    <w:rsid w:val="003237F6"/>
    <w:rsid w:val="00324077"/>
    <w:rsid w:val="0032453B"/>
    <w:rsid w:val="00324868"/>
    <w:rsid w:val="003305F5"/>
    <w:rsid w:val="00333930"/>
    <w:rsid w:val="00335535"/>
    <w:rsid w:val="003355CE"/>
    <w:rsid w:val="00336BA4"/>
    <w:rsid w:val="00336C7A"/>
    <w:rsid w:val="00337392"/>
    <w:rsid w:val="00337659"/>
    <w:rsid w:val="003427C9"/>
    <w:rsid w:val="00343A92"/>
    <w:rsid w:val="00344530"/>
    <w:rsid w:val="003446DC"/>
    <w:rsid w:val="00345ECE"/>
    <w:rsid w:val="00347B4A"/>
    <w:rsid w:val="003500C3"/>
    <w:rsid w:val="003523BD"/>
    <w:rsid w:val="00352681"/>
    <w:rsid w:val="003536AA"/>
    <w:rsid w:val="003544CE"/>
    <w:rsid w:val="00355A98"/>
    <w:rsid w:val="00355D7E"/>
    <w:rsid w:val="003568DE"/>
    <w:rsid w:val="00357CA1"/>
    <w:rsid w:val="00361284"/>
    <w:rsid w:val="00361FE9"/>
    <w:rsid w:val="003624F2"/>
    <w:rsid w:val="00363854"/>
    <w:rsid w:val="00364315"/>
    <w:rsid w:val="003643E2"/>
    <w:rsid w:val="003649FE"/>
    <w:rsid w:val="0036673D"/>
    <w:rsid w:val="00367C8C"/>
    <w:rsid w:val="00370155"/>
    <w:rsid w:val="003712D5"/>
    <w:rsid w:val="003747DF"/>
    <w:rsid w:val="00377E3D"/>
    <w:rsid w:val="003847E8"/>
    <w:rsid w:val="003871A3"/>
    <w:rsid w:val="0038731D"/>
    <w:rsid w:val="00387B60"/>
    <w:rsid w:val="00390098"/>
    <w:rsid w:val="00392DA1"/>
    <w:rsid w:val="00393718"/>
    <w:rsid w:val="0039551A"/>
    <w:rsid w:val="003A0296"/>
    <w:rsid w:val="003A10BC"/>
    <w:rsid w:val="003A470A"/>
    <w:rsid w:val="003B0190"/>
    <w:rsid w:val="003B1501"/>
    <w:rsid w:val="003B185E"/>
    <w:rsid w:val="003B198A"/>
    <w:rsid w:val="003B1CA3"/>
    <w:rsid w:val="003B1ED9"/>
    <w:rsid w:val="003B2810"/>
    <w:rsid w:val="003B2891"/>
    <w:rsid w:val="003B3DF3"/>
    <w:rsid w:val="003B48E2"/>
    <w:rsid w:val="003B4FA1"/>
    <w:rsid w:val="003B5BAD"/>
    <w:rsid w:val="003B66B6"/>
    <w:rsid w:val="003B7984"/>
    <w:rsid w:val="003B7AF6"/>
    <w:rsid w:val="003C0411"/>
    <w:rsid w:val="003C1871"/>
    <w:rsid w:val="003C1C55"/>
    <w:rsid w:val="003C25EA"/>
    <w:rsid w:val="003C36FD"/>
    <w:rsid w:val="003C43B4"/>
    <w:rsid w:val="003C664C"/>
    <w:rsid w:val="003D726D"/>
    <w:rsid w:val="003D7FB2"/>
    <w:rsid w:val="003E0875"/>
    <w:rsid w:val="003E0BB8"/>
    <w:rsid w:val="003E6CB0"/>
    <w:rsid w:val="003F1F5E"/>
    <w:rsid w:val="003F286A"/>
    <w:rsid w:val="003F77F8"/>
    <w:rsid w:val="00400ACD"/>
    <w:rsid w:val="00400D09"/>
    <w:rsid w:val="00403B15"/>
    <w:rsid w:val="00403E8A"/>
    <w:rsid w:val="004101E4"/>
    <w:rsid w:val="00410661"/>
    <w:rsid w:val="004108C3"/>
    <w:rsid w:val="00410B33"/>
    <w:rsid w:val="004120CC"/>
    <w:rsid w:val="00412ED2"/>
    <w:rsid w:val="00412F0F"/>
    <w:rsid w:val="004134CE"/>
    <w:rsid w:val="004136A8"/>
    <w:rsid w:val="00413830"/>
    <w:rsid w:val="00414818"/>
    <w:rsid w:val="00415139"/>
    <w:rsid w:val="00416050"/>
    <w:rsid w:val="004166BB"/>
    <w:rsid w:val="00417343"/>
    <w:rsid w:val="004174CD"/>
    <w:rsid w:val="00417B66"/>
    <w:rsid w:val="00420639"/>
    <w:rsid w:val="00422039"/>
    <w:rsid w:val="00423FBC"/>
    <w:rsid w:val="004241AA"/>
    <w:rsid w:val="0042422E"/>
    <w:rsid w:val="0043190E"/>
    <w:rsid w:val="004324E9"/>
    <w:rsid w:val="004350F3"/>
    <w:rsid w:val="00436980"/>
    <w:rsid w:val="00441016"/>
    <w:rsid w:val="00441338"/>
    <w:rsid w:val="00441F2F"/>
    <w:rsid w:val="0044228B"/>
    <w:rsid w:val="004423E3"/>
    <w:rsid w:val="00442D9A"/>
    <w:rsid w:val="00447018"/>
    <w:rsid w:val="00450561"/>
    <w:rsid w:val="00450A40"/>
    <w:rsid w:val="00451C22"/>
    <w:rsid w:val="00451D7C"/>
    <w:rsid w:val="00452FC3"/>
    <w:rsid w:val="00454715"/>
    <w:rsid w:val="00455936"/>
    <w:rsid w:val="00455ACE"/>
    <w:rsid w:val="00461B69"/>
    <w:rsid w:val="00461C50"/>
    <w:rsid w:val="00462B3D"/>
    <w:rsid w:val="00474927"/>
    <w:rsid w:val="00475913"/>
    <w:rsid w:val="00480080"/>
    <w:rsid w:val="004824A7"/>
    <w:rsid w:val="004830A6"/>
    <w:rsid w:val="00483AF0"/>
    <w:rsid w:val="00484167"/>
    <w:rsid w:val="004870C9"/>
    <w:rsid w:val="00492211"/>
    <w:rsid w:val="00492325"/>
    <w:rsid w:val="00492A6D"/>
    <w:rsid w:val="00494303"/>
    <w:rsid w:val="0049682B"/>
    <w:rsid w:val="004977A3"/>
    <w:rsid w:val="004A03F7"/>
    <w:rsid w:val="004A081C"/>
    <w:rsid w:val="004A123F"/>
    <w:rsid w:val="004A2172"/>
    <w:rsid w:val="004A239F"/>
    <w:rsid w:val="004A415A"/>
    <w:rsid w:val="004A4714"/>
    <w:rsid w:val="004B138F"/>
    <w:rsid w:val="004B412A"/>
    <w:rsid w:val="004B576C"/>
    <w:rsid w:val="004B772A"/>
    <w:rsid w:val="004C302F"/>
    <w:rsid w:val="004C4609"/>
    <w:rsid w:val="004C4B8A"/>
    <w:rsid w:val="004C52EF"/>
    <w:rsid w:val="004C5F34"/>
    <w:rsid w:val="004C600C"/>
    <w:rsid w:val="004C7888"/>
    <w:rsid w:val="004D1AC9"/>
    <w:rsid w:val="004D1C5C"/>
    <w:rsid w:val="004D27DE"/>
    <w:rsid w:val="004D3F41"/>
    <w:rsid w:val="004D5098"/>
    <w:rsid w:val="004D6497"/>
    <w:rsid w:val="004E0737"/>
    <w:rsid w:val="004E0E60"/>
    <w:rsid w:val="004E12A3"/>
    <w:rsid w:val="004E1D30"/>
    <w:rsid w:val="004E2492"/>
    <w:rsid w:val="004E2931"/>
    <w:rsid w:val="004E3096"/>
    <w:rsid w:val="004E47F2"/>
    <w:rsid w:val="004E4E2B"/>
    <w:rsid w:val="004E5D4F"/>
    <w:rsid w:val="004E5DEA"/>
    <w:rsid w:val="004E6639"/>
    <w:rsid w:val="004E6BAE"/>
    <w:rsid w:val="004F09E3"/>
    <w:rsid w:val="004F32AD"/>
    <w:rsid w:val="004F57CB"/>
    <w:rsid w:val="004F64F6"/>
    <w:rsid w:val="004F69C0"/>
    <w:rsid w:val="004F70FA"/>
    <w:rsid w:val="00500121"/>
    <w:rsid w:val="005017AC"/>
    <w:rsid w:val="00501E8A"/>
    <w:rsid w:val="00502F7A"/>
    <w:rsid w:val="00505121"/>
    <w:rsid w:val="00505C04"/>
    <w:rsid w:val="00505F1B"/>
    <w:rsid w:val="005073E8"/>
    <w:rsid w:val="00510503"/>
    <w:rsid w:val="0051324D"/>
    <w:rsid w:val="00515466"/>
    <w:rsid w:val="005154F7"/>
    <w:rsid w:val="005159DE"/>
    <w:rsid w:val="00517F18"/>
    <w:rsid w:val="005208F8"/>
    <w:rsid w:val="00524B43"/>
    <w:rsid w:val="005269CE"/>
    <w:rsid w:val="005304B2"/>
    <w:rsid w:val="005336BD"/>
    <w:rsid w:val="00534A49"/>
    <w:rsid w:val="005363BB"/>
    <w:rsid w:val="00541B98"/>
    <w:rsid w:val="00541FF4"/>
    <w:rsid w:val="00543374"/>
    <w:rsid w:val="00545548"/>
    <w:rsid w:val="00546923"/>
    <w:rsid w:val="00551CA6"/>
    <w:rsid w:val="00555034"/>
    <w:rsid w:val="005570D2"/>
    <w:rsid w:val="00561528"/>
    <w:rsid w:val="0056153F"/>
    <w:rsid w:val="00561B14"/>
    <w:rsid w:val="00562C87"/>
    <w:rsid w:val="005636BD"/>
    <w:rsid w:val="005666D5"/>
    <w:rsid w:val="005669A7"/>
    <w:rsid w:val="00570B0F"/>
    <w:rsid w:val="00573078"/>
    <w:rsid w:val="00573401"/>
    <w:rsid w:val="0057615D"/>
    <w:rsid w:val="00576714"/>
    <w:rsid w:val="0057685A"/>
    <w:rsid w:val="00582713"/>
    <w:rsid w:val="005832EE"/>
    <w:rsid w:val="005847EF"/>
    <w:rsid w:val="005851E6"/>
    <w:rsid w:val="005878B7"/>
    <w:rsid w:val="00592C9A"/>
    <w:rsid w:val="00593DF8"/>
    <w:rsid w:val="00595745"/>
    <w:rsid w:val="005A080B"/>
    <w:rsid w:val="005A0E18"/>
    <w:rsid w:val="005A12A5"/>
    <w:rsid w:val="005A19E7"/>
    <w:rsid w:val="005A3790"/>
    <w:rsid w:val="005A3CCB"/>
    <w:rsid w:val="005A6D13"/>
    <w:rsid w:val="005B031F"/>
    <w:rsid w:val="005B0EAF"/>
    <w:rsid w:val="005B3298"/>
    <w:rsid w:val="005B3C13"/>
    <w:rsid w:val="005B4ED4"/>
    <w:rsid w:val="005B5516"/>
    <w:rsid w:val="005B5D2B"/>
    <w:rsid w:val="005C1496"/>
    <w:rsid w:val="005C17C5"/>
    <w:rsid w:val="005C2B21"/>
    <w:rsid w:val="005C2C00"/>
    <w:rsid w:val="005C4C6F"/>
    <w:rsid w:val="005C5127"/>
    <w:rsid w:val="005C7CCB"/>
    <w:rsid w:val="005D1444"/>
    <w:rsid w:val="005D255E"/>
    <w:rsid w:val="005D4DAE"/>
    <w:rsid w:val="005D767D"/>
    <w:rsid w:val="005D7A30"/>
    <w:rsid w:val="005D7D3B"/>
    <w:rsid w:val="005E1999"/>
    <w:rsid w:val="005E232C"/>
    <w:rsid w:val="005E2B83"/>
    <w:rsid w:val="005E4AEB"/>
    <w:rsid w:val="005E738F"/>
    <w:rsid w:val="005E788B"/>
    <w:rsid w:val="005F0AAE"/>
    <w:rsid w:val="005F11D8"/>
    <w:rsid w:val="005F1519"/>
    <w:rsid w:val="005F4862"/>
    <w:rsid w:val="005F5679"/>
    <w:rsid w:val="005F5FDF"/>
    <w:rsid w:val="005F6960"/>
    <w:rsid w:val="005F7000"/>
    <w:rsid w:val="005F7AAA"/>
    <w:rsid w:val="00600BAA"/>
    <w:rsid w:val="006012DA"/>
    <w:rsid w:val="006022D7"/>
    <w:rsid w:val="00603B0F"/>
    <w:rsid w:val="006049F5"/>
    <w:rsid w:val="00604F31"/>
    <w:rsid w:val="00605F7B"/>
    <w:rsid w:val="00607E64"/>
    <w:rsid w:val="006106E9"/>
    <w:rsid w:val="0061159E"/>
    <w:rsid w:val="00612705"/>
    <w:rsid w:val="006137BE"/>
    <w:rsid w:val="00614633"/>
    <w:rsid w:val="00614BC8"/>
    <w:rsid w:val="006151FB"/>
    <w:rsid w:val="0061644F"/>
    <w:rsid w:val="00617411"/>
    <w:rsid w:val="006249CB"/>
    <w:rsid w:val="006272DD"/>
    <w:rsid w:val="00630963"/>
    <w:rsid w:val="00630A46"/>
    <w:rsid w:val="00631897"/>
    <w:rsid w:val="00632426"/>
    <w:rsid w:val="00632928"/>
    <w:rsid w:val="006330DA"/>
    <w:rsid w:val="00633262"/>
    <w:rsid w:val="00633460"/>
    <w:rsid w:val="00633700"/>
    <w:rsid w:val="006351DB"/>
    <w:rsid w:val="006402E7"/>
    <w:rsid w:val="00640CB6"/>
    <w:rsid w:val="00641B42"/>
    <w:rsid w:val="00645750"/>
    <w:rsid w:val="00650692"/>
    <w:rsid w:val="006508D3"/>
    <w:rsid w:val="00650AFA"/>
    <w:rsid w:val="00660C71"/>
    <w:rsid w:val="00662B77"/>
    <w:rsid w:val="00662D0E"/>
    <w:rsid w:val="00663265"/>
    <w:rsid w:val="0066345F"/>
    <w:rsid w:val="0066370B"/>
    <w:rsid w:val="0066485B"/>
    <w:rsid w:val="0067036E"/>
    <w:rsid w:val="00671693"/>
    <w:rsid w:val="006757AA"/>
    <w:rsid w:val="00676482"/>
    <w:rsid w:val="0068127E"/>
    <w:rsid w:val="00681790"/>
    <w:rsid w:val="006823AA"/>
    <w:rsid w:val="0068302A"/>
    <w:rsid w:val="00684B98"/>
    <w:rsid w:val="00685DC9"/>
    <w:rsid w:val="00687465"/>
    <w:rsid w:val="006907CF"/>
    <w:rsid w:val="00691CCF"/>
    <w:rsid w:val="00693AFA"/>
    <w:rsid w:val="00693DE1"/>
    <w:rsid w:val="00694BB8"/>
    <w:rsid w:val="00695101"/>
    <w:rsid w:val="00695B9A"/>
    <w:rsid w:val="00696563"/>
    <w:rsid w:val="006979F8"/>
    <w:rsid w:val="006A3487"/>
    <w:rsid w:val="006A6068"/>
    <w:rsid w:val="006B129D"/>
    <w:rsid w:val="006B12AE"/>
    <w:rsid w:val="006B16B3"/>
    <w:rsid w:val="006B1918"/>
    <w:rsid w:val="006B1A7E"/>
    <w:rsid w:val="006B233E"/>
    <w:rsid w:val="006B23D8"/>
    <w:rsid w:val="006B28D5"/>
    <w:rsid w:val="006B2A01"/>
    <w:rsid w:val="006B2B8C"/>
    <w:rsid w:val="006B2DEB"/>
    <w:rsid w:val="006B54C5"/>
    <w:rsid w:val="006B5E80"/>
    <w:rsid w:val="006B6104"/>
    <w:rsid w:val="006B6DB8"/>
    <w:rsid w:val="006B7A2E"/>
    <w:rsid w:val="006C4709"/>
    <w:rsid w:val="006C6709"/>
    <w:rsid w:val="006D3005"/>
    <w:rsid w:val="006D504F"/>
    <w:rsid w:val="006E0CAC"/>
    <w:rsid w:val="006E120C"/>
    <w:rsid w:val="006E1CFB"/>
    <w:rsid w:val="006E1F94"/>
    <w:rsid w:val="006E26C1"/>
    <w:rsid w:val="006E30A8"/>
    <w:rsid w:val="006E330D"/>
    <w:rsid w:val="006E45B0"/>
    <w:rsid w:val="006E5692"/>
    <w:rsid w:val="006E7DA6"/>
    <w:rsid w:val="006F365D"/>
    <w:rsid w:val="006F4BB0"/>
    <w:rsid w:val="00701C8D"/>
    <w:rsid w:val="007031BD"/>
    <w:rsid w:val="00703591"/>
    <w:rsid w:val="00703E80"/>
    <w:rsid w:val="00703FDD"/>
    <w:rsid w:val="00705276"/>
    <w:rsid w:val="007066A0"/>
    <w:rsid w:val="007075FB"/>
    <w:rsid w:val="0070787B"/>
    <w:rsid w:val="0071131D"/>
    <w:rsid w:val="00711E3D"/>
    <w:rsid w:val="00711E85"/>
    <w:rsid w:val="00712DDA"/>
    <w:rsid w:val="0071439C"/>
    <w:rsid w:val="007150A0"/>
    <w:rsid w:val="00717739"/>
    <w:rsid w:val="00717DE4"/>
    <w:rsid w:val="00721724"/>
    <w:rsid w:val="00722EC5"/>
    <w:rsid w:val="00723326"/>
    <w:rsid w:val="00723E52"/>
    <w:rsid w:val="00724252"/>
    <w:rsid w:val="00725C14"/>
    <w:rsid w:val="00727E7A"/>
    <w:rsid w:val="0073163C"/>
    <w:rsid w:val="00731C41"/>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0AA8"/>
    <w:rsid w:val="00771287"/>
    <w:rsid w:val="0077149E"/>
    <w:rsid w:val="00777518"/>
    <w:rsid w:val="0077779E"/>
    <w:rsid w:val="00780FB6"/>
    <w:rsid w:val="007811D5"/>
    <w:rsid w:val="0078552A"/>
    <w:rsid w:val="00785729"/>
    <w:rsid w:val="00786058"/>
    <w:rsid w:val="00794319"/>
    <w:rsid w:val="0079487D"/>
    <w:rsid w:val="007966D4"/>
    <w:rsid w:val="00796A0A"/>
    <w:rsid w:val="0079792C"/>
    <w:rsid w:val="007A0989"/>
    <w:rsid w:val="007A331F"/>
    <w:rsid w:val="007A3844"/>
    <w:rsid w:val="007A4381"/>
    <w:rsid w:val="007A5466"/>
    <w:rsid w:val="007A7EC1"/>
    <w:rsid w:val="007B0104"/>
    <w:rsid w:val="007B0217"/>
    <w:rsid w:val="007B18BC"/>
    <w:rsid w:val="007B1B22"/>
    <w:rsid w:val="007B4FCA"/>
    <w:rsid w:val="007B7B85"/>
    <w:rsid w:val="007C462E"/>
    <w:rsid w:val="007C496B"/>
    <w:rsid w:val="007C6803"/>
    <w:rsid w:val="007D2892"/>
    <w:rsid w:val="007D2DCC"/>
    <w:rsid w:val="007D47E1"/>
    <w:rsid w:val="007D7FCB"/>
    <w:rsid w:val="007E0FAB"/>
    <w:rsid w:val="007E33B6"/>
    <w:rsid w:val="007E59E8"/>
    <w:rsid w:val="007F3861"/>
    <w:rsid w:val="007F4162"/>
    <w:rsid w:val="007F5441"/>
    <w:rsid w:val="007F7668"/>
    <w:rsid w:val="00800C63"/>
    <w:rsid w:val="00802185"/>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3B2"/>
    <w:rsid w:val="00835628"/>
    <w:rsid w:val="00835E90"/>
    <w:rsid w:val="0084118F"/>
    <w:rsid w:val="0084176D"/>
    <w:rsid w:val="008423E4"/>
    <w:rsid w:val="008424E7"/>
    <w:rsid w:val="00842900"/>
    <w:rsid w:val="008461FA"/>
    <w:rsid w:val="0084762B"/>
    <w:rsid w:val="00850CF0"/>
    <w:rsid w:val="0085176A"/>
    <w:rsid w:val="00851869"/>
    <w:rsid w:val="00851C04"/>
    <w:rsid w:val="008531A1"/>
    <w:rsid w:val="00853A94"/>
    <w:rsid w:val="008547A3"/>
    <w:rsid w:val="0085797D"/>
    <w:rsid w:val="0085797E"/>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76FDB"/>
    <w:rsid w:val="008806EB"/>
    <w:rsid w:val="008826F2"/>
    <w:rsid w:val="008845BA"/>
    <w:rsid w:val="00884AE3"/>
    <w:rsid w:val="00885203"/>
    <w:rsid w:val="008859CA"/>
    <w:rsid w:val="008861EE"/>
    <w:rsid w:val="00890B59"/>
    <w:rsid w:val="008930D7"/>
    <w:rsid w:val="008947A7"/>
    <w:rsid w:val="00897D8D"/>
    <w:rsid w:val="00897E80"/>
    <w:rsid w:val="008A04FA"/>
    <w:rsid w:val="008A3188"/>
    <w:rsid w:val="008A3FDF"/>
    <w:rsid w:val="008A6418"/>
    <w:rsid w:val="008B05D8"/>
    <w:rsid w:val="008B0B3D"/>
    <w:rsid w:val="008B2B1A"/>
    <w:rsid w:val="008B3428"/>
    <w:rsid w:val="008B4A91"/>
    <w:rsid w:val="008B5BA1"/>
    <w:rsid w:val="008B7785"/>
    <w:rsid w:val="008B79F2"/>
    <w:rsid w:val="008C0809"/>
    <w:rsid w:val="008C132C"/>
    <w:rsid w:val="008C3FD0"/>
    <w:rsid w:val="008D13C2"/>
    <w:rsid w:val="008D27A5"/>
    <w:rsid w:val="008D2AAB"/>
    <w:rsid w:val="008D309C"/>
    <w:rsid w:val="008D36B6"/>
    <w:rsid w:val="008D58F9"/>
    <w:rsid w:val="008D7427"/>
    <w:rsid w:val="008E3338"/>
    <w:rsid w:val="008E45FF"/>
    <w:rsid w:val="008E47BE"/>
    <w:rsid w:val="008F09DF"/>
    <w:rsid w:val="008F1607"/>
    <w:rsid w:val="008F2546"/>
    <w:rsid w:val="008F3053"/>
    <w:rsid w:val="008F3136"/>
    <w:rsid w:val="008F3B8D"/>
    <w:rsid w:val="008F40DF"/>
    <w:rsid w:val="008F5E16"/>
    <w:rsid w:val="008F5EFC"/>
    <w:rsid w:val="008F6886"/>
    <w:rsid w:val="00901653"/>
    <w:rsid w:val="00901670"/>
    <w:rsid w:val="00902212"/>
    <w:rsid w:val="00903E0A"/>
    <w:rsid w:val="00904721"/>
    <w:rsid w:val="00905D39"/>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57208"/>
    <w:rsid w:val="00960F2D"/>
    <w:rsid w:val="0096482F"/>
    <w:rsid w:val="00964E3A"/>
    <w:rsid w:val="00967126"/>
    <w:rsid w:val="00970EAE"/>
    <w:rsid w:val="00971627"/>
    <w:rsid w:val="00972797"/>
    <w:rsid w:val="0097279D"/>
    <w:rsid w:val="00976837"/>
    <w:rsid w:val="00980311"/>
    <w:rsid w:val="00980CE0"/>
    <w:rsid w:val="0098170E"/>
    <w:rsid w:val="0098285C"/>
    <w:rsid w:val="00982C98"/>
    <w:rsid w:val="00982F09"/>
    <w:rsid w:val="009831BE"/>
    <w:rsid w:val="00983B56"/>
    <w:rsid w:val="009847FD"/>
    <w:rsid w:val="009851B3"/>
    <w:rsid w:val="00985300"/>
    <w:rsid w:val="0098591B"/>
    <w:rsid w:val="00986720"/>
    <w:rsid w:val="00987F00"/>
    <w:rsid w:val="0099403D"/>
    <w:rsid w:val="00995B0B"/>
    <w:rsid w:val="009A0C83"/>
    <w:rsid w:val="009A1883"/>
    <w:rsid w:val="009A35BA"/>
    <w:rsid w:val="009A39F5"/>
    <w:rsid w:val="009A4588"/>
    <w:rsid w:val="009A5EA5"/>
    <w:rsid w:val="009B00C2"/>
    <w:rsid w:val="009B26AB"/>
    <w:rsid w:val="009B29A9"/>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2620"/>
    <w:rsid w:val="009E3631"/>
    <w:rsid w:val="009E3EB9"/>
    <w:rsid w:val="009E69C2"/>
    <w:rsid w:val="009E70AF"/>
    <w:rsid w:val="009E7AEB"/>
    <w:rsid w:val="009F1B37"/>
    <w:rsid w:val="009F42D3"/>
    <w:rsid w:val="009F4B4A"/>
    <w:rsid w:val="009F4EB0"/>
    <w:rsid w:val="009F4F2B"/>
    <w:rsid w:val="009F513E"/>
    <w:rsid w:val="009F5802"/>
    <w:rsid w:val="009F64AE"/>
    <w:rsid w:val="009F7567"/>
    <w:rsid w:val="00A00222"/>
    <w:rsid w:val="00A0042D"/>
    <w:rsid w:val="00A0053A"/>
    <w:rsid w:val="00A00C33"/>
    <w:rsid w:val="00A01103"/>
    <w:rsid w:val="00A012C0"/>
    <w:rsid w:val="00A014BB"/>
    <w:rsid w:val="00A01E10"/>
    <w:rsid w:val="00A02588"/>
    <w:rsid w:val="00A02D81"/>
    <w:rsid w:val="00A03F54"/>
    <w:rsid w:val="00A04059"/>
    <w:rsid w:val="00A0432D"/>
    <w:rsid w:val="00A07689"/>
    <w:rsid w:val="00A07906"/>
    <w:rsid w:val="00A10908"/>
    <w:rsid w:val="00A12330"/>
    <w:rsid w:val="00A1259F"/>
    <w:rsid w:val="00A12746"/>
    <w:rsid w:val="00A1446F"/>
    <w:rsid w:val="00A151B5"/>
    <w:rsid w:val="00A220FF"/>
    <w:rsid w:val="00A22427"/>
    <w:rsid w:val="00A227E0"/>
    <w:rsid w:val="00A232E4"/>
    <w:rsid w:val="00A24614"/>
    <w:rsid w:val="00A24AAD"/>
    <w:rsid w:val="00A26A8A"/>
    <w:rsid w:val="00A27255"/>
    <w:rsid w:val="00A32304"/>
    <w:rsid w:val="00A33D57"/>
    <w:rsid w:val="00A33EA5"/>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589A"/>
    <w:rsid w:val="00A803CF"/>
    <w:rsid w:val="00A8133F"/>
    <w:rsid w:val="00A82157"/>
    <w:rsid w:val="00A82CB4"/>
    <w:rsid w:val="00A837A8"/>
    <w:rsid w:val="00A83C36"/>
    <w:rsid w:val="00A83ED9"/>
    <w:rsid w:val="00A85843"/>
    <w:rsid w:val="00A908C4"/>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0C4"/>
    <w:rsid w:val="00AB474B"/>
    <w:rsid w:val="00AB5CCC"/>
    <w:rsid w:val="00AB74E2"/>
    <w:rsid w:val="00AC2E9A"/>
    <w:rsid w:val="00AC5AAB"/>
    <w:rsid w:val="00AC5AEC"/>
    <w:rsid w:val="00AC5F28"/>
    <w:rsid w:val="00AC6900"/>
    <w:rsid w:val="00AD304B"/>
    <w:rsid w:val="00AD4497"/>
    <w:rsid w:val="00AD729A"/>
    <w:rsid w:val="00AD7780"/>
    <w:rsid w:val="00AE2263"/>
    <w:rsid w:val="00AE234F"/>
    <w:rsid w:val="00AE248E"/>
    <w:rsid w:val="00AE2D12"/>
    <w:rsid w:val="00AE2F06"/>
    <w:rsid w:val="00AE4F1C"/>
    <w:rsid w:val="00AF1433"/>
    <w:rsid w:val="00AF4391"/>
    <w:rsid w:val="00AF48B4"/>
    <w:rsid w:val="00AF4923"/>
    <w:rsid w:val="00AF7C74"/>
    <w:rsid w:val="00B000AF"/>
    <w:rsid w:val="00B04E79"/>
    <w:rsid w:val="00B07488"/>
    <w:rsid w:val="00B075A2"/>
    <w:rsid w:val="00B10C35"/>
    <w:rsid w:val="00B10DD2"/>
    <w:rsid w:val="00B115DC"/>
    <w:rsid w:val="00B11952"/>
    <w:rsid w:val="00B11B83"/>
    <w:rsid w:val="00B14773"/>
    <w:rsid w:val="00B149AC"/>
    <w:rsid w:val="00B14BD2"/>
    <w:rsid w:val="00B1557F"/>
    <w:rsid w:val="00B1668D"/>
    <w:rsid w:val="00B17981"/>
    <w:rsid w:val="00B20CAD"/>
    <w:rsid w:val="00B233BB"/>
    <w:rsid w:val="00B237C7"/>
    <w:rsid w:val="00B25612"/>
    <w:rsid w:val="00B26437"/>
    <w:rsid w:val="00B2678E"/>
    <w:rsid w:val="00B30647"/>
    <w:rsid w:val="00B31F0E"/>
    <w:rsid w:val="00B34F25"/>
    <w:rsid w:val="00B36CBB"/>
    <w:rsid w:val="00B4221B"/>
    <w:rsid w:val="00B43672"/>
    <w:rsid w:val="00B473D8"/>
    <w:rsid w:val="00B47464"/>
    <w:rsid w:val="00B5165A"/>
    <w:rsid w:val="00B524C1"/>
    <w:rsid w:val="00B52C8D"/>
    <w:rsid w:val="00B564BF"/>
    <w:rsid w:val="00B6104E"/>
    <w:rsid w:val="00B610C7"/>
    <w:rsid w:val="00B62106"/>
    <w:rsid w:val="00B626A8"/>
    <w:rsid w:val="00B63FAE"/>
    <w:rsid w:val="00B65695"/>
    <w:rsid w:val="00B65F3E"/>
    <w:rsid w:val="00B66526"/>
    <w:rsid w:val="00B665A3"/>
    <w:rsid w:val="00B7023C"/>
    <w:rsid w:val="00B712BD"/>
    <w:rsid w:val="00B735CE"/>
    <w:rsid w:val="00B73BB4"/>
    <w:rsid w:val="00B80532"/>
    <w:rsid w:val="00B82039"/>
    <w:rsid w:val="00B82454"/>
    <w:rsid w:val="00B87B16"/>
    <w:rsid w:val="00B90097"/>
    <w:rsid w:val="00B90999"/>
    <w:rsid w:val="00B91AD7"/>
    <w:rsid w:val="00B92D23"/>
    <w:rsid w:val="00B95BC8"/>
    <w:rsid w:val="00B96E87"/>
    <w:rsid w:val="00BA146A"/>
    <w:rsid w:val="00BA32EE"/>
    <w:rsid w:val="00BA6A4B"/>
    <w:rsid w:val="00BB0C6F"/>
    <w:rsid w:val="00BB566E"/>
    <w:rsid w:val="00BB5B36"/>
    <w:rsid w:val="00BC027B"/>
    <w:rsid w:val="00BC3000"/>
    <w:rsid w:val="00BC30A6"/>
    <w:rsid w:val="00BC3ED3"/>
    <w:rsid w:val="00BC3EF6"/>
    <w:rsid w:val="00BC4E34"/>
    <w:rsid w:val="00BC51D0"/>
    <w:rsid w:val="00BC5633"/>
    <w:rsid w:val="00BC58E1"/>
    <w:rsid w:val="00BC59CA"/>
    <w:rsid w:val="00BC6462"/>
    <w:rsid w:val="00BD0A32"/>
    <w:rsid w:val="00BD4E55"/>
    <w:rsid w:val="00BD513B"/>
    <w:rsid w:val="00BD5E52"/>
    <w:rsid w:val="00BD6857"/>
    <w:rsid w:val="00BD6BE3"/>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1D4D"/>
    <w:rsid w:val="00C2283F"/>
    <w:rsid w:val="00C22987"/>
    <w:rsid w:val="00C23956"/>
    <w:rsid w:val="00C23F00"/>
    <w:rsid w:val="00C248E6"/>
    <w:rsid w:val="00C2766F"/>
    <w:rsid w:val="00C3223B"/>
    <w:rsid w:val="00C333C6"/>
    <w:rsid w:val="00C35051"/>
    <w:rsid w:val="00C35CC5"/>
    <w:rsid w:val="00C361C5"/>
    <w:rsid w:val="00C377D1"/>
    <w:rsid w:val="00C37BDA"/>
    <w:rsid w:val="00C37C84"/>
    <w:rsid w:val="00C401DB"/>
    <w:rsid w:val="00C42B41"/>
    <w:rsid w:val="00C46166"/>
    <w:rsid w:val="00C4710D"/>
    <w:rsid w:val="00C50CAD"/>
    <w:rsid w:val="00C57933"/>
    <w:rsid w:val="00C57D9D"/>
    <w:rsid w:val="00C60206"/>
    <w:rsid w:val="00C615D4"/>
    <w:rsid w:val="00C61B5D"/>
    <w:rsid w:val="00C61C0E"/>
    <w:rsid w:val="00C61C64"/>
    <w:rsid w:val="00C61CDA"/>
    <w:rsid w:val="00C728F3"/>
    <w:rsid w:val="00C72956"/>
    <w:rsid w:val="00C73045"/>
    <w:rsid w:val="00C73212"/>
    <w:rsid w:val="00C7354A"/>
    <w:rsid w:val="00C74379"/>
    <w:rsid w:val="00C74DD8"/>
    <w:rsid w:val="00C75C5E"/>
    <w:rsid w:val="00C7669F"/>
    <w:rsid w:val="00C76DFF"/>
    <w:rsid w:val="00C80B8F"/>
    <w:rsid w:val="00C81249"/>
    <w:rsid w:val="00C82743"/>
    <w:rsid w:val="00C834CE"/>
    <w:rsid w:val="00C9047F"/>
    <w:rsid w:val="00C91F65"/>
    <w:rsid w:val="00C91F94"/>
    <w:rsid w:val="00C92310"/>
    <w:rsid w:val="00C928F2"/>
    <w:rsid w:val="00C95150"/>
    <w:rsid w:val="00C95A73"/>
    <w:rsid w:val="00CA02B0"/>
    <w:rsid w:val="00CA032E"/>
    <w:rsid w:val="00CA1C02"/>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0028"/>
    <w:rsid w:val="00CC24B7"/>
    <w:rsid w:val="00CC7131"/>
    <w:rsid w:val="00CC7B9E"/>
    <w:rsid w:val="00CD06CA"/>
    <w:rsid w:val="00CD076A"/>
    <w:rsid w:val="00CD180C"/>
    <w:rsid w:val="00CD37DA"/>
    <w:rsid w:val="00CD4F2C"/>
    <w:rsid w:val="00CD731C"/>
    <w:rsid w:val="00CE0858"/>
    <w:rsid w:val="00CE08E8"/>
    <w:rsid w:val="00CE2133"/>
    <w:rsid w:val="00CE245D"/>
    <w:rsid w:val="00CE300F"/>
    <w:rsid w:val="00CE3582"/>
    <w:rsid w:val="00CE3795"/>
    <w:rsid w:val="00CE3E20"/>
    <w:rsid w:val="00CE5627"/>
    <w:rsid w:val="00CE573B"/>
    <w:rsid w:val="00CE608A"/>
    <w:rsid w:val="00CF4827"/>
    <w:rsid w:val="00CF4C69"/>
    <w:rsid w:val="00CF581C"/>
    <w:rsid w:val="00CF71E0"/>
    <w:rsid w:val="00CF7265"/>
    <w:rsid w:val="00D001B1"/>
    <w:rsid w:val="00D03176"/>
    <w:rsid w:val="00D060A8"/>
    <w:rsid w:val="00D06605"/>
    <w:rsid w:val="00D0720F"/>
    <w:rsid w:val="00D074E2"/>
    <w:rsid w:val="00D11B0B"/>
    <w:rsid w:val="00D1241D"/>
    <w:rsid w:val="00D12A3E"/>
    <w:rsid w:val="00D22160"/>
    <w:rsid w:val="00D22172"/>
    <w:rsid w:val="00D2301B"/>
    <w:rsid w:val="00D239EE"/>
    <w:rsid w:val="00D25504"/>
    <w:rsid w:val="00D30534"/>
    <w:rsid w:val="00D35728"/>
    <w:rsid w:val="00D359A7"/>
    <w:rsid w:val="00D37BCF"/>
    <w:rsid w:val="00D40F93"/>
    <w:rsid w:val="00D42277"/>
    <w:rsid w:val="00D423BC"/>
    <w:rsid w:val="00D43C40"/>
    <w:rsid w:val="00D43C59"/>
    <w:rsid w:val="00D44ADE"/>
    <w:rsid w:val="00D461B3"/>
    <w:rsid w:val="00D50D65"/>
    <w:rsid w:val="00D512E0"/>
    <w:rsid w:val="00D519F3"/>
    <w:rsid w:val="00D51D2A"/>
    <w:rsid w:val="00D528E2"/>
    <w:rsid w:val="00D53B7C"/>
    <w:rsid w:val="00D55F52"/>
    <w:rsid w:val="00D56508"/>
    <w:rsid w:val="00D6131A"/>
    <w:rsid w:val="00D614DC"/>
    <w:rsid w:val="00D61611"/>
    <w:rsid w:val="00D61784"/>
    <w:rsid w:val="00D6178A"/>
    <w:rsid w:val="00D63B53"/>
    <w:rsid w:val="00D64B88"/>
    <w:rsid w:val="00D64DC5"/>
    <w:rsid w:val="00D66BA6"/>
    <w:rsid w:val="00D66E7D"/>
    <w:rsid w:val="00D700B1"/>
    <w:rsid w:val="00D730FA"/>
    <w:rsid w:val="00D76631"/>
    <w:rsid w:val="00D768B7"/>
    <w:rsid w:val="00D77492"/>
    <w:rsid w:val="00D811E8"/>
    <w:rsid w:val="00D81A44"/>
    <w:rsid w:val="00D83072"/>
    <w:rsid w:val="00D83ABC"/>
    <w:rsid w:val="00D84870"/>
    <w:rsid w:val="00D850D6"/>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3640"/>
    <w:rsid w:val="00DB53C6"/>
    <w:rsid w:val="00DB59E3"/>
    <w:rsid w:val="00DB61ED"/>
    <w:rsid w:val="00DB6CB6"/>
    <w:rsid w:val="00DB758F"/>
    <w:rsid w:val="00DB77B3"/>
    <w:rsid w:val="00DC157D"/>
    <w:rsid w:val="00DC1F1B"/>
    <w:rsid w:val="00DC3D8F"/>
    <w:rsid w:val="00DC42E8"/>
    <w:rsid w:val="00DC6DBB"/>
    <w:rsid w:val="00DC7761"/>
    <w:rsid w:val="00DC797B"/>
    <w:rsid w:val="00DD0022"/>
    <w:rsid w:val="00DD073C"/>
    <w:rsid w:val="00DD128C"/>
    <w:rsid w:val="00DD1B8F"/>
    <w:rsid w:val="00DD4299"/>
    <w:rsid w:val="00DD5BCC"/>
    <w:rsid w:val="00DD7509"/>
    <w:rsid w:val="00DD79C7"/>
    <w:rsid w:val="00DD7D6E"/>
    <w:rsid w:val="00DE27AC"/>
    <w:rsid w:val="00DE34B2"/>
    <w:rsid w:val="00DE49DE"/>
    <w:rsid w:val="00DE618B"/>
    <w:rsid w:val="00DE6EC2"/>
    <w:rsid w:val="00DF0834"/>
    <w:rsid w:val="00DF0873"/>
    <w:rsid w:val="00DF2707"/>
    <w:rsid w:val="00DF35A2"/>
    <w:rsid w:val="00DF4D90"/>
    <w:rsid w:val="00DF5EBD"/>
    <w:rsid w:val="00DF6BA8"/>
    <w:rsid w:val="00DF78EA"/>
    <w:rsid w:val="00DF7CA3"/>
    <w:rsid w:val="00DF7F0D"/>
    <w:rsid w:val="00E00D5A"/>
    <w:rsid w:val="00E01462"/>
    <w:rsid w:val="00E01A76"/>
    <w:rsid w:val="00E04B30"/>
    <w:rsid w:val="00E05117"/>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8F6"/>
    <w:rsid w:val="00E41CAE"/>
    <w:rsid w:val="00E42014"/>
    <w:rsid w:val="00E42625"/>
    <w:rsid w:val="00E42B85"/>
    <w:rsid w:val="00E42BB2"/>
    <w:rsid w:val="00E43263"/>
    <w:rsid w:val="00E438AE"/>
    <w:rsid w:val="00E443CE"/>
    <w:rsid w:val="00E447D7"/>
    <w:rsid w:val="00E45547"/>
    <w:rsid w:val="00E500F1"/>
    <w:rsid w:val="00E51446"/>
    <w:rsid w:val="00E529C8"/>
    <w:rsid w:val="00E55DA0"/>
    <w:rsid w:val="00E56033"/>
    <w:rsid w:val="00E61159"/>
    <w:rsid w:val="00E625DA"/>
    <w:rsid w:val="00E62DA9"/>
    <w:rsid w:val="00E634DC"/>
    <w:rsid w:val="00E667F3"/>
    <w:rsid w:val="00E67794"/>
    <w:rsid w:val="00E70CC6"/>
    <w:rsid w:val="00E71254"/>
    <w:rsid w:val="00E73CCD"/>
    <w:rsid w:val="00E76453"/>
    <w:rsid w:val="00E77353"/>
    <w:rsid w:val="00E775AE"/>
    <w:rsid w:val="00E77A63"/>
    <w:rsid w:val="00E8272C"/>
    <w:rsid w:val="00E827C7"/>
    <w:rsid w:val="00E85DBD"/>
    <w:rsid w:val="00E87A99"/>
    <w:rsid w:val="00E904AA"/>
    <w:rsid w:val="00E90702"/>
    <w:rsid w:val="00E914F1"/>
    <w:rsid w:val="00E9241E"/>
    <w:rsid w:val="00E93DEF"/>
    <w:rsid w:val="00E947B1"/>
    <w:rsid w:val="00E96852"/>
    <w:rsid w:val="00EA16AC"/>
    <w:rsid w:val="00EA385A"/>
    <w:rsid w:val="00EA3931"/>
    <w:rsid w:val="00EA4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0B06"/>
    <w:rsid w:val="00F01DFA"/>
    <w:rsid w:val="00F02096"/>
    <w:rsid w:val="00F02457"/>
    <w:rsid w:val="00F036C3"/>
    <w:rsid w:val="00F0417E"/>
    <w:rsid w:val="00F05397"/>
    <w:rsid w:val="00F0638C"/>
    <w:rsid w:val="00F116FA"/>
    <w:rsid w:val="00F11C4E"/>
    <w:rsid w:val="00F11E04"/>
    <w:rsid w:val="00F12B24"/>
    <w:rsid w:val="00F12BC7"/>
    <w:rsid w:val="00F15223"/>
    <w:rsid w:val="00F15930"/>
    <w:rsid w:val="00F164B4"/>
    <w:rsid w:val="00F176E4"/>
    <w:rsid w:val="00F20E5F"/>
    <w:rsid w:val="00F25C26"/>
    <w:rsid w:val="00F25CC2"/>
    <w:rsid w:val="00F2605B"/>
    <w:rsid w:val="00F27573"/>
    <w:rsid w:val="00F30623"/>
    <w:rsid w:val="00F307B6"/>
    <w:rsid w:val="00F30EB8"/>
    <w:rsid w:val="00F31876"/>
    <w:rsid w:val="00F31C67"/>
    <w:rsid w:val="00F36FE0"/>
    <w:rsid w:val="00F37E27"/>
    <w:rsid w:val="00F37EA8"/>
    <w:rsid w:val="00F40B14"/>
    <w:rsid w:val="00F41186"/>
    <w:rsid w:val="00F41EEF"/>
    <w:rsid w:val="00F41FAC"/>
    <w:rsid w:val="00F420C6"/>
    <w:rsid w:val="00F423D3"/>
    <w:rsid w:val="00F44349"/>
    <w:rsid w:val="00F4569E"/>
    <w:rsid w:val="00F45AFC"/>
    <w:rsid w:val="00F462E5"/>
    <w:rsid w:val="00F462F4"/>
    <w:rsid w:val="00F50130"/>
    <w:rsid w:val="00F512D9"/>
    <w:rsid w:val="00F52402"/>
    <w:rsid w:val="00F54460"/>
    <w:rsid w:val="00F5605D"/>
    <w:rsid w:val="00F6514B"/>
    <w:rsid w:val="00F6533E"/>
    <w:rsid w:val="00F6587F"/>
    <w:rsid w:val="00F67981"/>
    <w:rsid w:val="00F706CA"/>
    <w:rsid w:val="00F70F8D"/>
    <w:rsid w:val="00F718B1"/>
    <w:rsid w:val="00F71C5A"/>
    <w:rsid w:val="00F733A4"/>
    <w:rsid w:val="00F7758F"/>
    <w:rsid w:val="00F811CC"/>
    <w:rsid w:val="00F82811"/>
    <w:rsid w:val="00F83F8D"/>
    <w:rsid w:val="00F84153"/>
    <w:rsid w:val="00F85661"/>
    <w:rsid w:val="00F92D7F"/>
    <w:rsid w:val="00F96602"/>
    <w:rsid w:val="00F9735A"/>
    <w:rsid w:val="00FA071F"/>
    <w:rsid w:val="00FA2CCE"/>
    <w:rsid w:val="00FA32FC"/>
    <w:rsid w:val="00FA59FD"/>
    <w:rsid w:val="00FA5D8C"/>
    <w:rsid w:val="00FA6403"/>
    <w:rsid w:val="00FB16CD"/>
    <w:rsid w:val="00FB46CA"/>
    <w:rsid w:val="00FB73AE"/>
    <w:rsid w:val="00FB76EE"/>
    <w:rsid w:val="00FC5388"/>
    <w:rsid w:val="00FC726C"/>
    <w:rsid w:val="00FD1B4B"/>
    <w:rsid w:val="00FD1B94"/>
    <w:rsid w:val="00FD2B6C"/>
    <w:rsid w:val="00FE19C5"/>
    <w:rsid w:val="00FE4286"/>
    <w:rsid w:val="00FE48C3"/>
    <w:rsid w:val="00FE5909"/>
    <w:rsid w:val="00FE652E"/>
    <w:rsid w:val="00FE656E"/>
    <w:rsid w:val="00FE71FE"/>
    <w:rsid w:val="00FF0A28"/>
    <w:rsid w:val="00FF0B8B"/>
    <w:rsid w:val="00FF0E93"/>
    <w:rsid w:val="00FF13C3"/>
    <w:rsid w:val="00FF30EC"/>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F9FE0D-C6FF-41F9-A2DC-DEA815A2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unhideWhenUsed/>
    <w:rsid w:val="002F1C4E"/>
    <w:rPr>
      <w:sz w:val="16"/>
      <w:szCs w:val="16"/>
    </w:rPr>
  </w:style>
  <w:style w:type="paragraph" w:styleId="CommentText">
    <w:name w:val="annotation text"/>
    <w:basedOn w:val="Normal"/>
    <w:link w:val="CommentTextChar"/>
    <w:unhideWhenUsed/>
    <w:rsid w:val="002F1C4E"/>
    <w:rPr>
      <w:sz w:val="20"/>
      <w:szCs w:val="20"/>
    </w:rPr>
  </w:style>
  <w:style w:type="character" w:customStyle="1" w:styleId="CommentTextChar">
    <w:name w:val="Comment Text Char"/>
    <w:basedOn w:val="DefaultParagraphFont"/>
    <w:link w:val="CommentText"/>
    <w:rsid w:val="002F1C4E"/>
  </w:style>
  <w:style w:type="paragraph" w:styleId="CommentSubject">
    <w:name w:val="annotation subject"/>
    <w:basedOn w:val="CommentText"/>
    <w:next w:val="CommentText"/>
    <w:link w:val="CommentSubjectChar"/>
    <w:semiHidden/>
    <w:unhideWhenUsed/>
    <w:rsid w:val="002F1C4E"/>
    <w:rPr>
      <w:b/>
      <w:bCs/>
    </w:rPr>
  </w:style>
  <w:style w:type="character" w:customStyle="1" w:styleId="CommentSubjectChar">
    <w:name w:val="Comment Subject Char"/>
    <w:basedOn w:val="CommentTextChar"/>
    <w:link w:val="CommentSubject"/>
    <w:semiHidden/>
    <w:rsid w:val="002F1C4E"/>
    <w:rPr>
      <w:b/>
      <w:bCs/>
    </w:rPr>
  </w:style>
  <w:style w:type="paragraph" w:styleId="ListParagraph">
    <w:name w:val="List Paragraph"/>
    <w:basedOn w:val="Normal"/>
    <w:uiPriority w:val="34"/>
    <w:qFormat/>
    <w:rsid w:val="00D43C40"/>
    <w:pPr>
      <w:ind w:left="720"/>
      <w:contextualSpacing/>
    </w:pPr>
  </w:style>
  <w:style w:type="paragraph" w:styleId="Revision">
    <w:name w:val="Revision"/>
    <w:hidden/>
    <w:uiPriority w:val="99"/>
    <w:semiHidden/>
    <w:rsid w:val="00DD4299"/>
    <w:rPr>
      <w:sz w:val="24"/>
      <w:szCs w:val="24"/>
    </w:rPr>
  </w:style>
  <w:style w:type="character" w:styleId="Hyperlink">
    <w:name w:val="Hyperlink"/>
    <w:basedOn w:val="DefaultParagraphFont"/>
    <w:unhideWhenUsed/>
    <w:rsid w:val="00D850D6"/>
    <w:rPr>
      <w:color w:val="0000FF" w:themeColor="hyperlink"/>
      <w:u w:val="single"/>
    </w:rPr>
  </w:style>
  <w:style w:type="character" w:customStyle="1" w:styleId="UnresolvedMention1">
    <w:name w:val="Unresolved Mention1"/>
    <w:basedOn w:val="DefaultParagraphFont"/>
    <w:uiPriority w:val="99"/>
    <w:semiHidden/>
    <w:unhideWhenUsed/>
    <w:rsid w:val="00D850D6"/>
    <w:rPr>
      <w:color w:val="605E5C"/>
      <w:shd w:val="clear" w:color="auto" w:fill="E1DFDD"/>
    </w:rPr>
  </w:style>
  <w:style w:type="paragraph" w:styleId="Subtitle">
    <w:name w:val="Subtitle"/>
    <w:basedOn w:val="Normal"/>
    <w:next w:val="Normal"/>
    <w:link w:val="SubtitleChar"/>
    <w:uiPriority w:val="11"/>
    <w:qFormat/>
    <w:rsid w:val="00AB40C4"/>
    <w:pPr>
      <w:numPr>
        <w:ilvl w:val="1"/>
      </w:numPr>
      <w:spacing w:after="160" w:line="276"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40C4"/>
    <w:rPr>
      <w:rFonts w:asciiTheme="minorHAnsi" w:eastAsiaTheme="majorEastAsia" w:hAnsiTheme="minorHAnsi" w:cstheme="majorBidi"/>
      <w:color w:val="595959" w:themeColor="text1" w:themeTint="A6"/>
      <w:spacing w:val="1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5867</Words>
  <Characters>31496</Characters>
  <Application>Microsoft Office Word</Application>
  <DocSecurity>0</DocSecurity>
  <Lines>590</Lines>
  <Paragraphs>194</Paragraphs>
  <ScaleCrop>false</ScaleCrop>
  <HeadingPairs>
    <vt:vector size="2" baseType="variant">
      <vt:variant>
        <vt:lpstr>Title</vt:lpstr>
      </vt:variant>
      <vt:variant>
        <vt:i4>1</vt:i4>
      </vt:variant>
    </vt:vector>
  </HeadingPairs>
  <TitlesOfParts>
    <vt:vector size="1" baseType="lpstr">
      <vt:lpstr>BA - SB00030 (Committee Report (Substituted))</vt:lpstr>
    </vt:vector>
  </TitlesOfParts>
  <Company>State of Texas</Company>
  <LinksUpToDate>false</LinksUpToDate>
  <CharactersWithSpaces>37275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33062</dc:subject>
  <dc:creator>State of Texas</dc:creator>
  <dc:description>SB 30 by Schwertner-(H)Judiciary &amp; Civil Jurisprudence (Substitute Document Number: 89R 31559)</dc:description>
  <cp:lastModifiedBy>Damian Duarte</cp:lastModifiedBy>
  <cp:revision>2</cp:revision>
  <cp:lastPrinted>2003-11-26T17:21:00Z</cp:lastPrinted>
  <dcterms:created xsi:type="dcterms:W3CDTF">2025-05-23T17:55:00Z</dcterms:created>
  <dcterms:modified xsi:type="dcterms:W3CDTF">2025-05-23T17:55:00Z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25.143.680</vt:lpwstr>
  </property>
</Properties>
</file>