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10D" w:rsidRDefault="009B31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FA2F5647554C6ABCC436C8B7920E56"/>
          </w:placeholder>
        </w:sdtPr>
        <w:sdtContent>
          <w:r w:rsidRPr="005C2A78">
            <w:rPr>
              <w:rFonts w:cs="Times New Roman"/>
              <w:b/>
              <w:szCs w:val="24"/>
              <w:u w:val="single"/>
            </w:rPr>
            <w:t>BILL ANALYSIS</w:t>
          </w:r>
        </w:sdtContent>
      </w:sdt>
    </w:p>
    <w:p w:rsidR="009B310D" w:rsidRPr="00585C31" w:rsidRDefault="009B310D" w:rsidP="000F1DF9">
      <w:pPr>
        <w:spacing w:after="0" w:line="240" w:lineRule="auto"/>
        <w:rPr>
          <w:rFonts w:cs="Times New Roman"/>
          <w:szCs w:val="24"/>
        </w:rPr>
      </w:pPr>
    </w:p>
    <w:p w:rsidR="009B310D" w:rsidRPr="00585C31" w:rsidRDefault="009B31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310D" w:rsidTr="000F1DF9">
        <w:tc>
          <w:tcPr>
            <w:tcW w:w="2718" w:type="dxa"/>
          </w:tcPr>
          <w:p w:rsidR="009B310D" w:rsidRPr="005C2A78" w:rsidRDefault="009B310D" w:rsidP="006D756B">
            <w:pPr>
              <w:rPr>
                <w:rFonts w:cs="Times New Roman"/>
                <w:szCs w:val="24"/>
              </w:rPr>
            </w:pPr>
            <w:sdt>
              <w:sdtPr>
                <w:rPr>
                  <w:rFonts w:cs="Times New Roman"/>
                  <w:szCs w:val="24"/>
                </w:rPr>
                <w:alias w:val="Agency Title"/>
                <w:tag w:val="AgencyTitleContentControl"/>
                <w:id w:val="1920747753"/>
                <w:lock w:val="sdtContentLocked"/>
                <w:placeholder>
                  <w:docPart w:val="9C4F345E2BEC4D238603B5B1BEC0CE7D"/>
                </w:placeholder>
              </w:sdtPr>
              <w:sdtEndPr>
                <w:rPr>
                  <w:rFonts w:cstheme="minorBidi"/>
                  <w:szCs w:val="22"/>
                </w:rPr>
              </w:sdtEndPr>
              <w:sdtContent>
                <w:r>
                  <w:rPr>
                    <w:rFonts w:cs="Times New Roman"/>
                    <w:szCs w:val="24"/>
                  </w:rPr>
                  <w:t>Senate Research Center</w:t>
                </w:r>
              </w:sdtContent>
            </w:sdt>
          </w:p>
        </w:tc>
        <w:tc>
          <w:tcPr>
            <w:tcW w:w="6858" w:type="dxa"/>
          </w:tcPr>
          <w:p w:rsidR="009B310D" w:rsidRPr="00FF6471" w:rsidRDefault="009B310D" w:rsidP="000F1DF9">
            <w:pPr>
              <w:jc w:val="right"/>
              <w:rPr>
                <w:rFonts w:cs="Times New Roman"/>
                <w:szCs w:val="24"/>
              </w:rPr>
            </w:pPr>
            <w:sdt>
              <w:sdtPr>
                <w:rPr>
                  <w:rFonts w:cs="Times New Roman"/>
                  <w:szCs w:val="24"/>
                </w:rPr>
                <w:alias w:val="Bill Number"/>
                <w:tag w:val="BillNumberOne"/>
                <w:id w:val="-410784069"/>
                <w:lock w:val="sdtContentLocked"/>
                <w:placeholder>
                  <w:docPart w:val="65A5DEF2B6D242F3922AC61FFA434F78"/>
                </w:placeholder>
              </w:sdtPr>
              <w:sdtContent>
                <w:r>
                  <w:rPr>
                    <w:rFonts w:cs="Times New Roman"/>
                    <w:szCs w:val="24"/>
                  </w:rPr>
                  <w:t>S.B. 33</w:t>
                </w:r>
              </w:sdtContent>
            </w:sdt>
          </w:p>
        </w:tc>
      </w:tr>
      <w:tr w:rsidR="009B310D" w:rsidTr="000F1DF9">
        <w:sdt>
          <w:sdtPr>
            <w:rPr>
              <w:rFonts w:cs="Times New Roman"/>
              <w:szCs w:val="24"/>
            </w:rPr>
            <w:alias w:val="TLCNumber"/>
            <w:tag w:val="TLCNumber"/>
            <w:id w:val="-542600604"/>
            <w:lock w:val="sdtLocked"/>
            <w:placeholder>
              <w:docPart w:val="DE02E32CBF3646128D27EF763D625B3B"/>
            </w:placeholder>
          </w:sdtPr>
          <w:sdtContent>
            <w:tc>
              <w:tcPr>
                <w:tcW w:w="2718" w:type="dxa"/>
              </w:tcPr>
              <w:p w:rsidR="009B310D" w:rsidRPr="000F1DF9" w:rsidRDefault="009B310D" w:rsidP="00C65088">
                <w:pPr>
                  <w:rPr>
                    <w:rFonts w:cs="Times New Roman"/>
                    <w:szCs w:val="24"/>
                  </w:rPr>
                </w:pPr>
                <w:r w:rsidRPr="00A91DE6">
                  <w:rPr>
                    <w:rFonts w:cs="Times New Roman"/>
                    <w:szCs w:val="24"/>
                  </w:rPr>
                  <w:t>89R3619 MPF-F</w:t>
                </w:r>
              </w:p>
            </w:tc>
          </w:sdtContent>
        </w:sdt>
        <w:tc>
          <w:tcPr>
            <w:tcW w:w="6858" w:type="dxa"/>
          </w:tcPr>
          <w:p w:rsidR="009B310D" w:rsidRPr="005C2A78" w:rsidRDefault="009B310D" w:rsidP="00073EDD">
            <w:pPr>
              <w:jc w:val="right"/>
              <w:rPr>
                <w:rFonts w:cs="Times New Roman"/>
                <w:szCs w:val="24"/>
              </w:rPr>
            </w:pPr>
            <w:sdt>
              <w:sdtPr>
                <w:rPr>
                  <w:rFonts w:cs="Times New Roman"/>
                  <w:szCs w:val="24"/>
                </w:rPr>
                <w:alias w:val="Author Label"/>
                <w:tag w:val="By"/>
                <w:id w:val="72399597"/>
                <w:lock w:val="sdtLocked"/>
                <w:placeholder>
                  <w:docPart w:val="40C05A4368AE496B91F560E51341C8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CA503E42F84F82BA13A62509BF1ED2"/>
                </w:placeholder>
              </w:sdtPr>
              <w:sdtContent>
                <w:r>
                  <w:rPr>
                    <w:rFonts w:cs="Times New Roman"/>
                    <w:szCs w:val="24"/>
                  </w:rPr>
                  <w:t>Campbell et al.</w:t>
                </w:r>
              </w:sdtContent>
            </w:sdt>
            <w:sdt>
              <w:sdtPr>
                <w:rPr>
                  <w:rFonts w:cs="Times New Roman"/>
                  <w:szCs w:val="24"/>
                </w:rPr>
                <w:alias w:val="Sponsor"/>
                <w:tag w:val="Sponsor"/>
                <w:id w:val="-2039656131"/>
                <w:lock w:val="sdtContentLocked"/>
                <w:placeholder>
                  <w:docPart w:val="BF8AB372B9AE43ECBA6DE75BA478CA28"/>
                </w:placeholder>
                <w:showingPlcHdr/>
              </w:sdtPr>
              <w:sdtContent/>
            </w:sdt>
            <w:sdt>
              <w:sdtPr>
                <w:rPr>
                  <w:rFonts w:cs="Times New Roman"/>
                  <w:szCs w:val="24"/>
                </w:rPr>
                <w:alias w:val="DualSponsor"/>
                <w:tag w:val="DualSponsor"/>
                <w:id w:val="1029379812"/>
                <w:lock w:val="sdtContentLocked"/>
                <w:placeholder>
                  <w:docPart w:val="B84E3F31E6E34BD7BAF5F2322469FF66"/>
                </w:placeholder>
                <w:showingPlcHdr/>
              </w:sdtPr>
              <w:sdtContent/>
            </w:sdt>
          </w:p>
        </w:tc>
      </w:tr>
      <w:tr w:rsidR="009B310D" w:rsidTr="000F1DF9">
        <w:tc>
          <w:tcPr>
            <w:tcW w:w="2718" w:type="dxa"/>
          </w:tcPr>
          <w:p w:rsidR="009B310D" w:rsidRPr="00BC7495" w:rsidRDefault="009B310D" w:rsidP="000F1DF9">
            <w:pPr>
              <w:rPr>
                <w:rFonts w:cs="Times New Roman"/>
                <w:szCs w:val="24"/>
              </w:rPr>
            </w:pPr>
          </w:p>
        </w:tc>
        <w:sdt>
          <w:sdtPr>
            <w:rPr>
              <w:rFonts w:cs="Times New Roman"/>
              <w:szCs w:val="24"/>
            </w:rPr>
            <w:alias w:val="Committee"/>
            <w:tag w:val="Committee"/>
            <w:id w:val="1914272295"/>
            <w:lock w:val="sdtContentLocked"/>
            <w:placeholder>
              <w:docPart w:val="BF2908D56ABE45A9AA6F55DC2CC57B81"/>
            </w:placeholder>
          </w:sdtPr>
          <w:sdtContent>
            <w:tc>
              <w:tcPr>
                <w:tcW w:w="6858" w:type="dxa"/>
              </w:tcPr>
              <w:p w:rsidR="009B310D" w:rsidRPr="00FF6471" w:rsidRDefault="009B310D" w:rsidP="000F1DF9">
                <w:pPr>
                  <w:jc w:val="right"/>
                  <w:rPr>
                    <w:rFonts w:cs="Times New Roman"/>
                    <w:szCs w:val="24"/>
                  </w:rPr>
                </w:pPr>
                <w:r>
                  <w:rPr>
                    <w:rFonts w:cs="Times New Roman"/>
                    <w:szCs w:val="24"/>
                  </w:rPr>
                  <w:t>State Affairs</w:t>
                </w:r>
              </w:p>
            </w:tc>
          </w:sdtContent>
        </w:sdt>
      </w:tr>
      <w:tr w:rsidR="009B310D" w:rsidTr="000F1DF9">
        <w:tc>
          <w:tcPr>
            <w:tcW w:w="2718" w:type="dxa"/>
          </w:tcPr>
          <w:p w:rsidR="009B310D" w:rsidRPr="00BC7495" w:rsidRDefault="009B310D" w:rsidP="000F1DF9">
            <w:pPr>
              <w:rPr>
                <w:rFonts w:cs="Times New Roman"/>
                <w:szCs w:val="24"/>
              </w:rPr>
            </w:pPr>
          </w:p>
        </w:tc>
        <w:sdt>
          <w:sdtPr>
            <w:rPr>
              <w:rFonts w:cs="Times New Roman"/>
              <w:szCs w:val="24"/>
            </w:rPr>
            <w:alias w:val="Date"/>
            <w:tag w:val="DateContentControl"/>
            <w:id w:val="1178081906"/>
            <w:lock w:val="sdtLocked"/>
            <w:placeholder>
              <w:docPart w:val="A27B366845BF45879689A9B20A55C232"/>
            </w:placeholder>
            <w:date w:fullDate="2025-03-24T00:00:00Z">
              <w:dateFormat w:val="M/d/yyyy"/>
              <w:lid w:val="en-US"/>
              <w:storeMappedDataAs w:val="dateTime"/>
              <w:calendar w:val="gregorian"/>
            </w:date>
          </w:sdtPr>
          <w:sdtContent>
            <w:tc>
              <w:tcPr>
                <w:tcW w:w="6858" w:type="dxa"/>
              </w:tcPr>
              <w:p w:rsidR="009B310D" w:rsidRPr="00FF6471" w:rsidRDefault="009B310D" w:rsidP="000F1DF9">
                <w:pPr>
                  <w:jc w:val="right"/>
                  <w:rPr>
                    <w:rFonts w:cs="Times New Roman"/>
                    <w:szCs w:val="24"/>
                  </w:rPr>
                </w:pPr>
                <w:r>
                  <w:rPr>
                    <w:rFonts w:cs="Times New Roman"/>
                    <w:szCs w:val="24"/>
                  </w:rPr>
                  <w:t>3/24/2025</w:t>
                </w:r>
              </w:p>
            </w:tc>
          </w:sdtContent>
        </w:sdt>
      </w:tr>
      <w:tr w:rsidR="009B310D" w:rsidTr="000F1DF9">
        <w:tc>
          <w:tcPr>
            <w:tcW w:w="2718" w:type="dxa"/>
          </w:tcPr>
          <w:p w:rsidR="009B310D" w:rsidRPr="00BC7495" w:rsidRDefault="009B310D" w:rsidP="000F1DF9">
            <w:pPr>
              <w:rPr>
                <w:rFonts w:cs="Times New Roman"/>
                <w:szCs w:val="24"/>
              </w:rPr>
            </w:pPr>
          </w:p>
        </w:tc>
        <w:sdt>
          <w:sdtPr>
            <w:rPr>
              <w:rFonts w:cs="Times New Roman"/>
              <w:szCs w:val="24"/>
            </w:rPr>
            <w:alias w:val="BA Version"/>
            <w:tag w:val="BAVersion"/>
            <w:id w:val="-1685590809"/>
            <w:lock w:val="sdtContentLocked"/>
            <w:placeholder>
              <w:docPart w:val="FCBCFA64D8344DFEAA0836D3513F79EB"/>
            </w:placeholder>
          </w:sdtPr>
          <w:sdtContent>
            <w:tc>
              <w:tcPr>
                <w:tcW w:w="6858" w:type="dxa"/>
              </w:tcPr>
              <w:p w:rsidR="009B310D" w:rsidRPr="00FF6471" w:rsidRDefault="009B310D" w:rsidP="000F1DF9">
                <w:pPr>
                  <w:jc w:val="right"/>
                  <w:rPr>
                    <w:rFonts w:cs="Times New Roman"/>
                    <w:szCs w:val="24"/>
                  </w:rPr>
                </w:pPr>
                <w:r>
                  <w:rPr>
                    <w:rFonts w:cs="Times New Roman"/>
                    <w:szCs w:val="24"/>
                  </w:rPr>
                  <w:t>As Filed</w:t>
                </w:r>
              </w:p>
            </w:tc>
          </w:sdtContent>
        </w:sdt>
      </w:tr>
    </w:tbl>
    <w:p w:rsidR="009B310D" w:rsidRPr="00FF6471" w:rsidRDefault="009B310D" w:rsidP="000F1DF9">
      <w:pPr>
        <w:spacing w:after="0" w:line="240" w:lineRule="auto"/>
        <w:rPr>
          <w:rFonts w:cs="Times New Roman"/>
          <w:szCs w:val="24"/>
        </w:rPr>
      </w:pPr>
    </w:p>
    <w:p w:rsidR="009B310D" w:rsidRPr="00FF6471" w:rsidRDefault="009B310D" w:rsidP="000F1DF9">
      <w:pPr>
        <w:spacing w:after="0" w:line="240" w:lineRule="auto"/>
        <w:rPr>
          <w:rFonts w:cs="Times New Roman"/>
          <w:szCs w:val="24"/>
        </w:rPr>
      </w:pPr>
    </w:p>
    <w:p w:rsidR="009B310D" w:rsidRPr="00FF6471" w:rsidRDefault="009B31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6413F88CA9430DBA221AACED2991DA"/>
        </w:placeholder>
      </w:sdtPr>
      <w:sdtContent>
        <w:p w:rsidR="009B310D" w:rsidRDefault="009B31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ADDA6C1C18E46BDBEABEBAF3E6CFAB1"/>
        </w:placeholder>
      </w:sdtPr>
      <w:sdtContent>
        <w:p w:rsidR="009B310D" w:rsidRPr="00A91DE6" w:rsidRDefault="009B310D" w:rsidP="009B310D">
          <w:pPr>
            <w:pStyle w:val="NormalWeb"/>
            <w:spacing w:before="0" w:beforeAutospacing="0" w:after="0" w:afterAutospacing="0"/>
            <w:jc w:val="both"/>
            <w:divId w:val="904754516"/>
            <w:rPr>
              <w:rFonts w:eastAsia="Times New Roman"/>
              <w:bCs/>
            </w:rPr>
          </w:pPr>
        </w:p>
        <w:p w:rsidR="009B310D" w:rsidRPr="00A91DE6" w:rsidRDefault="009B310D" w:rsidP="009B310D">
          <w:pPr>
            <w:pStyle w:val="NormalWeb"/>
            <w:spacing w:before="0" w:beforeAutospacing="0" w:after="0" w:afterAutospacing="0"/>
            <w:jc w:val="both"/>
            <w:divId w:val="904754516"/>
          </w:pPr>
          <w:r w:rsidRPr="00A91DE6">
            <w:t xml:space="preserve">Currently, </w:t>
          </w:r>
          <w:r>
            <w:t>"</w:t>
          </w:r>
          <w:r w:rsidRPr="00A91DE6">
            <w:t>abortion providers</w:t>
          </w:r>
          <w:r>
            <w:t>"</w:t>
          </w:r>
          <w:r w:rsidRPr="00A91DE6">
            <w:t xml:space="preserve"> may no longer commit legal abortion within the state. Even if they did, cities would be prohibited from engaging in business with them. However, cities have found a way to use taxpayer money to support abortion while skirting the law. Instead, they are giving money to entities that aid or abet abortions in some form but are not directly abortion providers themselves. So far, Austin has directly spent money to this end while the San Antonio city council has repeatedly attempted this blatant misuse of Texan taxpayer funds. Other cities are likely to follow suit without legislation that prohibits such actions explicitly.</w:t>
          </w:r>
        </w:p>
        <w:p w:rsidR="009B310D" w:rsidRPr="00A91DE6" w:rsidRDefault="009B310D" w:rsidP="009B310D">
          <w:pPr>
            <w:pStyle w:val="NormalWeb"/>
            <w:spacing w:before="0" w:beforeAutospacing="0" w:after="0" w:afterAutospacing="0"/>
            <w:jc w:val="both"/>
            <w:divId w:val="904754516"/>
          </w:pPr>
          <w:r w:rsidRPr="00A91DE6">
            <w:t> </w:t>
          </w:r>
        </w:p>
        <w:p w:rsidR="009B310D" w:rsidRPr="00A91DE6" w:rsidRDefault="009B310D" w:rsidP="009B310D">
          <w:pPr>
            <w:pStyle w:val="NormalWeb"/>
            <w:spacing w:before="0" w:beforeAutospacing="0" w:after="0" w:afterAutospacing="0"/>
            <w:jc w:val="both"/>
            <w:divId w:val="904754516"/>
          </w:pPr>
          <w:r>
            <w:t>S.B.</w:t>
          </w:r>
          <w:r w:rsidRPr="00A91DE6">
            <w:t xml:space="preserve"> 33 would ensure taxpayer funds are not used to indirectly support or facilitate out-of-state abortion services by explicitly prohibiting governmental transactions with abortion assistance entities. </w:t>
          </w:r>
          <w:r>
            <w:t>S.B.</w:t>
          </w:r>
          <w:r w:rsidRPr="00A91DE6">
            <w:t xml:space="preserve"> 33 accomplishes this by expanding the definition of </w:t>
          </w:r>
          <w:r>
            <w:t>"</w:t>
          </w:r>
          <w:r w:rsidRPr="00A91DE6">
            <w:t>abortion assistance entities</w:t>
          </w:r>
          <w:r>
            <w:t>"</w:t>
          </w:r>
          <w:r w:rsidRPr="00A91DE6">
            <w:t xml:space="preserve"> to include any organization or individual that provides financial support, travel arrangements, childcare, or other logistical services that facilitate access to abortions. Additionally, </w:t>
          </w:r>
          <w:r>
            <w:t>S.B.</w:t>
          </w:r>
          <w:r w:rsidRPr="00A91DE6">
            <w:t xml:space="preserve"> 33 empowers the Office of the Attorney General, state residents, or individuals within a political subdivision to initiate legal action against any entity engaging in prohibited transactions, with provisions for recovering misused funds, court costs, and attorney</w:t>
          </w:r>
          <w:r>
            <w:t>'s</w:t>
          </w:r>
          <w:r w:rsidRPr="00A91DE6">
            <w:t xml:space="preserve"> fees.</w:t>
          </w:r>
        </w:p>
        <w:p w:rsidR="009B310D" w:rsidRPr="00A91DE6" w:rsidRDefault="009B310D" w:rsidP="009B310D">
          <w:pPr>
            <w:pStyle w:val="NormalWeb"/>
            <w:spacing w:before="0" w:beforeAutospacing="0" w:after="0" w:afterAutospacing="0"/>
            <w:jc w:val="both"/>
            <w:divId w:val="904754516"/>
          </w:pPr>
          <w:r w:rsidRPr="00A91DE6">
            <w:t> </w:t>
          </w:r>
        </w:p>
      </w:sdtContent>
    </w:sdt>
    <w:p w:rsidR="009B310D" w:rsidRDefault="009B310D" w:rsidP="009B310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33 </w:t>
      </w:r>
      <w:bookmarkStart w:id="1" w:name="AmendsCurrentLaw"/>
      <w:bookmarkEnd w:id="1"/>
      <w:r>
        <w:rPr>
          <w:rFonts w:cs="Times New Roman"/>
          <w:szCs w:val="24"/>
        </w:rPr>
        <w:t>amends current law relating to certain prohibited transactions and logistical support between a governmental entity and an abortion assistance entity or abortion provider for the procurement of an abortion or related services.</w:t>
      </w:r>
    </w:p>
    <w:p w:rsidR="009B310D" w:rsidRPr="00A91DE6" w:rsidRDefault="009B310D" w:rsidP="000F1DF9">
      <w:pPr>
        <w:spacing w:after="0" w:line="240" w:lineRule="auto"/>
        <w:jc w:val="both"/>
        <w:rPr>
          <w:rFonts w:eastAsia="Times New Roman" w:cs="Times New Roman"/>
          <w:szCs w:val="24"/>
        </w:rPr>
      </w:pPr>
    </w:p>
    <w:p w:rsidR="009B310D" w:rsidRPr="005C2A78" w:rsidRDefault="009B31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2B88E517C7E4C9CB3992CE97701C50A"/>
          </w:placeholder>
        </w:sdtPr>
        <w:sdtContent>
          <w:r>
            <w:rPr>
              <w:rFonts w:eastAsia="Times New Roman" w:cs="Times New Roman"/>
              <w:b/>
              <w:szCs w:val="24"/>
              <w:u w:val="single"/>
            </w:rPr>
            <w:t>RULEMAKING AUTHORITY</w:t>
          </w:r>
        </w:sdtContent>
      </w:sdt>
    </w:p>
    <w:p w:rsidR="009B310D" w:rsidRPr="006529C4" w:rsidRDefault="009B310D" w:rsidP="00774EC7">
      <w:pPr>
        <w:spacing w:after="0" w:line="240" w:lineRule="auto"/>
        <w:jc w:val="both"/>
        <w:rPr>
          <w:rFonts w:cs="Times New Roman"/>
          <w:szCs w:val="24"/>
        </w:rPr>
      </w:pPr>
    </w:p>
    <w:p w:rsidR="009B310D" w:rsidRPr="006529C4" w:rsidRDefault="009B310D" w:rsidP="009B310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310D" w:rsidRPr="006529C4" w:rsidRDefault="009B310D" w:rsidP="00774EC7">
      <w:pPr>
        <w:spacing w:after="0" w:line="240" w:lineRule="auto"/>
        <w:jc w:val="both"/>
        <w:rPr>
          <w:rFonts w:cs="Times New Roman"/>
          <w:szCs w:val="24"/>
        </w:rPr>
      </w:pPr>
    </w:p>
    <w:p w:rsidR="009B310D" w:rsidRPr="005C2A78" w:rsidRDefault="009B31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B371FEF89E4C56BF760B3C56485973"/>
          </w:placeholder>
        </w:sdtPr>
        <w:sdtContent>
          <w:r>
            <w:rPr>
              <w:rFonts w:eastAsia="Times New Roman" w:cs="Times New Roman"/>
              <w:b/>
              <w:szCs w:val="24"/>
              <w:u w:val="single"/>
            </w:rPr>
            <w:t>SECTION BY SECTION ANALYSIS</w:t>
          </w:r>
        </w:sdtContent>
      </w:sdt>
    </w:p>
    <w:p w:rsidR="009B310D" w:rsidRPr="005C2A78" w:rsidRDefault="009B310D" w:rsidP="000F1DF9">
      <w:pPr>
        <w:spacing w:after="0" w:line="240" w:lineRule="auto"/>
        <w:jc w:val="both"/>
        <w:rPr>
          <w:rFonts w:eastAsia="Times New Roman" w:cs="Times New Roman"/>
          <w:szCs w:val="24"/>
        </w:rPr>
      </w:pPr>
    </w:p>
    <w:p w:rsidR="009B310D" w:rsidRPr="005C2A78" w:rsidRDefault="009B310D" w:rsidP="009B310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2273.001, Government Code, by adding Subdivision (1-a) and amending Subdivision (2), to define "abortion assistance entity" and to redefine "abortion provider."</w:t>
      </w:r>
    </w:p>
    <w:p w:rsidR="009B310D" w:rsidRPr="005C2A78" w:rsidRDefault="009B310D" w:rsidP="009B310D">
      <w:pPr>
        <w:spacing w:after="0" w:line="240" w:lineRule="auto"/>
        <w:jc w:val="both"/>
        <w:rPr>
          <w:rFonts w:eastAsia="Times New Roman" w:cs="Times New Roman"/>
          <w:szCs w:val="24"/>
        </w:rPr>
      </w:pPr>
    </w:p>
    <w:p w:rsidR="009B310D" w:rsidRDefault="009B310D" w:rsidP="009B310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2273.003(a), Government Code, by adding Section 2273.0031, as follows:</w:t>
      </w:r>
    </w:p>
    <w:p w:rsidR="009B310D" w:rsidRDefault="009B310D" w:rsidP="009B310D">
      <w:pPr>
        <w:spacing w:after="0" w:line="240" w:lineRule="auto"/>
        <w:jc w:val="both"/>
        <w:rPr>
          <w:rFonts w:eastAsia="Times New Roman" w:cs="Times New Roman"/>
          <w:szCs w:val="24"/>
        </w:rPr>
      </w:pPr>
    </w:p>
    <w:p w:rsidR="009B310D" w:rsidRPr="005C2A78" w:rsidRDefault="009B310D" w:rsidP="009B310D">
      <w:pPr>
        <w:spacing w:after="0" w:line="240" w:lineRule="auto"/>
        <w:ind w:left="720"/>
        <w:jc w:val="both"/>
        <w:rPr>
          <w:rFonts w:eastAsia="Times New Roman" w:cs="Times New Roman"/>
          <w:szCs w:val="24"/>
        </w:rPr>
      </w:pPr>
      <w:r>
        <w:rPr>
          <w:rFonts w:eastAsia="Times New Roman" w:cs="Times New Roman"/>
          <w:szCs w:val="24"/>
        </w:rPr>
        <w:t>(a) Prohibits a governmental entity, except as provided by Subsection (b) (r</w:t>
      </w:r>
      <w:r w:rsidRPr="00A91DE6">
        <w:rPr>
          <w:rFonts w:eastAsia="Times New Roman" w:cs="Times New Roman"/>
          <w:szCs w:val="24"/>
        </w:rPr>
        <w:t>elating to providing that this section does not apply to certain taxpayer resource transactions subject to conflicting federal law</w:t>
      </w:r>
      <w:r>
        <w:rPr>
          <w:rFonts w:eastAsia="Times New Roman" w:cs="Times New Roman"/>
          <w:szCs w:val="24"/>
        </w:rPr>
        <w:t xml:space="preserve">), from entering into a </w:t>
      </w:r>
      <w:r w:rsidRPr="00A91DE6">
        <w:rPr>
          <w:rFonts w:eastAsia="Times New Roman" w:cs="Times New Roman"/>
          <w:szCs w:val="24"/>
        </w:rPr>
        <w:t>taxpayer resource transaction with an abortion provider,</w:t>
      </w:r>
      <w:r>
        <w:rPr>
          <w:rFonts w:eastAsia="Times New Roman" w:cs="Times New Roman"/>
          <w:szCs w:val="24"/>
        </w:rPr>
        <w:t xml:space="preserve"> an </w:t>
      </w:r>
      <w:r w:rsidRPr="00A91DE6">
        <w:rPr>
          <w:rFonts w:eastAsia="Times New Roman" w:cs="Times New Roman"/>
          <w:szCs w:val="24"/>
        </w:rPr>
        <w:t>affiliate of an abortion provider, or an abortion assistance entity</w:t>
      </w:r>
      <w:r>
        <w:rPr>
          <w:rFonts w:eastAsia="Times New Roman" w:cs="Times New Roman"/>
          <w:szCs w:val="24"/>
        </w:rPr>
        <w:t>. Makes a nonsubstantive change.</w:t>
      </w:r>
    </w:p>
    <w:p w:rsidR="009B310D" w:rsidRPr="005C2A78" w:rsidRDefault="009B310D" w:rsidP="009B310D">
      <w:pPr>
        <w:spacing w:after="0" w:line="240" w:lineRule="auto"/>
        <w:jc w:val="both"/>
        <w:rPr>
          <w:rFonts w:eastAsia="Times New Roman" w:cs="Times New Roman"/>
          <w:szCs w:val="24"/>
        </w:rPr>
      </w:pPr>
    </w:p>
    <w:p w:rsidR="009B310D" w:rsidRDefault="009B310D" w:rsidP="009B310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2273, Government Code, by adding Section 2273.0031, as follows:</w:t>
      </w:r>
    </w:p>
    <w:p w:rsidR="009B310D" w:rsidRDefault="009B310D" w:rsidP="009B310D">
      <w:pPr>
        <w:spacing w:after="0" w:line="240" w:lineRule="auto"/>
        <w:jc w:val="both"/>
        <w:rPr>
          <w:rFonts w:eastAsia="Times New Roman" w:cs="Times New Roman"/>
          <w:szCs w:val="24"/>
        </w:rPr>
      </w:pPr>
    </w:p>
    <w:p w:rsidR="009B310D" w:rsidRDefault="009B310D" w:rsidP="009B310D">
      <w:pPr>
        <w:spacing w:after="0" w:line="240" w:lineRule="auto"/>
        <w:ind w:left="720"/>
        <w:jc w:val="both"/>
        <w:rPr>
          <w:rFonts w:eastAsia="Times New Roman" w:cs="Times New Roman"/>
          <w:szCs w:val="24"/>
        </w:rPr>
      </w:pPr>
      <w:r>
        <w:rPr>
          <w:rFonts w:eastAsia="Times New Roman" w:cs="Times New Roman"/>
          <w:szCs w:val="24"/>
        </w:rPr>
        <w:t xml:space="preserve">Sec. 2273.0031. </w:t>
      </w:r>
      <w:r w:rsidRPr="00A91DE6">
        <w:rPr>
          <w:rFonts w:eastAsia="Times New Roman" w:cs="Times New Roman"/>
          <w:szCs w:val="24"/>
        </w:rPr>
        <w:t>LOGISTICAL SUPPORT PROHIBITED</w:t>
      </w:r>
      <w:r>
        <w:rPr>
          <w:rFonts w:eastAsia="Times New Roman" w:cs="Times New Roman"/>
          <w:szCs w:val="24"/>
        </w:rPr>
        <w:t xml:space="preserve">. (a) Prohibits a governmental entity, except </w:t>
      </w:r>
      <w:r w:rsidRPr="00A91DE6">
        <w:rPr>
          <w:rFonts w:eastAsia="Times New Roman" w:cs="Times New Roman"/>
          <w:szCs w:val="24"/>
        </w:rPr>
        <w:t>as provided by Subsection (b),</w:t>
      </w:r>
      <w:r>
        <w:rPr>
          <w:rFonts w:eastAsia="Times New Roman" w:cs="Times New Roman"/>
          <w:szCs w:val="24"/>
        </w:rPr>
        <w:t xml:space="preserve"> from entering into a </w:t>
      </w:r>
      <w:r w:rsidRPr="00A91DE6">
        <w:rPr>
          <w:rFonts w:eastAsia="Times New Roman" w:cs="Times New Roman"/>
          <w:szCs w:val="24"/>
        </w:rPr>
        <w:t>taxpayer resource transaction or appropriat</w:t>
      </w:r>
      <w:r>
        <w:rPr>
          <w:rFonts w:eastAsia="Times New Roman" w:cs="Times New Roman"/>
          <w:szCs w:val="24"/>
        </w:rPr>
        <w:t>ing</w:t>
      </w:r>
      <w:r w:rsidRPr="00A91DE6">
        <w:rPr>
          <w:rFonts w:eastAsia="Times New Roman" w:cs="Times New Roman"/>
          <w:szCs w:val="24"/>
        </w:rPr>
        <w:t xml:space="preserve"> or spend</w:t>
      </w:r>
      <w:r>
        <w:rPr>
          <w:rFonts w:eastAsia="Times New Roman" w:cs="Times New Roman"/>
          <w:szCs w:val="24"/>
        </w:rPr>
        <w:t>ing</w:t>
      </w:r>
      <w:r w:rsidRPr="00A91DE6">
        <w:rPr>
          <w:rFonts w:eastAsia="Times New Roman" w:cs="Times New Roman"/>
          <w:szCs w:val="24"/>
        </w:rPr>
        <w:t xml:space="preserve"> money to provide to any person logistical support for the express purpose of assisting a woman with procuring an abortion or the services of an abortion provider.</w:t>
      </w:r>
      <w:r>
        <w:rPr>
          <w:rFonts w:eastAsia="Times New Roman" w:cs="Times New Roman"/>
          <w:szCs w:val="24"/>
        </w:rPr>
        <w:t xml:space="preserve"> Provides that logistical </w:t>
      </w:r>
      <w:r w:rsidRPr="00A91DE6">
        <w:rPr>
          <w:rFonts w:eastAsia="Times New Roman" w:cs="Times New Roman"/>
          <w:szCs w:val="24"/>
        </w:rPr>
        <w:t>support includes providing money for</w:t>
      </w:r>
      <w:r>
        <w:rPr>
          <w:rFonts w:eastAsia="Times New Roman" w:cs="Times New Roman"/>
          <w:szCs w:val="24"/>
        </w:rPr>
        <w:t xml:space="preserve"> certain services.</w:t>
      </w:r>
    </w:p>
    <w:p w:rsidR="009B310D" w:rsidRDefault="009B310D" w:rsidP="009B310D">
      <w:pPr>
        <w:spacing w:after="0" w:line="240" w:lineRule="auto"/>
        <w:ind w:left="720"/>
        <w:jc w:val="both"/>
        <w:rPr>
          <w:rFonts w:eastAsia="Times New Roman" w:cs="Times New Roman"/>
          <w:szCs w:val="24"/>
        </w:rPr>
      </w:pPr>
    </w:p>
    <w:p w:rsidR="009B310D" w:rsidRDefault="009B310D" w:rsidP="009B310D">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A91DE6">
        <w:rPr>
          <w:rFonts w:eastAsia="Times New Roman" w:cs="Times New Roman"/>
          <w:szCs w:val="24"/>
        </w:rPr>
        <w:t>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r>
        <w:rPr>
          <w:rFonts w:eastAsia="Times New Roman" w:cs="Times New Roman"/>
          <w:szCs w:val="24"/>
        </w:rPr>
        <w:t>.</w:t>
      </w:r>
    </w:p>
    <w:p w:rsidR="009B310D" w:rsidRDefault="009B310D" w:rsidP="009B310D">
      <w:pPr>
        <w:spacing w:after="0" w:line="240" w:lineRule="auto"/>
        <w:jc w:val="both"/>
        <w:rPr>
          <w:rFonts w:eastAsia="Times New Roman" w:cs="Times New Roman"/>
          <w:szCs w:val="24"/>
        </w:rPr>
      </w:pPr>
    </w:p>
    <w:p w:rsidR="009B310D" w:rsidRDefault="009B310D" w:rsidP="009B310D">
      <w:pPr>
        <w:spacing w:after="0" w:line="240" w:lineRule="auto"/>
        <w:jc w:val="both"/>
        <w:rPr>
          <w:rFonts w:eastAsia="Times New Roman" w:cs="Times New Roman"/>
          <w:szCs w:val="24"/>
        </w:rPr>
      </w:pPr>
      <w:r>
        <w:rPr>
          <w:rFonts w:eastAsia="Times New Roman" w:cs="Times New Roman"/>
          <w:szCs w:val="24"/>
        </w:rPr>
        <w:t>SECTION 4. Amends Section 2273.004, Government Code, as follows:</w:t>
      </w:r>
    </w:p>
    <w:p w:rsidR="009B310D" w:rsidRDefault="009B310D" w:rsidP="009B310D">
      <w:pPr>
        <w:spacing w:after="0" w:line="240" w:lineRule="auto"/>
        <w:jc w:val="both"/>
        <w:rPr>
          <w:rFonts w:eastAsia="Times New Roman" w:cs="Times New Roman"/>
          <w:szCs w:val="24"/>
        </w:rPr>
      </w:pPr>
    </w:p>
    <w:p w:rsidR="009B310D" w:rsidRDefault="009B310D" w:rsidP="009B310D">
      <w:pPr>
        <w:spacing w:after="0" w:line="240" w:lineRule="auto"/>
        <w:ind w:left="720"/>
        <w:jc w:val="both"/>
        <w:rPr>
          <w:rFonts w:eastAsia="Times New Roman" w:cs="Times New Roman"/>
          <w:szCs w:val="24"/>
        </w:rPr>
      </w:pPr>
      <w:r>
        <w:rPr>
          <w:rFonts w:eastAsia="Times New Roman" w:cs="Times New Roman"/>
          <w:szCs w:val="24"/>
        </w:rPr>
        <w:t xml:space="preserve">Sec. 2273.004. New heading: CIVIL REMEDY; WAIVER OF IMMUNITY. (a) Authorizes the </w:t>
      </w:r>
      <w:r w:rsidRPr="00A91DE6">
        <w:rPr>
          <w:rFonts w:eastAsia="Times New Roman" w:cs="Times New Roman"/>
          <w:szCs w:val="24"/>
        </w:rPr>
        <w:t>attorney general, a resident of this state, or an individual residing within a political subdivision of this state</w:t>
      </w:r>
      <w:r>
        <w:rPr>
          <w:rFonts w:eastAsia="Times New Roman" w:cs="Times New Roman"/>
          <w:szCs w:val="24"/>
        </w:rPr>
        <w:t xml:space="preserve"> to bring an </w:t>
      </w:r>
      <w:r w:rsidRPr="00A91DE6">
        <w:rPr>
          <w:rFonts w:eastAsia="Times New Roman" w:cs="Times New Roman"/>
          <w:szCs w:val="24"/>
        </w:rPr>
        <w:t xml:space="preserve">action against any party to the actual or proposed prohibited transaction, appropriation, or expenditure, as applicable, of a governmental entity that violates or is seeking to violate </w:t>
      </w:r>
      <w:r>
        <w:rPr>
          <w:rFonts w:eastAsia="Times New Roman" w:cs="Times New Roman"/>
          <w:szCs w:val="24"/>
        </w:rPr>
        <w:t>certain sections and provides that such persons are entitled to recover in the action</w:t>
      </w:r>
      <w:r w:rsidRPr="00A91DE6">
        <w:t xml:space="preserve"> </w:t>
      </w:r>
      <w:r w:rsidRPr="00A91DE6">
        <w:rPr>
          <w:rFonts w:eastAsia="Times New Roman" w:cs="Times New Roman"/>
          <w:szCs w:val="24"/>
        </w:rPr>
        <w:t>declaratory relief</w:t>
      </w:r>
      <w:r>
        <w:rPr>
          <w:rFonts w:eastAsia="Times New Roman" w:cs="Times New Roman"/>
          <w:szCs w:val="24"/>
        </w:rPr>
        <w:t xml:space="preserve">, </w:t>
      </w:r>
      <w:r w:rsidRPr="00A91DE6">
        <w:rPr>
          <w:rFonts w:eastAsia="Times New Roman" w:cs="Times New Roman"/>
          <w:szCs w:val="24"/>
        </w:rPr>
        <w:t>injunctive relief that terminates and reimburses any value conferred by the prohibited transaction, appropriation, or expenditure and enjoins the party from entering into a prohibited transaction, appropriation, or expenditure in the future</w:t>
      </w:r>
      <w:r>
        <w:rPr>
          <w:rFonts w:eastAsia="Times New Roman" w:cs="Times New Roman"/>
          <w:szCs w:val="24"/>
        </w:rPr>
        <w:t>, court costs, and reasonable attorney's fees.</w:t>
      </w:r>
    </w:p>
    <w:p w:rsidR="009B310D" w:rsidRDefault="009B310D" w:rsidP="009B310D">
      <w:pPr>
        <w:spacing w:after="0" w:line="240" w:lineRule="auto"/>
        <w:ind w:left="720"/>
        <w:jc w:val="both"/>
        <w:rPr>
          <w:rFonts w:eastAsia="Times New Roman" w:cs="Times New Roman"/>
          <w:szCs w:val="24"/>
        </w:rPr>
      </w:pPr>
    </w:p>
    <w:p w:rsidR="009B310D" w:rsidRDefault="009B310D" w:rsidP="009B310D">
      <w:pPr>
        <w:spacing w:after="0" w:line="240" w:lineRule="auto"/>
        <w:ind w:left="1440"/>
        <w:jc w:val="both"/>
        <w:rPr>
          <w:rFonts w:eastAsia="Times New Roman" w:cs="Times New Roman"/>
          <w:szCs w:val="24"/>
        </w:rPr>
      </w:pPr>
      <w:r>
        <w:rPr>
          <w:rFonts w:eastAsia="Times New Roman" w:cs="Times New Roman"/>
          <w:szCs w:val="24"/>
        </w:rPr>
        <w:t>Deletes existing text authorizing the attorney general to bring an action</w:t>
      </w:r>
      <w:r w:rsidRPr="00A91DE6">
        <w:t xml:space="preserve"> </w:t>
      </w:r>
      <w:r w:rsidRPr="00A91DE6">
        <w:rPr>
          <w:rFonts w:eastAsia="Times New Roman" w:cs="Times New Roman"/>
          <w:szCs w:val="24"/>
        </w:rPr>
        <w:t>in the name of the state to enjoin a violation of Section 2273.003</w:t>
      </w:r>
      <w:r>
        <w:rPr>
          <w:rFonts w:eastAsia="Times New Roman" w:cs="Times New Roman"/>
          <w:szCs w:val="24"/>
        </w:rPr>
        <w:t xml:space="preserve"> (Abortion Provider and Affiliate Transactions Prohibited; Exception)</w:t>
      </w:r>
      <w:r w:rsidRPr="00A91DE6">
        <w:rPr>
          <w:rFonts w:eastAsia="Times New Roman" w:cs="Times New Roman"/>
          <w:szCs w:val="24"/>
        </w:rPr>
        <w:t xml:space="preserve">. </w:t>
      </w:r>
      <w:r>
        <w:rPr>
          <w:rFonts w:eastAsia="Times New Roman" w:cs="Times New Roman"/>
          <w:szCs w:val="24"/>
        </w:rPr>
        <w:t>Deletes existing text authorizing the</w:t>
      </w:r>
      <w:r w:rsidRPr="00A91DE6">
        <w:rPr>
          <w:rFonts w:eastAsia="Times New Roman" w:cs="Times New Roman"/>
          <w:szCs w:val="24"/>
        </w:rPr>
        <w:t xml:space="preserve"> attorney general </w:t>
      </w:r>
      <w:r>
        <w:rPr>
          <w:rFonts w:eastAsia="Times New Roman" w:cs="Times New Roman"/>
          <w:szCs w:val="24"/>
        </w:rPr>
        <w:t xml:space="preserve">to </w:t>
      </w:r>
      <w:r w:rsidRPr="00A91DE6">
        <w:rPr>
          <w:rFonts w:eastAsia="Times New Roman" w:cs="Times New Roman"/>
          <w:szCs w:val="24"/>
        </w:rPr>
        <w:t>recover reasonable attorney's fees and costs incurred in bringing an action under this subsection</w:t>
      </w:r>
      <w:r>
        <w:rPr>
          <w:rFonts w:eastAsia="Times New Roman" w:cs="Times New Roman"/>
          <w:szCs w:val="24"/>
        </w:rPr>
        <w:t>.</w:t>
      </w:r>
    </w:p>
    <w:p w:rsidR="009B310D" w:rsidRDefault="009B310D" w:rsidP="009B310D">
      <w:pPr>
        <w:spacing w:after="0" w:line="240" w:lineRule="auto"/>
        <w:ind w:left="720"/>
        <w:jc w:val="both"/>
        <w:rPr>
          <w:rFonts w:eastAsia="Times New Roman" w:cs="Times New Roman"/>
          <w:szCs w:val="24"/>
        </w:rPr>
      </w:pPr>
    </w:p>
    <w:p w:rsidR="009B310D" w:rsidRDefault="009B310D" w:rsidP="009B310D">
      <w:pPr>
        <w:spacing w:after="0" w:line="240" w:lineRule="auto"/>
        <w:ind w:left="1440"/>
        <w:jc w:val="both"/>
        <w:rPr>
          <w:rFonts w:eastAsia="Times New Roman" w:cs="Times New Roman"/>
          <w:szCs w:val="24"/>
        </w:rPr>
      </w:pPr>
      <w:r>
        <w:rPr>
          <w:rFonts w:eastAsia="Times New Roman" w:cs="Times New Roman"/>
          <w:szCs w:val="24"/>
        </w:rPr>
        <w:t xml:space="preserve">(b) Provides that sovereign or </w:t>
      </w:r>
      <w:r w:rsidRPr="00A91DE6">
        <w:rPr>
          <w:rFonts w:eastAsia="Times New Roman" w:cs="Times New Roman"/>
          <w:szCs w:val="24"/>
        </w:rPr>
        <w:t>governmental immunity, as applicable, of a governmental entity to suit and from liability is waived and abolished to the extent of liability created by Subsection (a)</w:t>
      </w:r>
      <w:r>
        <w:rPr>
          <w:rFonts w:eastAsia="Times New Roman" w:cs="Times New Roman"/>
          <w:szCs w:val="24"/>
        </w:rPr>
        <w:t>.</w:t>
      </w:r>
    </w:p>
    <w:p w:rsidR="009B310D" w:rsidRDefault="009B310D" w:rsidP="009B310D">
      <w:pPr>
        <w:spacing w:after="0" w:line="240" w:lineRule="auto"/>
        <w:ind w:left="1440"/>
        <w:jc w:val="both"/>
        <w:rPr>
          <w:rFonts w:eastAsia="Times New Roman" w:cs="Times New Roman"/>
          <w:szCs w:val="24"/>
        </w:rPr>
      </w:pPr>
    </w:p>
    <w:p w:rsidR="009B310D" w:rsidRDefault="009B310D" w:rsidP="009B310D">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any other law, a court is prohibited from awarding costs </w:t>
      </w:r>
      <w:r w:rsidRPr="00A91DE6">
        <w:rPr>
          <w:rFonts w:eastAsia="Times New Roman" w:cs="Times New Roman"/>
          <w:szCs w:val="24"/>
        </w:rPr>
        <w:t>or attorney's fees under Rule 91a, Texas Rules of Civil Procedure, or under another rule the supreme court adopts under Section 22.004(g) to any defendant against whom an action is brought under this section</w:t>
      </w:r>
      <w:r>
        <w:rPr>
          <w:rFonts w:eastAsia="Times New Roman" w:cs="Times New Roman"/>
          <w:szCs w:val="24"/>
        </w:rPr>
        <w:t xml:space="preserve">, and certain chapters of Civil Practice and Remedies Code do not </w:t>
      </w:r>
      <w:r w:rsidRPr="00A91DE6">
        <w:rPr>
          <w:rFonts w:eastAsia="Times New Roman" w:cs="Times New Roman"/>
          <w:szCs w:val="24"/>
        </w:rPr>
        <w:t>apply to an action brought under this section</w:t>
      </w:r>
      <w:r>
        <w:rPr>
          <w:rFonts w:eastAsia="Times New Roman" w:cs="Times New Roman"/>
          <w:szCs w:val="24"/>
        </w:rPr>
        <w:t>.</w:t>
      </w:r>
    </w:p>
    <w:p w:rsidR="009B310D" w:rsidRDefault="009B310D" w:rsidP="009B310D">
      <w:pPr>
        <w:spacing w:after="0" w:line="240" w:lineRule="auto"/>
        <w:jc w:val="both"/>
        <w:rPr>
          <w:rFonts w:eastAsia="Times New Roman" w:cs="Times New Roman"/>
          <w:szCs w:val="24"/>
        </w:rPr>
      </w:pPr>
    </w:p>
    <w:p w:rsidR="009B310D" w:rsidRDefault="009B310D" w:rsidP="009B310D">
      <w:pPr>
        <w:spacing w:after="0" w:line="240" w:lineRule="auto"/>
        <w:jc w:val="both"/>
        <w:rPr>
          <w:rFonts w:eastAsia="Times New Roman" w:cs="Times New Roman"/>
          <w:szCs w:val="24"/>
        </w:rPr>
      </w:pPr>
      <w:r>
        <w:rPr>
          <w:rFonts w:eastAsia="Times New Roman" w:cs="Times New Roman"/>
          <w:szCs w:val="24"/>
        </w:rPr>
        <w:t>SECTION 5. Severability clause.</w:t>
      </w:r>
    </w:p>
    <w:p w:rsidR="009B310D" w:rsidRDefault="009B310D" w:rsidP="009B310D">
      <w:pPr>
        <w:spacing w:after="0" w:line="240" w:lineRule="auto"/>
        <w:jc w:val="both"/>
        <w:rPr>
          <w:rFonts w:eastAsia="Times New Roman" w:cs="Times New Roman"/>
          <w:szCs w:val="24"/>
        </w:rPr>
      </w:pPr>
    </w:p>
    <w:p w:rsidR="009B310D" w:rsidRPr="00C8671F" w:rsidRDefault="009B310D" w:rsidP="009B310D">
      <w:pPr>
        <w:spacing w:after="0" w:line="240" w:lineRule="auto"/>
        <w:jc w:val="both"/>
        <w:rPr>
          <w:rFonts w:eastAsia="Times New Roman" w:cs="Times New Roman"/>
          <w:szCs w:val="24"/>
        </w:rPr>
      </w:pPr>
      <w:r>
        <w:rPr>
          <w:rFonts w:eastAsia="Times New Roman" w:cs="Times New Roman"/>
          <w:szCs w:val="24"/>
        </w:rPr>
        <w:t>SECTION 6. Effective date: September 1, 2025.</w:t>
      </w:r>
    </w:p>
    <w:sectPr w:rsidR="009B310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225" w:rsidRDefault="001C1225" w:rsidP="000F1DF9">
      <w:pPr>
        <w:spacing w:after="0" w:line="240" w:lineRule="auto"/>
      </w:pPr>
      <w:r>
        <w:separator/>
      </w:r>
    </w:p>
  </w:endnote>
  <w:endnote w:type="continuationSeparator" w:id="0">
    <w:p w:rsidR="001C1225" w:rsidRDefault="001C12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12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310D">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310D">
                <w:rPr>
                  <w:sz w:val="20"/>
                  <w:szCs w:val="20"/>
                </w:rPr>
                <w:t>S.B. 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310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12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225" w:rsidRDefault="001C1225" w:rsidP="000F1DF9">
      <w:pPr>
        <w:spacing w:after="0" w:line="240" w:lineRule="auto"/>
      </w:pPr>
      <w:r>
        <w:separator/>
      </w:r>
    </w:p>
  </w:footnote>
  <w:footnote w:type="continuationSeparator" w:id="0">
    <w:p w:rsidR="001C1225" w:rsidRDefault="001C12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122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310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0312"/>
    <w:rsid w:val="00DB48D8"/>
    <w:rsid w:val="00E036F8"/>
    <w:rsid w:val="00E10F50"/>
    <w:rsid w:val="00E23091"/>
    <w:rsid w:val="00E32B14"/>
    <w:rsid w:val="00E46194"/>
    <w:rsid w:val="00EE2AD8"/>
    <w:rsid w:val="00F30915"/>
    <w:rsid w:val="00FC71B4"/>
    <w:rsid w:val="00FE265D"/>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CC4E"/>
  <w15:docId w15:val="{FAAB9D8A-59D0-43F9-A11A-FBEFA2E9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B31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FA2F5647554C6ABCC436C8B7920E56"/>
        <w:category>
          <w:name w:val="General"/>
          <w:gallery w:val="placeholder"/>
        </w:category>
        <w:types>
          <w:type w:val="bbPlcHdr"/>
        </w:types>
        <w:behaviors>
          <w:behavior w:val="content"/>
        </w:behaviors>
        <w:guid w:val="{0E49159E-722B-461C-B55F-61D95D59E028}"/>
      </w:docPartPr>
      <w:docPartBody>
        <w:p w:rsidR="00A049A1" w:rsidRDefault="00A049A1"/>
      </w:docPartBody>
    </w:docPart>
    <w:docPart>
      <w:docPartPr>
        <w:name w:val="9C4F345E2BEC4D238603B5B1BEC0CE7D"/>
        <w:category>
          <w:name w:val="General"/>
          <w:gallery w:val="placeholder"/>
        </w:category>
        <w:types>
          <w:type w:val="bbPlcHdr"/>
        </w:types>
        <w:behaviors>
          <w:behavior w:val="content"/>
        </w:behaviors>
        <w:guid w:val="{C80EC2AF-5CC0-470C-8344-98D5E919F500}"/>
      </w:docPartPr>
      <w:docPartBody>
        <w:p w:rsidR="00A049A1" w:rsidRDefault="00A049A1"/>
      </w:docPartBody>
    </w:docPart>
    <w:docPart>
      <w:docPartPr>
        <w:name w:val="65A5DEF2B6D242F3922AC61FFA434F78"/>
        <w:category>
          <w:name w:val="General"/>
          <w:gallery w:val="placeholder"/>
        </w:category>
        <w:types>
          <w:type w:val="bbPlcHdr"/>
        </w:types>
        <w:behaviors>
          <w:behavior w:val="content"/>
        </w:behaviors>
        <w:guid w:val="{16C89CFB-C52A-446E-B619-7A5EEE2C9D2C}"/>
      </w:docPartPr>
      <w:docPartBody>
        <w:p w:rsidR="00A049A1" w:rsidRDefault="00A049A1"/>
      </w:docPartBody>
    </w:docPart>
    <w:docPart>
      <w:docPartPr>
        <w:name w:val="DE02E32CBF3646128D27EF763D625B3B"/>
        <w:category>
          <w:name w:val="General"/>
          <w:gallery w:val="placeholder"/>
        </w:category>
        <w:types>
          <w:type w:val="bbPlcHdr"/>
        </w:types>
        <w:behaviors>
          <w:behavior w:val="content"/>
        </w:behaviors>
        <w:guid w:val="{B8695395-2D45-40DB-BDAE-1294B00EB867}"/>
      </w:docPartPr>
      <w:docPartBody>
        <w:p w:rsidR="00A049A1" w:rsidRDefault="00A049A1"/>
      </w:docPartBody>
    </w:docPart>
    <w:docPart>
      <w:docPartPr>
        <w:name w:val="40C05A4368AE496B91F560E51341C8CA"/>
        <w:category>
          <w:name w:val="General"/>
          <w:gallery w:val="placeholder"/>
        </w:category>
        <w:types>
          <w:type w:val="bbPlcHdr"/>
        </w:types>
        <w:behaviors>
          <w:behavior w:val="content"/>
        </w:behaviors>
        <w:guid w:val="{381357BE-0244-4F27-A93E-84C22848648A}"/>
      </w:docPartPr>
      <w:docPartBody>
        <w:p w:rsidR="00A049A1" w:rsidRDefault="00A049A1"/>
      </w:docPartBody>
    </w:docPart>
    <w:docPart>
      <w:docPartPr>
        <w:name w:val="ABCA503E42F84F82BA13A62509BF1ED2"/>
        <w:category>
          <w:name w:val="General"/>
          <w:gallery w:val="placeholder"/>
        </w:category>
        <w:types>
          <w:type w:val="bbPlcHdr"/>
        </w:types>
        <w:behaviors>
          <w:behavior w:val="content"/>
        </w:behaviors>
        <w:guid w:val="{1FE07DC2-F409-4D24-978E-21735FD9EB9F}"/>
      </w:docPartPr>
      <w:docPartBody>
        <w:p w:rsidR="00A049A1" w:rsidRDefault="00A049A1"/>
      </w:docPartBody>
    </w:docPart>
    <w:docPart>
      <w:docPartPr>
        <w:name w:val="BF8AB372B9AE43ECBA6DE75BA478CA28"/>
        <w:category>
          <w:name w:val="General"/>
          <w:gallery w:val="placeholder"/>
        </w:category>
        <w:types>
          <w:type w:val="bbPlcHdr"/>
        </w:types>
        <w:behaviors>
          <w:behavior w:val="content"/>
        </w:behaviors>
        <w:guid w:val="{0837932A-876E-4CEF-B88E-39A669D536B7}"/>
      </w:docPartPr>
      <w:docPartBody>
        <w:p w:rsidR="00A049A1" w:rsidRDefault="00A049A1"/>
      </w:docPartBody>
    </w:docPart>
    <w:docPart>
      <w:docPartPr>
        <w:name w:val="B84E3F31E6E34BD7BAF5F2322469FF66"/>
        <w:category>
          <w:name w:val="General"/>
          <w:gallery w:val="placeholder"/>
        </w:category>
        <w:types>
          <w:type w:val="bbPlcHdr"/>
        </w:types>
        <w:behaviors>
          <w:behavior w:val="content"/>
        </w:behaviors>
        <w:guid w:val="{3E8446C0-A4C7-45EF-8089-370D9DB8A9B3}"/>
      </w:docPartPr>
      <w:docPartBody>
        <w:p w:rsidR="00A049A1" w:rsidRDefault="00A049A1"/>
      </w:docPartBody>
    </w:docPart>
    <w:docPart>
      <w:docPartPr>
        <w:name w:val="BF2908D56ABE45A9AA6F55DC2CC57B81"/>
        <w:category>
          <w:name w:val="General"/>
          <w:gallery w:val="placeholder"/>
        </w:category>
        <w:types>
          <w:type w:val="bbPlcHdr"/>
        </w:types>
        <w:behaviors>
          <w:behavior w:val="content"/>
        </w:behaviors>
        <w:guid w:val="{98EC10C6-9AC5-4D67-AFAA-0EBC1B69B961}"/>
      </w:docPartPr>
      <w:docPartBody>
        <w:p w:rsidR="00A049A1" w:rsidRDefault="00A049A1"/>
      </w:docPartBody>
    </w:docPart>
    <w:docPart>
      <w:docPartPr>
        <w:name w:val="A27B366845BF45879689A9B20A55C232"/>
        <w:category>
          <w:name w:val="General"/>
          <w:gallery w:val="placeholder"/>
        </w:category>
        <w:types>
          <w:type w:val="bbPlcHdr"/>
        </w:types>
        <w:behaviors>
          <w:behavior w:val="content"/>
        </w:behaviors>
        <w:guid w:val="{66F100AB-257A-420E-B555-BF03C2058418}"/>
      </w:docPartPr>
      <w:docPartBody>
        <w:p w:rsidR="00A049A1" w:rsidRDefault="00F416E8" w:rsidP="00F416E8">
          <w:pPr>
            <w:pStyle w:val="A27B366845BF45879689A9B20A55C232"/>
          </w:pPr>
          <w:r w:rsidRPr="00A30DD1">
            <w:rPr>
              <w:rStyle w:val="PlaceholderText"/>
            </w:rPr>
            <w:t>Click here to enter a date.</w:t>
          </w:r>
        </w:p>
      </w:docPartBody>
    </w:docPart>
    <w:docPart>
      <w:docPartPr>
        <w:name w:val="FCBCFA64D8344DFEAA0836D3513F79EB"/>
        <w:category>
          <w:name w:val="General"/>
          <w:gallery w:val="placeholder"/>
        </w:category>
        <w:types>
          <w:type w:val="bbPlcHdr"/>
        </w:types>
        <w:behaviors>
          <w:behavior w:val="content"/>
        </w:behaviors>
        <w:guid w:val="{5F8EA818-748C-4616-8CB6-4C3001F3E3ED}"/>
      </w:docPartPr>
      <w:docPartBody>
        <w:p w:rsidR="00A049A1" w:rsidRDefault="00A049A1"/>
      </w:docPartBody>
    </w:docPart>
    <w:docPart>
      <w:docPartPr>
        <w:name w:val="D76413F88CA9430DBA221AACED2991DA"/>
        <w:category>
          <w:name w:val="General"/>
          <w:gallery w:val="placeholder"/>
        </w:category>
        <w:types>
          <w:type w:val="bbPlcHdr"/>
        </w:types>
        <w:behaviors>
          <w:behavior w:val="content"/>
        </w:behaviors>
        <w:guid w:val="{ADB27C2C-E488-4CA8-BA2E-859EFB17C0DC}"/>
      </w:docPartPr>
      <w:docPartBody>
        <w:p w:rsidR="00A049A1" w:rsidRDefault="00A049A1"/>
      </w:docPartBody>
    </w:docPart>
    <w:docPart>
      <w:docPartPr>
        <w:name w:val="AADDA6C1C18E46BDBEABEBAF3E6CFAB1"/>
        <w:category>
          <w:name w:val="General"/>
          <w:gallery w:val="placeholder"/>
        </w:category>
        <w:types>
          <w:type w:val="bbPlcHdr"/>
        </w:types>
        <w:behaviors>
          <w:behavior w:val="content"/>
        </w:behaviors>
        <w:guid w:val="{B880244D-31A5-41E0-BF27-BBA51C3D4A5A}"/>
      </w:docPartPr>
      <w:docPartBody>
        <w:p w:rsidR="00A049A1" w:rsidRDefault="00F416E8" w:rsidP="00F416E8">
          <w:pPr>
            <w:pStyle w:val="AADDA6C1C18E46BDBEABEBAF3E6CFAB1"/>
          </w:pPr>
          <w:r>
            <w:rPr>
              <w:rFonts w:eastAsia="Times New Roman" w:cs="Times New Roman"/>
              <w:bCs/>
            </w:rPr>
            <w:t xml:space="preserve"> </w:t>
          </w:r>
        </w:p>
      </w:docPartBody>
    </w:docPart>
    <w:docPart>
      <w:docPartPr>
        <w:name w:val="12B88E517C7E4C9CB3992CE97701C50A"/>
        <w:category>
          <w:name w:val="General"/>
          <w:gallery w:val="placeholder"/>
        </w:category>
        <w:types>
          <w:type w:val="bbPlcHdr"/>
        </w:types>
        <w:behaviors>
          <w:behavior w:val="content"/>
        </w:behaviors>
        <w:guid w:val="{FE1CC0BF-E47D-4ED3-B9FE-7E10FF5EB7BA}"/>
      </w:docPartPr>
      <w:docPartBody>
        <w:p w:rsidR="00A049A1" w:rsidRDefault="00A049A1"/>
      </w:docPartBody>
    </w:docPart>
    <w:docPart>
      <w:docPartPr>
        <w:name w:val="7FB371FEF89E4C56BF760B3C56485973"/>
        <w:category>
          <w:name w:val="General"/>
          <w:gallery w:val="placeholder"/>
        </w:category>
        <w:types>
          <w:type w:val="bbPlcHdr"/>
        </w:types>
        <w:behaviors>
          <w:behavior w:val="content"/>
        </w:behaviors>
        <w:guid w:val="{5F6C6757-F8FE-4845-96C0-0F9F4AF289E2}"/>
      </w:docPartPr>
      <w:docPartBody>
        <w:p w:rsidR="00A049A1" w:rsidRDefault="00A049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49A1"/>
    <w:rsid w:val="00A54AD6"/>
    <w:rsid w:val="00A57564"/>
    <w:rsid w:val="00B252A4"/>
    <w:rsid w:val="00B5530B"/>
    <w:rsid w:val="00C129E8"/>
    <w:rsid w:val="00C968BA"/>
    <w:rsid w:val="00D63E87"/>
    <w:rsid w:val="00D705C9"/>
    <w:rsid w:val="00DB0312"/>
    <w:rsid w:val="00E11D0C"/>
    <w:rsid w:val="00E35A8C"/>
    <w:rsid w:val="00E65C8A"/>
    <w:rsid w:val="00F416E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6E8"/>
    <w:rPr>
      <w:color w:val="808080"/>
    </w:rPr>
  </w:style>
  <w:style w:type="paragraph" w:customStyle="1" w:styleId="A27B366845BF45879689A9B20A55C232">
    <w:name w:val="A27B366845BF45879689A9B20A55C232"/>
    <w:rsid w:val="00F416E8"/>
    <w:pPr>
      <w:spacing w:after="160" w:line="278" w:lineRule="auto"/>
    </w:pPr>
    <w:rPr>
      <w:kern w:val="2"/>
      <w:sz w:val="24"/>
      <w:szCs w:val="24"/>
      <w14:ligatures w14:val="standardContextual"/>
    </w:rPr>
  </w:style>
  <w:style w:type="paragraph" w:customStyle="1" w:styleId="AADDA6C1C18E46BDBEABEBAF3E6CFAB1">
    <w:name w:val="AADDA6C1C18E46BDBEABEBAF3E6CFAB1"/>
    <w:rsid w:val="00F416E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822</Words>
  <Characters>4690</Characters>
  <Application>Microsoft Office Word</Application>
  <DocSecurity>0</DocSecurity>
  <Lines>39</Lines>
  <Paragraphs>11</Paragraphs>
  <ScaleCrop>false</ScaleCrop>
  <Company>Texas Legislative Council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2025-03-24T20:16:00Z</cp:lastPrinted>
  <dcterms:created xsi:type="dcterms:W3CDTF">2015-05-29T14:24:00Z</dcterms:created>
  <dcterms:modified xsi:type="dcterms:W3CDTF">2025-03-24T20:56:00Z</dcterms:modified>
</cp:coreProperties>
</file>

<file path=docProps/custom.xml><?xml version="1.0" encoding="utf-8"?>
<op:Properties xmlns:vt="http://schemas.openxmlformats.org/officeDocument/2006/docPropsVTypes" xmlns:op="http://schemas.openxmlformats.org/officeDocument/2006/custom-properties"/>
</file>