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808A6" w14:paraId="2D80F2A2" w14:textId="77777777" w:rsidTr="00345119">
        <w:tc>
          <w:tcPr>
            <w:tcW w:w="9576" w:type="dxa"/>
            <w:noWrap/>
          </w:tcPr>
          <w:p w14:paraId="41BA9207" w14:textId="77777777" w:rsidR="008423E4" w:rsidRPr="0022177D" w:rsidRDefault="00963F06" w:rsidP="00837661">
            <w:pPr>
              <w:pStyle w:val="Heading1"/>
              <w:contextualSpacing/>
            </w:pPr>
            <w:r w:rsidRPr="00631897">
              <w:t>BILL ANALYSIS</w:t>
            </w:r>
          </w:p>
        </w:tc>
      </w:tr>
    </w:tbl>
    <w:p w14:paraId="46E8ED65" w14:textId="77777777" w:rsidR="008423E4" w:rsidRPr="0022177D" w:rsidRDefault="008423E4" w:rsidP="00837661">
      <w:pPr>
        <w:contextualSpacing/>
        <w:jc w:val="center"/>
      </w:pPr>
    </w:p>
    <w:p w14:paraId="70E80C89" w14:textId="77777777" w:rsidR="008423E4" w:rsidRPr="00B31F0E" w:rsidRDefault="008423E4" w:rsidP="00837661">
      <w:pPr>
        <w:contextualSpacing/>
      </w:pPr>
    </w:p>
    <w:p w14:paraId="1135E39A" w14:textId="77777777" w:rsidR="008423E4" w:rsidRPr="00742794" w:rsidRDefault="008423E4" w:rsidP="00837661">
      <w:pPr>
        <w:tabs>
          <w:tab w:val="right" w:pos="9360"/>
        </w:tabs>
        <w:contextualSpacing/>
      </w:pPr>
    </w:p>
    <w:tbl>
      <w:tblPr>
        <w:tblW w:w="0" w:type="auto"/>
        <w:tblLayout w:type="fixed"/>
        <w:tblLook w:val="01E0" w:firstRow="1" w:lastRow="1" w:firstColumn="1" w:lastColumn="1" w:noHBand="0" w:noVBand="0"/>
      </w:tblPr>
      <w:tblGrid>
        <w:gridCol w:w="9576"/>
      </w:tblGrid>
      <w:tr w:rsidR="001808A6" w14:paraId="6EE00EAA" w14:textId="77777777" w:rsidTr="00345119">
        <w:tc>
          <w:tcPr>
            <w:tcW w:w="9576" w:type="dxa"/>
          </w:tcPr>
          <w:p w14:paraId="5B6939ED" w14:textId="4DEFB80C" w:rsidR="008423E4" w:rsidRPr="00861995" w:rsidRDefault="00963F06" w:rsidP="00837661">
            <w:pPr>
              <w:contextualSpacing/>
              <w:jc w:val="right"/>
            </w:pPr>
            <w:r>
              <w:t>C.S.S.B. 36</w:t>
            </w:r>
          </w:p>
        </w:tc>
      </w:tr>
      <w:tr w:rsidR="001808A6" w14:paraId="1521079F" w14:textId="77777777" w:rsidTr="00345119">
        <w:tc>
          <w:tcPr>
            <w:tcW w:w="9576" w:type="dxa"/>
          </w:tcPr>
          <w:p w14:paraId="249F7A3C" w14:textId="468D2CBF" w:rsidR="008423E4" w:rsidRPr="00861995" w:rsidRDefault="00963F06" w:rsidP="00837661">
            <w:pPr>
              <w:contextualSpacing/>
              <w:jc w:val="right"/>
            </w:pPr>
            <w:r>
              <w:t xml:space="preserve">By: </w:t>
            </w:r>
            <w:r w:rsidR="007D51BE">
              <w:t>Parker</w:t>
            </w:r>
          </w:p>
        </w:tc>
      </w:tr>
      <w:tr w:rsidR="001808A6" w14:paraId="1758CA7F" w14:textId="77777777" w:rsidTr="00345119">
        <w:tc>
          <w:tcPr>
            <w:tcW w:w="9576" w:type="dxa"/>
          </w:tcPr>
          <w:p w14:paraId="2F2E1E9A" w14:textId="79C132F6" w:rsidR="008423E4" w:rsidRPr="00861995" w:rsidRDefault="00963F06" w:rsidP="00837661">
            <w:pPr>
              <w:contextualSpacing/>
              <w:jc w:val="right"/>
            </w:pPr>
            <w:r>
              <w:t>Homeland Security, Public Safety &amp; Veterans' Affairs</w:t>
            </w:r>
          </w:p>
        </w:tc>
      </w:tr>
      <w:tr w:rsidR="001808A6" w14:paraId="44C9F03F" w14:textId="77777777" w:rsidTr="00345119">
        <w:tc>
          <w:tcPr>
            <w:tcW w:w="9576" w:type="dxa"/>
          </w:tcPr>
          <w:p w14:paraId="445D27BA" w14:textId="25E91D36" w:rsidR="008423E4" w:rsidRDefault="00963F06" w:rsidP="00837661">
            <w:pPr>
              <w:contextualSpacing/>
              <w:jc w:val="right"/>
            </w:pPr>
            <w:r>
              <w:t>Committee Report (Substituted)</w:t>
            </w:r>
          </w:p>
        </w:tc>
      </w:tr>
    </w:tbl>
    <w:p w14:paraId="12128D63" w14:textId="77777777" w:rsidR="008423E4" w:rsidRDefault="008423E4" w:rsidP="00837661">
      <w:pPr>
        <w:tabs>
          <w:tab w:val="right" w:pos="9360"/>
        </w:tabs>
        <w:contextualSpacing/>
      </w:pPr>
    </w:p>
    <w:p w14:paraId="6CC6C30A" w14:textId="77777777" w:rsidR="008423E4" w:rsidRDefault="008423E4" w:rsidP="00837661">
      <w:pPr>
        <w:contextualSpacing/>
      </w:pPr>
    </w:p>
    <w:p w14:paraId="203539B1" w14:textId="77777777" w:rsidR="008423E4" w:rsidRDefault="008423E4" w:rsidP="00837661">
      <w:pPr>
        <w:contextualSpacing/>
      </w:pPr>
    </w:p>
    <w:tbl>
      <w:tblPr>
        <w:tblW w:w="0" w:type="auto"/>
        <w:tblCellMar>
          <w:left w:w="115" w:type="dxa"/>
          <w:right w:w="115" w:type="dxa"/>
        </w:tblCellMar>
        <w:tblLook w:val="01E0" w:firstRow="1" w:lastRow="1" w:firstColumn="1" w:lastColumn="1" w:noHBand="0" w:noVBand="0"/>
      </w:tblPr>
      <w:tblGrid>
        <w:gridCol w:w="9360"/>
      </w:tblGrid>
      <w:tr w:rsidR="001808A6" w14:paraId="3FD48541" w14:textId="77777777" w:rsidTr="00B04EB0">
        <w:tc>
          <w:tcPr>
            <w:tcW w:w="9360" w:type="dxa"/>
          </w:tcPr>
          <w:p w14:paraId="34F2F3DF" w14:textId="77777777" w:rsidR="008423E4" w:rsidRPr="00A8133F" w:rsidRDefault="00963F06" w:rsidP="00837661">
            <w:pPr>
              <w:contextualSpacing/>
              <w:rPr>
                <w:b/>
              </w:rPr>
            </w:pPr>
            <w:r w:rsidRPr="009C1E9A">
              <w:rPr>
                <w:b/>
                <w:u w:val="single"/>
              </w:rPr>
              <w:t>BACKGROUND AND PURPOSE</w:t>
            </w:r>
            <w:r>
              <w:rPr>
                <w:b/>
              </w:rPr>
              <w:t xml:space="preserve"> </w:t>
            </w:r>
          </w:p>
          <w:p w14:paraId="6782912B" w14:textId="77777777" w:rsidR="008423E4" w:rsidRDefault="008423E4" w:rsidP="00837661">
            <w:pPr>
              <w:contextualSpacing/>
            </w:pPr>
          </w:p>
          <w:p w14:paraId="170812B0" w14:textId="2ED1F0AD" w:rsidR="008423E4" w:rsidRDefault="00963F06" w:rsidP="00837661">
            <w:pPr>
              <w:pStyle w:val="Header"/>
              <w:tabs>
                <w:tab w:val="clear" w:pos="4320"/>
                <w:tab w:val="clear" w:pos="8640"/>
              </w:tabs>
              <w:contextualSpacing/>
              <w:jc w:val="both"/>
            </w:pPr>
            <w:r w:rsidRPr="00D8049B">
              <w:t>T</w:t>
            </w:r>
            <w:r w:rsidR="005F27A5">
              <w:t>he bill sponsor has informed the committee that T</w:t>
            </w:r>
            <w:r w:rsidRPr="00D8049B">
              <w:t xml:space="preserve">exas faces an increasingly complex set of </w:t>
            </w:r>
            <w:r w:rsidRPr="00D8049B">
              <w:t>homeland security challenges, ranging from border-related issues to protecting critical infrastructure and ensuring preparedness for disasters or emergencies. Currently, responsibilities for these efforts are spread across multiple agencies and divisions within the Department of Public Safety (DPS), as well as among local, state, and federal partners. T</w:t>
            </w:r>
            <w:r w:rsidR="005F27A5">
              <w:t>he bill sponsor has further informed the committee that t</w:t>
            </w:r>
            <w:r w:rsidRPr="00D8049B">
              <w:t xml:space="preserve">his decentralized approach can result in duplicative efforts, communication gaps, and </w:t>
            </w:r>
            <w:r w:rsidR="005F27A5" w:rsidRPr="00D8049B">
              <w:t>inconsistency</w:t>
            </w:r>
            <w:r w:rsidRPr="00D8049B">
              <w:t xml:space="preserve"> </w:t>
            </w:r>
            <w:r w:rsidRPr="00D8049B">
              <w:t xml:space="preserve">in setting strategic and operational </w:t>
            </w:r>
            <w:r w:rsidR="005F27A5" w:rsidRPr="00D8049B">
              <w:t>priorities</w:t>
            </w:r>
            <w:r w:rsidR="00EC2958">
              <w:t xml:space="preserve"> and</w:t>
            </w:r>
            <w:r w:rsidR="005F27A5">
              <w:t xml:space="preserve"> that safeguarding </w:t>
            </w:r>
            <w:r w:rsidRPr="00D8049B">
              <w:t xml:space="preserve">critical </w:t>
            </w:r>
            <w:r w:rsidR="005F27A5" w:rsidRPr="00D8049B">
              <w:t>infrastructure</w:t>
            </w:r>
            <w:r w:rsidRPr="00D8049B">
              <w:t xml:space="preserve"> requires </w:t>
            </w:r>
            <w:r w:rsidR="005F27A5" w:rsidRPr="00D8049B">
              <w:t>consistent</w:t>
            </w:r>
            <w:r w:rsidRPr="00D8049B">
              <w:t xml:space="preserve"> </w:t>
            </w:r>
            <w:r w:rsidR="005F27A5" w:rsidRPr="00D8049B">
              <w:t>collaboration</w:t>
            </w:r>
            <w:r w:rsidRPr="00D8049B">
              <w:t xml:space="preserve"> with both public and private stakeholders</w:t>
            </w:r>
            <w:r w:rsidR="009F3E24">
              <w:t>. W</w:t>
            </w:r>
            <w:r w:rsidRPr="00D8049B">
              <w:t>hile DPS has long been tasked with public safety and law enforcement activities, there is no single division formally dedicated to homeland security planning and coordination for the entire state.</w:t>
            </w:r>
            <w:r>
              <w:t xml:space="preserve"> </w:t>
            </w:r>
            <w:r w:rsidR="005F27A5">
              <w:t>C.S.</w:t>
            </w:r>
            <w:r>
              <w:t>S</w:t>
            </w:r>
            <w:r w:rsidRPr="00D8049B">
              <w:t xml:space="preserve">.B. 36 seeks to strengthen Texas' capacity to manage homeland security </w:t>
            </w:r>
            <w:r w:rsidR="005F27A5" w:rsidRPr="00D8049B">
              <w:t>issues</w:t>
            </w:r>
            <w:r w:rsidR="005F27A5">
              <w:t>,</w:t>
            </w:r>
            <w:r w:rsidR="005F27A5" w:rsidRPr="00D8049B">
              <w:t xml:space="preserve"> particularly</w:t>
            </w:r>
            <w:r w:rsidRPr="00D8049B">
              <w:t xml:space="preserve"> in border security, critical infrastructure pr</w:t>
            </w:r>
            <w:r w:rsidRPr="00D8049B">
              <w:t>otection, and preparedness</w:t>
            </w:r>
            <w:r w:rsidR="005F27A5">
              <w:t xml:space="preserve">, </w:t>
            </w:r>
            <w:r w:rsidRPr="00D8049B">
              <w:t>by formally establishing a Homeland Security Division within DPS.</w:t>
            </w:r>
          </w:p>
          <w:p w14:paraId="2BC1AB47" w14:textId="77777777" w:rsidR="008423E4" w:rsidRPr="00E26B13" w:rsidRDefault="008423E4" w:rsidP="00837661">
            <w:pPr>
              <w:contextualSpacing/>
              <w:rPr>
                <w:b/>
              </w:rPr>
            </w:pPr>
          </w:p>
        </w:tc>
      </w:tr>
      <w:tr w:rsidR="001808A6" w14:paraId="73B2642B" w14:textId="77777777" w:rsidTr="00B04EB0">
        <w:tc>
          <w:tcPr>
            <w:tcW w:w="9360" w:type="dxa"/>
          </w:tcPr>
          <w:p w14:paraId="5708ECDF" w14:textId="77777777" w:rsidR="0017725B" w:rsidRDefault="00963F06" w:rsidP="00837661">
            <w:pPr>
              <w:contextualSpacing/>
              <w:rPr>
                <w:b/>
                <w:u w:val="single"/>
              </w:rPr>
            </w:pPr>
            <w:r>
              <w:rPr>
                <w:b/>
                <w:u w:val="single"/>
              </w:rPr>
              <w:t>CRIMINAL JUSTICE IMPACT</w:t>
            </w:r>
          </w:p>
          <w:p w14:paraId="0C741430" w14:textId="77777777" w:rsidR="0017725B" w:rsidRDefault="0017725B" w:rsidP="00837661">
            <w:pPr>
              <w:contextualSpacing/>
              <w:rPr>
                <w:b/>
                <w:u w:val="single"/>
              </w:rPr>
            </w:pPr>
          </w:p>
          <w:p w14:paraId="3AF90682" w14:textId="7E7B6D55" w:rsidR="003406FD" w:rsidRPr="003406FD" w:rsidRDefault="00963F06" w:rsidP="00837661">
            <w:pPr>
              <w:contextualSpacing/>
              <w:jc w:val="both"/>
            </w:pPr>
            <w:r>
              <w:t xml:space="preserve">It is the committee's opinion that this bill does not expressly create a criminal offense, increase the punishment for an </w:t>
            </w:r>
            <w:r>
              <w:t>existing criminal offense or category of offenses, or change the eligibility of a person for community supervision, parole, or mandatory supervision.</w:t>
            </w:r>
          </w:p>
          <w:p w14:paraId="4926E1D4" w14:textId="77777777" w:rsidR="0017725B" w:rsidRPr="0017725B" w:rsidRDefault="0017725B" w:rsidP="00837661">
            <w:pPr>
              <w:contextualSpacing/>
              <w:rPr>
                <w:b/>
                <w:u w:val="single"/>
              </w:rPr>
            </w:pPr>
          </w:p>
        </w:tc>
      </w:tr>
      <w:tr w:rsidR="001808A6" w14:paraId="666D2591" w14:textId="77777777" w:rsidTr="00B04EB0">
        <w:tc>
          <w:tcPr>
            <w:tcW w:w="9360" w:type="dxa"/>
          </w:tcPr>
          <w:p w14:paraId="1DB9C3E1" w14:textId="77777777" w:rsidR="008423E4" w:rsidRPr="00A8133F" w:rsidRDefault="00963F06" w:rsidP="00837661">
            <w:pPr>
              <w:contextualSpacing/>
              <w:rPr>
                <w:b/>
              </w:rPr>
            </w:pPr>
            <w:r w:rsidRPr="009C1E9A">
              <w:rPr>
                <w:b/>
                <w:u w:val="single"/>
              </w:rPr>
              <w:t>RULEMAKING AUTHORITY</w:t>
            </w:r>
            <w:r>
              <w:rPr>
                <w:b/>
              </w:rPr>
              <w:t xml:space="preserve"> </w:t>
            </w:r>
          </w:p>
          <w:p w14:paraId="7A9C44C2" w14:textId="77777777" w:rsidR="008423E4" w:rsidRDefault="008423E4" w:rsidP="00837661">
            <w:pPr>
              <w:contextualSpacing/>
            </w:pPr>
          </w:p>
          <w:p w14:paraId="638C3821" w14:textId="15522D92" w:rsidR="003406FD" w:rsidRDefault="00963F06" w:rsidP="00837661">
            <w:pPr>
              <w:pStyle w:val="Header"/>
              <w:tabs>
                <w:tab w:val="clear" w:pos="4320"/>
                <w:tab w:val="clear" w:pos="8640"/>
              </w:tabs>
              <w:contextualSpacing/>
              <w:jc w:val="both"/>
            </w:pPr>
            <w:r>
              <w:t>It is the committee's opinion that this bill does not expressly grant any additional rulemaking authority to a state officer, department, agency, or institution.</w:t>
            </w:r>
          </w:p>
          <w:p w14:paraId="16CA3558" w14:textId="77777777" w:rsidR="008423E4" w:rsidRPr="00E21FDC" w:rsidRDefault="008423E4" w:rsidP="00837661">
            <w:pPr>
              <w:contextualSpacing/>
              <w:rPr>
                <w:b/>
              </w:rPr>
            </w:pPr>
          </w:p>
        </w:tc>
      </w:tr>
      <w:tr w:rsidR="001808A6" w14:paraId="4CA45624" w14:textId="77777777" w:rsidTr="00B04EB0">
        <w:tc>
          <w:tcPr>
            <w:tcW w:w="9360" w:type="dxa"/>
          </w:tcPr>
          <w:p w14:paraId="04471926" w14:textId="77777777" w:rsidR="008423E4" w:rsidRPr="00A8133F" w:rsidRDefault="00963F06" w:rsidP="00837661">
            <w:pPr>
              <w:contextualSpacing/>
              <w:rPr>
                <w:b/>
              </w:rPr>
            </w:pPr>
            <w:r w:rsidRPr="009C1E9A">
              <w:rPr>
                <w:b/>
                <w:u w:val="single"/>
              </w:rPr>
              <w:t>ANALYSIS</w:t>
            </w:r>
            <w:r>
              <w:rPr>
                <w:b/>
              </w:rPr>
              <w:t xml:space="preserve"> </w:t>
            </w:r>
          </w:p>
          <w:p w14:paraId="369C88BE" w14:textId="77777777" w:rsidR="008423E4" w:rsidRDefault="008423E4" w:rsidP="00837661">
            <w:pPr>
              <w:contextualSpacing/>
            </w:pPr>
          </w:p>
          <w:p w14:paraId="73D2FFBD" w14:textId="7BFE2771" w:rsidR="003406FD" w:rsidRDefault="00963F06" w:rsidP="00837661">
            <w:pPr>
              <w:pStyle w:val="Header"/>
              <w:contextualSpacing/>
              <w:jc w:val="both"/>
            </w:pPr>
            <w:r>
              <w:t xml:space="preserve">C.S.S.B. 36 </w:t>
            </w:r>
            <w:r w:rsidR="009A1830">
              <w:t xml:space="preserve">amends the Government Code to </w:t>
            </w:r>
            <w:r>
              <w:t>set out provisions relating to</w:t>
            </w:r>
            <w:r w:rsidRPr="003406FD">
              <w:t xml:space="preserve"> the homeland security activities of certain entities, including the establishment and operations of the Homeland Security Division in the Department of Public Safety</w:t>
            </w:r>
            <w:r w:rsidR="00061516">
              <w:t xml:space="preserve"> (DPS)</w:t>
            </w:r>
            <w:r w:rsidRPr="003406FD">
              <w:t>.</w:t>
            </w:r>
          </w:p>
          <w:p w14:paraId="63E384E6" w14:textId="77777777" w:rsidR="003406FD" w:rsidRDefault="003406FD" w:rsidP="00837661">
            <w:pPr>
              <w:pStyle w:val="Header"/>
              <w:contextualSpacing/>
              <w:jc w:val="both"/>
            </w:pPr>
          </w:p>
          <w:p w14:paraId="121C1EB0" w14:textId="2E151EFA" w:rsidR="003406FD" w:rsidRPr="003406FD" w:rsidRDefault="00963F06" w:rsidP="00837661">
            <w:pPr>
              <w:pStyle w:val="Header"/>
              <w:contextualSpacing/>
              <w:jc w:val="both"/>
              <w:rPr>
                <w:b/>
                <w:bCs/>
              </w:rPr>
            </w:pPr>
            <w:r w:rsidRPr="003406FD">
              <w:rPr>
                <w:b/>
                <w:bCs/>
              </w:rPr>
              <w:t>Homeland Security Division</w:t>
            </w:r>
          </w:p>
          <w:p w14:paraId="187E4BCF" w14:textId="77777777" w:rsidR="003406FD" w:rsidRDefault="003406FD" w:rsidP="00837661">
            <w:pPr>
              <w:pStyle w:val="Header"/>
              <w:contextualSpacing/>
              <w:jc w:val="both"/>
            </w:pPr>
          </w:p>
          <w:p w14:paraId="587E3705" w14:textId="75891C71" w:rsidR="00061516" w:rsidRPr="002F3425" w:rsidRDefault="00963F06" w:rsidP="00837661">
            <w:pPr>
              <w:pStyle w:val="Header"/>
              <w:contextualSpacing/>
              <w:jc w:val="both"/>
              <w:rPr>
                <w:u w:val="single"/>
              </w:rPr>
            </w:pPr>
            <w:r w:rsidRPr="002F3425">
              <w:rPr>
                <w:u w:val="single"/>
              </w:rPr>
              <w:t>Composition</w:t>
            </w:r>
          </w:p>
          <w:p w14:paraId="1B6BD6DC" w14:textId="77777777" w:rsidR="00E5386A" w:rsidRPr="00E5386A" w:rsidRDefault="00E5386A" w:rsidP="00837661">
            <w:pPr>
              <w:pStyle w:val="Header"/>
              <w:contextualSpacing/>
              <w:jc w:val="both"/>
              <w:rPr>
                <w:i/>
                <w:iCs/>
              </w:rPr>
            </w:pPr>
          </w:p>
          <w:p w14:paraId="1D38E48B" w14:textId="470ADFD5" w:rsidR="007C30CE" w:rsidRDefault="00963F06" w:rsidP="00837661">
            <w:pPr>
              <w:pStyle w:val="Header"/>
              <w:contextualSpacing/>
              <w:jc w:val="both"/>
            </w:pPr>
            <w:r>
              <w:t>C.S.S.B. 36 establish</w:t>
            </w:r>
            <w:r w:rsidR="009A1830">
              <w:t>es</w:t>
            </w:r>
            <w:r>
              <w:t xml:space="preserve"> the Homeland Security Division in </w:t>
            </w:r>
            <w:r w:rsidR="00061516">
              <w:t xml:space="preserve">DPS </w:t>
            </w:r>
            <w:r>
              <w:t>to lead multi-agency, multi</w:t>
            </w:r>
            <w:r w:rsidR="00151356">
              <w:noBreakHyphen/>
            </w:r>
            <w:r>
              <w:t xml:space="preserve">jurisdictional, and public-private efforts to enhance law enforcement initiatives and operations in support of homeland security objectives in Texas. The bill requires the public safety director to appoint </w:t>
            </w:r>
            <w:r w:rsidRPr="00772790">
              <w:t>the chief</w:t>
            </w:r>
            <w:r>
              <w:t xml:space="preserve"> </w:t>
            </w:r>
            <w:r w:rsidR="00463346">
              <w:t xml:space="preserve">of the division </w:t>
            </w:r>
            <w:r>
              <w:t>with the consent of the Public Safety Commission</w:t>
            </w:r>
            <w:r w:rsidR="00061516">
              <w:t xml:space="preserve">. The bill </w:t>
            </w:r>
            <w:r>
              <w:t>establishes that the chief acts as the chief administrative officer of the division and is under the supervision and direction of the director, and to t</w:t>
            </w:r>
            <w:r>
              <w:t>he extent the director determines, a deputy director of DPS.</w:t>
            </w:r>
          </w:p>
          <w:p w14:paraId="2AA45E99" w14:textId="77777777" w:rsidR="007C30CE" w:rsidRDefault="007C30CE" w:rsidP="00837661">
            <w:pPr>
              <w:pStyle w:val="Header"/>
              <w:contextualSpacing/>
              <w:jc w:val="both"/>
            </w:pPr>
          </w:p>
          <w:p w14:paraId="00E78690" w14:textId="1C340331" w:rsidR="007C30CE" w:rsidRDefault="00963F06" w:rsidP="00837661">
            <w:pPr>
              <w:pStyle w:val="Header"/>
              <w:contextualSpacing/>
              <w:jc w:val="both"/>
            </w:pPr>
            <w:r>
              <w:t xml:space="preserve">C.S.S.B. 36 authorizes the chief to employ deputy chiefs and other employees as necessary to perform the duties or exercise the powers of the division or </w:t>
            </w:r>
            <w:r w:rsidR="00061516">
              <w:t xml:space="preserve">to </w:t>
            </w:r>
            <w:r>
              <w:t>perform any duty or exercise any power of DPS assigned to the division. The bill authorizes the chief to delegate any power or duty assigned to the division or chief unless prohibited by statute or rule.</w:t>
            </w:r>
          </w:p>
          <w:p w14:paraId="4D2205E6" w14:textId="77777777" w:rsidR="007C30CE" w:rsidRDefault="007C30CE" w:rsidP="00837661">
            <w:pPr>
              <w:pStyle w:val="Header"/>
              <w:contextualSpacing/>
              <w:jc w:val="both"/>
            </w:pPr>
          </w:p>
          <w:p w14:paraId="4ABB15D8" w14:textId="75B169C9" w:rsidR="00061516" w:rsidRPr="002F3425" w:rsidRDefault="00963F06" w:rsidP="00837661">
            <w:pPr>
              <w:pStyle w:val="Header"/>
              <w:contextualSpacing/>
              <w:jc w:val="both"/>
              <w:rPr>
                <w:u w:val="single"/>
              </w:rPr>
            </w:pPr>
            <w:r w:rsidRPr="002F3425">
              <w:rPr>
                <w:u w:val="single"/>
              </w:rPr>
              <w:t>Border Security</w:t>
            </w:r>
          </w:p>
          <w:p w14:paraId="2A40AFA8" w14:textId="77777777" w:rsidR="00E5386A" w:rsidRPr="00E5386A" w:rsidRDefault="00E5386A" w:rsidP="00837661">
            <w:pPr>
              <w:pStyle w:val="Header"/>
              <w:contextualSpacing/>
              <w:jc w:val="both"/>
              <w:rPr>
                <w:i/>
                <w:iCs/>
              </w:rPr>
            </w:pPr>
          </w:p>
          <w:p w14:paraId="2D491C41" w14:textId="3EF56771" w:rsidR="007C30CE" w:rsidRDefault="00963F06" w:rsidP="00837661">
            <w:pPr>
              <w:pStyle w:val="Header"/>
              <w:contextualSpacing/>
              <w:jc w:val="both"/>
            </w:pPr>
            <w:r>
              <w:t xml:space="preserve">C.S.S.B. 36 requires the division, in collaboration with any other person who by law </w:t>
            </w:r>
            <w:r>
              <w:t>performs similar duties, to do the following:</w:t>
            </w:r>
          </w:p>
          <w:p w14:paraId="342A005B" w14:textId="78F4A466" w:rsidR="007C30CE" w:rsidRDefault="00963F06" w:rsidP="00837661">
            <w:pPr>
              <w:pStyle w:val="Header"/>
              <w:numPr>
                <w:ilvl w:val="0"/>
                <w:numId w:val="1"/>
              </w:numPr>
              <w:contextualSpacing/>
              <w:jc w:val="both"/>
            </w:pPr>
            <w:r>
              <w:t xml:space="preserve">provide the strategic and operational planning for </w:t>
            </w:r>
            <w:r w:rsidR="003D6595">
              <w:t xml:space="preserve">the state's </w:t>
            </w:r>
            <w:r>
              <w:t>border security operations; and</w:t>
            </w:r>
          </w:p>
          <w:p w14:paraId="5616F8EB" w14:textId="27D334ED" w:rsidR="007C30CE" w:rsidRDefault="00963F06" w:rsidP="00837661">
            <w:pPr>
              <w:pStyle w:val="Header"/>
              <w:numPr>
                <w:ilvl w:val="0"/>
                <w:numId w:val="1"/>
              </w:numPr>
              <w:contextualSpacing/>
              <w:jc w:val="both"/>
            </w:pPr>
            <w:r>
              <w:t xml:space="preserve">support the </w:t>
            </w:r>
            <w:r w:rsidR="00F23238">
              <w:t xml:space="preserve">state's </w:t>
            </w:r>
            <w:r>
              <w:t>border security operations by coordinating the law enforcement efforts of federal and state agencies, local governments, and private organizations and by ensuring clarity and alignment on the law enforcement priorities and responsibilities of each stakeholder.</w:t>
            </w:r>
          </w:p>
          <w:p w14:paraId="36DAE421" w14:textId="2E671E2A" w:rsidR="007C30CE" w:rsidRDefault="00963F06" w:rsidP="00837661">
            <w:pPr>
              <w:pStyle w:val="Header"/>
              <w:contextualSpacing/>
              <w:jc w:val="both"/>
            </w:pPr>
            <w:r>
              <w:t xml:space="preserve">The bill requires the division </w:t>
            </w:r>
            <w:r w:rsidRPr="00772790">
              <w:t>to assist DPS as necessary</w:t>
            </w:r>
            <w:r>
              <w:t>, including each DPS region, with DPS's tactical planning of border security operations</w:t>
            </w:r>
            <w:r w:rsidR="003D6595">
              <w:t xml:space="preserve"> and</w:t>
            </w:r>
            <w:r>
              <w:t xml:space="preserve"> requires the division to produce intelligence and similar reports as necessary to provide the assistance.</w:t>
            </w:r>
          </w:p>
          <w:p w14:paraId="066E9EA2" w14:textId="77777777" w:rsidR="007C30CE" w:rsidRDefault="007C30CE" w:rsidP="00837661">
            <w:pPr>
              <w:pStyle w:val="Header"/>
              <w:contextualSpacing/>
              <w:jc w:val="both"/>
            </w:pPr>
          </w:p>
          <w:p w14:paraId="3F3487A2" w14:textId="570E9775" w:rsidR="00B621B1" w:rsidRDefault="00963F06" w:rsidP="00837661">
            <w:pPr>
              <w:pStyle w:val="Header"/>
              <w:contextualSpacing/>
              <w:jc w:val="both"/>
            </w:pPr>
            <w:r>
              <w:t>C.S.</w:t>
            </w:r>
            <w:r w:rsidR="007C30CE">
              <w:t xml:space="preserve">S.B. 36 requires the division </w:t>
            </w:r>
            <w:r>
              <w:t xml:space="preserve">to do the following with respect to intelligence relating to </w:t>
            </w:r>
            <w:r w:rsidR="00F23238">
              <w:t xml:space="preserve">the state's </w:t>
            </w:r>
            <w:r>
              <w:t xml:space="preserve">border security operations: </w:t>
            </w:r>
          </w:p>
          <w:p w14:paraId="7B162C83" w14:textId="44FD0733" w:rsidR="00B621B1" w:rsidRDefault="00963F06" w:rsidP="00837661">
            <w:pPr>
              <w:pStyle w:val="Header"/>
              <w:numPr>
                <w:ilvl w:val="0"/>
                <w:numId w:val="2"/>
              </w:numPr>
              <w:contextualSpacing/>
              <w:jc w:val="both"/>
            </w:pPr>
            <w:r>
              <w:t xml:space="preserve">coordinate the collection, dissemination, and analysis of intelligence for </w:t>
            </w:r>
            <w:r w:rsidR="00F23238">
              <w:t xml:space="preserve">the state's </w:t>
            </w:r>
            <w:r>
              <w:t xml:space="preserve">border security operations and operate intelligence centers dedicated to </w:t>
            </w:r>
            <w:r w:rsidR="00F23238">
              <w:t>that</w:t>
            </w:r>
            <w:r>
              <w:t xml:space="preserve"> purpose;</w:t>
            </w:r>
          </w:p>
          <w:p w14:paraId="1E3B660C" w14:textId="77777777" w:rsidR="00B621B1" w:rsidRDefault="00963F06" w:rsidP="00837661">
            <w:pPr>
              <w:pStyle w:val="Header"/>
              <w:numPr>
                <w:ilvl w:val="0"/>
                <w:numId w:val="2"/>
              </w:numPr>
              <w:contextualSpacing/>
              <w:jc w:val="both"/>
            </w:pPr>
            <w:r>
              <w:t>establish policies and procedures relating to the collection and management of intelligence, including establishing collection priorities and assigning the management responsibilities, for state agencies, local governments, and any private organizations participating in border security operations;</w:t>
            </w:r>
          </w:p>
          <w:p w14:paraId="7ED96DC4" w14:textId="03348390" w:rsidR="007C30CE" w:rsidRDefault="00963F06" w:rsidP="00837661">
            <w:pPr>
              <w:pStyle w:val="Header"/>
              <w:numPr>
                <w:ilvl w:val="0"/>
                <w:numId w:val="2"/>
              </w:numPr>
              <w:contextualSpacing/>
              <w:jc w:val="both"/>
            </w:pPr>
            <w:r>
              <w:t xml:space="preserve">analyze and assess </w:t>
            </w:r>
            <w:r w:rsidRPr="00772790">
              <w:t>collected intelligence</w:t>
            </w:r>
            <w:r>
              <w:t xml:space="preserve"> to produce information bulletins and other similar reports considered advisable</w:t>
            </w:r>
            <w:r w:rsidR="00B621B1">
              <w:t>; and</w:t>
            </w:r>
          </w:p>
          <w:p w14:paraId="315AE71A" w14:textId="239A4ACF" w:rsidR="007C30CE" w:rsidRDefault="00963F06" w:rsidP="00837661">
            <w:pPr>
              <w:pStyle w:val="Header"/>
              <w:numPr>
                <w:ilvl w:val="0"/>
                <w:numId w:val="2"/>
              </w:numPr>
              <w:contextualSpacing/>
              <w:jc w:val="both"/>
            </w:pPr>
            <w:r>
              <w:t>manage the program for the installation and monitoring of cameras and surveillance equipment along the Texas-Mexico border, known as Operation Drawbridge.</w:t>
            </w:r>
          </w:p>
          <w:p w14:paraId="0760ABF0" w14:textId="77777777" w:rsidR="007C30CE" w:rsidRDefault="007C30CE" w:rsidP="00837661">
            <w:pPr>
              <w:pStyle w:val="Header"/>
              <w:contextualSpacing/>
              <w:jc w:val="both"/>
            </w:pPr>
          </w:p>
          <w:p w14:paraId="2013A537" w14:textId="32343ADB" w:rsidR="00061516" w:rsidRPr="002F3425" w:rsidRDefault="00963F06" w:rsidP="00837661">
            <w:pPr>
              <w:pStyle w:val="Header"/>
              <w:contextualSpacing/>
              <w:jc w:val="both"/>
              <w:rPr>
                <w:u w:val="single"/>
              </w:rPr>
            </w:pPr>
            <w:r w:rsidRPr="002F3425">
              <w:rPr>
                <w:u w:val="single"/>
              </w:rPr>
              <w:t>Planning and Preparedness</w:t>
            </w:r>
          </w:p>
          <w:p w14:paraId="0C355CA6" w14:textId="77777777" w:rsidR="00E5386A" w:rsidRPr="00E5386A" w:rsidRDefault="00E5386A" w:rsidP="00837661">
            <w:pPr>
              <w:pStyle w:val="Header"/>
              <w:contextualSpacing/>
              <w:jc w:val="both"/>
              <w:rPr>
                <w:i/>
                <w:iCs/>
              </w:rPr>
            </w:pPr>
          </w:p>
          <w:p w14:paraId="22B0C159" w14:textId="3E56AFAF" w:rsidR="007C30CE" w:rsidRDefault="00963F06" w:rsidP="00837661">
            <w:pPr>
              <w:pStyle w:val="Header"/>
              <w:contextualSpacing/>
              <w:jc w:val="both"/>
            </w:pPr>
            <w:r>
              <w:t>C.S.</w:t>
            </w:r>
            <w:r w:rsidR="00B621B1">
              <w:t>S.B. 36 requires</w:t>
            </w:r>
            <w:r>
              <w:t xml:space="preserve"> </w:t>
            </w:r>
            <w:r w:rsidR="00B621B1">
              <w:t>t</w:t>
            </w:r>
            <w:r>
              <w:t>he division</w:t>
            </w:r>
            <w:r w:rsidR="00B621B1">
              <w:t xml:space="preserve">, </w:t>
            </w:r>
            <w:r>
              <w:t>in collaboration with any other person who by law performs similar duties</w:t>
            </w:r>
            <w:r w:rsidR="00B621B1">
              <w:t>, to do the following</w:t>
            </w:r>
            <w:r w:rsidR="00901FE1">
              <w:t>:</w:t>
            </w:r>
          </w:p>
          <w:p w14:paraId="0ED37B7D" w14:textId="22329104" w:rsidR="007C30CE" w:rsidRDefault="00963F06" w:rsidP="00837661">
            <w:pPr>
              <w:pStyle w:val="Header"/>
              <w:numPr>
                <w:ilvl w:val="0"/>
                <w:numId w:val="6"/>
              </w:numPr>
              <w:contextualSpacing/>
              <w:jc w:val="both"/>
            </w:pPr>
            <w:r>
              <w:t xml:space="preserve">regularly develop a comprehensive homeland security strategic plan </w:t>
            </w:r>
            <w:r w:rsidRPr="00772790">
              <w:t xml:space="preserve">for </w:t>
            </w:r>
            <w:r w:rsidR="00E84217" w:rsidRPr="00772790">
              <w:t>Texas</w:t>
            </w:r>
            <w:r>
              <w:t>;</w:t>
            </w:r>
          </w:p>
          <w:p w14:paraId="2E54B645" w14:textId="43EBE02C" w:rsidR="007C30CE" w:rsidRDefault="00963F06" w:rsidP="00837661">
            <w:pPr>
              <w:pStyle w:val="Header"/>
              <w:numPr>
                <w:ilvl w:val="0"/>
                <w:numId w:val="6"/>
              </w:numPr>
              <w:contextualSpacing/>
              <w:jc w:val="both"/>
            </w:pPr>
            <w:r>
              <w:t>plan and facilitate homeland security exercises in coordination with the Texas Division of Emergency Management and other state agencies, federal agencies, local governments, and any participating private organizations;</w:t>
            </w:r>
          </w:p>
          <w:p w14:paraId="18DC291C" w14:textId="58A409E7" w:rsidR="007C30CE" w:rsidRDefault="00963F06" w:rsidP="00837661">
            <w:pPr>
              <w:pStyle w:val="Header"/>
              <w:numPr>
                <w:ilvl w:val="0"/>
                <w:numId w:val="6"/>
              </w:numPr>
              <w:contextualSpacing/>
              <w:jc w:val="both"/>
            </w:pPr>
            <w:r>
              <w:t xml:space="preserve">develop operational and tactical plans for significant law enforcement emergencies or contingencies, including assisting each </w:t>
            </w:r>
            <w:r w:rsidR="00E84217">
              <w:t>DPS</w:t>
            </w:r>
            <w:r>
              <w:t xml:space="preserve"> region with developing plans specific to the needs of that region;</w:t>
            </w:r>
          </w:p>
          <w:p w14:paraId="3B5D4094" w14:textId="77777777" w:rsidR="00F23238" w:rsidRDefault="00963F06" w:rsidP="00837661">
            <w:pPr>
              <w:pStyle w:val="Header"/>
              <w:numPr>
                <w:ilvl w:val="0"/>
                <w:numId w:val="3"/>
              </w:numPr>
              <w:contextualSpacing/>
              <w:jc w:val="both"/>
            </w:pPr>
            <w:r>
              <w:t>conduct assessments of</w:t>
            </w:r>
            <w:r w:rsidR="00B621B1">
              <w:t xml:space="preserve"> </w:t>
            </w:r>
            <w:r>
              <w:t>the following:</w:t>
            </w:r>
          </w:p>
          <w:p w14:paraId="29A0479D" w14:textId="0C2CFCD0" w:rsidR="00F23238" w:rsidRDefault="00963F06" w:rsidP="00837661">
            <w:pPr>
              <w:pStyle w:val="Header"/>
              <w:numPr>
                <w:ilvl w:val="1"/>
                <w:numId w:val="3"/>
              </w:numPr>
              <w:contextualSpacing/>
              <w:jc w:val="both"/>
            </w:pPr>
            <w:r>
              <w:t>the risks and hazards posed to the state by criminal actors and organization</w:t>
            </w:r>
            <w:r w:rsidR="00B621B1">
              <w:t>s</w:t>
            </w:r>
            <w:r>
              <w:t>; and</w:t>
            </w:r>
            <w:r w:rsidR="00B621B1">
              <w:t xml:space="preserve"> </w:t>
            </w:r>
          </w:p>
          <w:p w14:paraId="32863E0D" w14:textId="77777777" w:rsidR="00F23238" w:rsidRDefault="00963F06" w:rsidP="00837661">
            <w:pPr>
              <w:pStyle w:val="Header"/>
              <w:numPr>
                <w:ilvl w:val="1"/>
                <w:numId w:val="3"/>
              </w:numPr>
              <w:contextualSpacing/>
              <w:jc w:val="both"/>
            </w:pPr>
            <w:r>
              <w:t>the capabilities of state and local stakeholders to respond to the occurrence of those risks and hazards, including by coordinating the annual completion by state agencies and local governments of the</w:t>
            </w:r>
            <w:r w:rsidR="00B621B1">
              <w:t xml:space="preserve"> </w:t>
            </w:r>
            <w:r>
              <w:t xml:space="preserve">following </w:t>
            </w:r>
            <w:r w:rsidR="00B621B1">
              <w:t>federal</w:t>
            </w:r>
            <w:r>
              <w:t xml:space="preserve"> assessments:</w:t>
            </w:r>
          </w:p>
          <w:p w14:paraId="21A265EC" w14:textId="77777777" w:rsidR="00F23238" w:rsidRDefault="00963F06" w:rsidP="00837661">
            <w:pPr>
              <w:pStyle w:val="Header"/>
              <w:numPr>
                <w:ilvl w:val="2"/>
                <w:numId w:val="3"/>
              </w:numPr>
              <w:contextualSpacing/>
              <w:jc w:val="both"/>
            </w:pPr>
            <w:r>
              <w:t xml:space="preserve">the </w:t>
            </w:r>
            <w:r w:rsidR="007C30CE">
              <w:t>Threat and Hazard Identification and Risk Assessment</w:t>
            </w:r>
            <w:r>
              <w:t>;</w:t>
            </w:r>
            <w:r w:rsidR="00B621B1">
              <w:t xml:space="preserve"> and </w:t>
            </w:r>
          </w:p>
          <w:p w14:paraId="1E4802BD" w14:textId="34EB7468" w:rsidR="007C30CE" w:rsidRDefault="00963F06" w:rsidP="00837661">
            <w:pPr>
              <w:pStyle w:val="Header"/>
              <w:numPr>
                <w:ilvl w:val="2"/>
                <w:numId w:val="3"/>
              </w:numPr>
              <w:contextualSpacing/>
              <w:jc w:val="both"/>
            </w:pPr>
            <w:r>
              <w:t>the Stakeholder Preparedness Review;</w:t>
            </w:r>
          </w:p>
          <w:p w14:paraId="18810816" w14:textId="77777777" w:rsidR="00190129" w:rsidRDefault="00963F06" w:rsidP="00837661">
            <w:pPr>
              <w:pStyle w:val="Header"/>
              <w:numPr>
                <w:ilvl w:val="0"/>
                <w:numId w:val="3"/>
              </w:numPr>
              <w:contextualSpacing/>
              <w:jc w:val="both"/>
            </w:pPr>
            <w:r>
              <w:t>establish programs for regular outreach to and information sharing among public and private organizations regarding threats by criminal actors and organizations, including:</w:t>
            </w:r>
            <w:r w:rsidR="00B621B1">
              <w:t xml:space="preserve"> </w:t>
            </w:r>
          </w:p>
          <w:p w14:paraId="05F3361A" w14:textId="77777777" w:rsidR="00190129" w:rsidRDefault="00963F06" w:rsidP="00837661">
            <w:pPr>
              <w:pStyle w:val="Header"/>
              <w:numPr>
                <w:ilvl w:val="1"/>
                <w:numId w:val="3"/>
              </w:numPr>
              <w:contextualSpacing/>
              <w:jc w:val="both"/>
            </w:pPr>
            <w:r>
              <w:t>coordinating the Bomb-Making Materials Awareness Program and similar programs; an</w:t>
            </w:r>
            <w:r w:rsidR="00B621B1">
              <w:t xml:space="preserve">d </w:t>
            </w:r>
          </w:p>
          <w:p w14:paraId="29217CBB" w14:textId="3AF763D6" w:rsidR="007C30CE" w:rsidRDefault="00963F06" w:rsidP="00837661">
            <w:pPr>
              <w:pStyle w:val="Header"/>
              <w:numPr>
                <w:ilvl w:val="1"/>
                <w:numId w:val="3"/>
              </w:numPr>
              <w:contextualSpacing/>
              <w:jc w:val="both"/>
            </w:pPr>
            <w:r>
              <w:t>ensuring private industry organizations are aware of</w:t>
            </w:r>
            <w:r w:rsidR="00190129">
              <w:t xml:space="preserve"> the following</w:t>
            </w:r>
            <w:r>
              <w:t>:</w:t>
            </w:r>
          </w:p>
          <w:p w14:paraId="111F262D" w14:textId="096B2E63" w:rsidR="007C30CE" w:rsidRDefault="00963F06" w:rsidP="00837661">
            <w:pPr>
              <w:pStyle w:val="Header"/>
              <w:numPr>
                <w:ilvl w:val="2"/>
                <w:numId w:val="3"/>
              </w:numPr>
              <w:contextualSpacing/>
              <w:jc w:val="both"/>
            </w:pPr>
            <w:r>
              <w:t>criminal threats to critical infrastructure, such as espionage and sabotage operations;</w:t>
            </w:r>
          </w:p>
          <w:p w14:paraId="1E295777" w14:textId="6FDF529F" w:rsidR="007C30CE" w:rsidRDefault="00963F06" w:rsidP="00837661">
            <w:pPr>
              <w:pStyle w:val="Header"/>
              <w:numPr>
                <w:ilvl w:val="2"/>
                <w:numId w:val="3"/>
              </w:numPr>
              <w:contextualSpacing/>
              <w:jc w:val="both"/>
            </w:pPr>
            <w:r>
              <w:t>best practices for protecting critical infrastructure from criminal actors and organizations; and</w:t>
            </w:r>
          </w:p>
          <w:p w14:paraId="1C980BFA" w14:textId="6571829D" w:rsidR="007C30CE" w:rsidRDefault="00963F06" w:rsidP="00837661">
            <w:pPr>
              <w:pStyle w:val="Header"/>
              <w:numPr>
                <w:ilvl w:val="2"/>
                <w:numId w:val="3"/>
              </w:numPr>
              <w:contextualSpacing/>
              <w:jc w:val="both"/>
            </w:pPr>
            <w:r>
              <w:t>available law enforcement resources to assist in protecting critical infrastructure from criminal actors and organizations and responding to those threats; and</w:t>
            </w:r>
          </w:p>
          <w:p w14:paraId="591842BE" w14:textId="4EACADC1" w:rsidR="007C30CE" w:rsidRDefault="00963F06" w:rsidP="00837661">
            <w:pPr>
              <w:pStyle w:val="Header"/>
              <w:numPr>
                <w:ilvl w:val="0"/>
                <w:numId w:val="3"/>
              </w:numPr>
              <w:contextualSpacing/>
              <w:jc w:val="both"/>
            </w:pPr>
            <w:r>
              <w:t>assist state agencies and local governments in complying with restrictions under federal law on commerce with certain entities, including any entity:</w:t>
            </w:r>
          </w:p>
          <w:p w14:paraId="22BD419E" w14:textId="6F41FF31" w:rsidR="00B621B1" w:rsidRDefault="00963F06" w:rsidP="00837661">
            <w:pPr>
              <w:pStyle w:val="Header"/>
              <w:numPr>
                <w:ilvl w:val="1"/>
                <w:numId w:val="3"/>
              </w:numPr>
              <w:contextualSpacing/>
              <w:jc w:val="both"/>
            </w:pPr>
            <w:r>
              <w:t xml:space="preserve">listed in Supplement No. 4 to </w:t>
            </w:r>
            <w:r w:rsidR="005442B5">
              <w:t xml:space="preserve">15 </w:t>
            </w:r>
            <w:r w:rsidR="008020F9">
              <w:t>C.F.R.</w:t>
            </w:r>
            <w:r>
              <w:t xml:space="preserve"> Part</w:t>
            </w:r>
            <w:r w:rsidR="00A3249F">
              <w:t> </w:t>
            </w:r>
            <w:r>
              <w:t>744;</w:t>
            </w:r>
          </w:p>
          <w:p w14:paraId="75D71046" w14:textId="760307EC" w:rsidR="00B621B1" w:rsidRDefault="00963F06" w:rsidP="00837661">
            <w:pPr>
              <w:pStyle w:val="Header"/>
              <w:numPr>
                <w:ilvl w:val="1"/>
                <w:numId w:val="3"/>
              </w:numPr>
              <w:contextualSpacing/>
              <w:jc w:val="both"/>
            </w:pPr>
            <w:r>
              <w:t xml:space="preserve">identified as a Chinese military company by the United States Secretary of Defense in accordance with </w:t>
            </w:r>
            <w:r w:rsidR="001901A8">
              <w:t xml:space="preserve">Section 1260H of </w:t>
            </w:r>
            <w:r>
              <w:t>the federal National Defense Authorization Act for Fiscal Year 2021; or</w:t>
            </w:r>
          </w:p>
          <w:p w14:paraId="5726F4B8" w14:textId="76FD7DFB" w:rsidR="007C30CE" w:rsidRDefault="00963F06" w:rsidP="00837661">
            <w:pPr>
              <w:pStyle w:val="Header"/>
              <w:numPr>
                <w:ilvl w:val="1"/>
                <w:numId w:val="3"/>
              </w:numPr>
              <w:contextualSpacing/>
              <w:jc w:val="both"/>
            </w:pPr>
            <w:r>
              <w:t>restricted under any similar sanction program under federal law.</w:t>
            </w:r>
          </w:p>
          <w:p w14:paraId="0D4AD673" w14:textId="372E99CB" w:rsidR="007C30CE" w:rsidRDefault="00963F06" w:rsidP="00837661">
            <w:pPr>
              <w:pStyle w:val="Header"/>
              <w:contextualSpacing/>
              <w:jc w:val="both"/>
            </w:pPr>
            <w:r>
              <w:t>The bill requires the division to develop any additional assessment for risks and hazards posed by criminal actors and organizations the division considers necessary and</w:t>
            </w:r>
            <w:r w:rsidR="005442B5">
              <w:t xml:space="preserve"> to</w:t>
            </w:r>
            <w:r>
              <w:t xml:space="preserve"> include in the strategic plan recommendations to mitigate those risks and hazards. The bill authorizes the division to administer, or assist </w:t>
            </w:r>
            <w:r w:rsidR="00F724E3">
              <w:t xml:space="preserve">DPS </w:t>
            </w:r>
            <w:r>
              <w:t>in administering, an internship program for students and other interested persons to participate in the operations of the division, or DPS, as appropriate.</w:t>
            </w:r>
          </w:p>
          <w:p w14:paraId="0B11BCC4" w14:textId="77777777" w:rsidR="007C30CE" w:rsidRDefault="007C30CE" w:rsidP="00837661">
            <w:pPr>
              <w:pStyle w:val="Header"/>
              <w:contextualSpacing/>
              <w:jc w:val="both"/>
            </w:pPr>
          </w:p>
          <w:p w14:paraId="32FE5FDC" w14:textId="60043BC7" w:rsidR="00E5386A" w:rsidRPr="002F3425" w:rsidRDefault="00963F06" w:rsidP="00837661">
            <w:pPr>
              <w:pStyle w:val="Header"/>
              <w:contextualSpacing/>
              <w:jc w:val="both"/>
              <w:rPr>
                <w:u w:val="single"/>
              </w:rPr>
            </w:pPr>
            <w:r w:rsidRPr="002F3425">
              <w:rPr>
                <w:u w:val="single"/>
              </w:rPr>
              <w:t>Physical Protection of Critical Infrastructure</w:t>
            </w:r>
          </w:p>
          <w:p w14:paraId="5837EACC" w14:textId="77777777" w:rsidR="00E5386A" w:rsidRDefault="00E5386A" w:rsidP="00837661">
            <w:pPr>
              <w:pStyle w:val="Header"/>
              <w:contextualSpacing/>
              <w:jc w:val="both"/>
            </w:pPr>
          </w:p>
          <w:p w14:paraId="2A2C7200" w14:textId="51E7ECD7" w:rsidR="007C30CE" w:rsidRDefault="00963F06" w:rsidP="00837661">
            <w:pPr>
              <w:pStyle w:val="Header"/>
              <w:contextualSpacing/>
              <w:jc w:val="both"/>
            </w:pPr>
            <w:r>
              <w:t>C.S.</w:t>
            </w:r>
            <w:r w:rsidR="00B621B1">
              <w:t>S.B. 36 requires</w:t>
            </w:r>
            <w:r>
              <w:t xml:space="preserve"> </w:t>
            </w:r>
            <w:r w:rsidR="00B621B1">
              <w:t>the</w:t>
            </w:r>
            <w:r>
              <w:t xml:space="preserve"> division </w:t>
            </w:r>
            <w:r w:rsidR="00B621B1">
              <w:t>to</w:t>
            </w:r>
            <w:r>
              <w:t xml:space="preserve"> coordinate multi-agency, multi-jurisdictional, and public</w:t>
            </w:r>
            <w:r w:rsidR="004B402E">
              <w:noBreakHyphen/>
            </w:r>
            <w:r>
              <w:t xml:space="preserve">private efforts to protect the critical infrastructure in </w:t>
            </w:r>
            <w:r w:rsidR="00B621B1">
              <w:t>Texas</w:t>
            </w:r>
            <w:r>
              <w:t xml:space="preserve"> from criminal actors and organizations. </w:t>
            </w:r>
            <w:r w:rsidR="00B621B1">
              <w:t>The bill requires the division, w</w:t>
            </w:r>
            <w:r w:rsidR="00B621B1" w:rsidRPr="00B621B1">
              <w:t>ithin the 16 critical infrastructure sectors identified by</w:t>
            </w:r>
            <w:r w:rsidR="00F724E3">
              <w:t xml:space="preserve"> the</w:t>
            </w:r>
            <w:r w:rsidR="00B621B1" w:rsidRPr="00B621B1">
              <w:t xml:space="preserve"> National Security Memorandum on Critical Infrastructure Security and Resilience (NSM-22) issued by the president of the United States,</w:t>
            </w:r>
            <w:r w:rsidR="00B621B1">
              <w:t xml:space="preserve"> to </w:t>
            </w:r>
            <w:r>
              <w:t>prioritize the division's efforts in ensuring the physical protection of critical i</w:t>
            </w:r>
            <w:r>
              <w:t>nfrastructure in the energy</w:t>
            </w:r>
            <w:r w:rsidR="00A57657">
              <w:t xml:space="preserve">, </w:t>
            </w:r>
            <w:r>
              <w:t>communications</w:t>
            </w:r>
            <w:r w:rsidR="00A57657">
              <w:t xml:space="preserve">, </w:t>
            </w:r>
            <w:r>
              <w:t>transportation systems</w:t>
            </w:r>
            <w:r w:rsidR="00A57657">
              <w:t xml:space="preserve">, </w:t>
            </w:r>
            <w:r>
              <w:t>and</w:t>
            </w:r>
            <w:r w:rsidR="00A57657">
              <w:t xml:space="preserve"> </w:t>
            </w:r>
            <w:r>
              <w:t>water and wastewater systems</w:t>
            </w:r>
            <w:r w:rsidR="00A57657">
              <w:t xml:space="preserve"> sectors.</w:t>
            </w:r>
            <w:r w:rsidR="00F724E3">
              <w:t xml:space="preserve"> The bill authorizes the division, </w:t>
            </w:r>
            <w:r w:rsidR="00F724E3" w:rsidRPr="00F724E3">
              <w:t xml:space="preserve">with respect to potential threats to the critical infrastructure in </w:t>
            </w:r>
            <w:r w:rsidR="00F724E3">
              <w:t xml:space="preserve">Texas, to </w:t>
            </w:r>
            <w:r>
              <w:t>analyze and assess collected intelligence to produce information bulletins and other similar reports considered advisabl</w:t>
            </w:r>
            <w:r w:rsidR="00F724E3">
              <w:t>e.</w:t>
            </w:r>
          </w:p>
          <w:p w14:paraId="061E2C8A" w14:textId="77777777" w:rsidR="007C30CE" w:rsidRDefault="007C30CE" w:rsidP="00837661">
            <w:pPr>
              <w:pStyle w:val="Header"/>
              <w:contextualSpacing/>
              <w:jc w:val="both"/>
            </w:pPr>
          </w:p>
          <w:p w14:paraId="7DA8F2CE" w14:textId="16A0FE11" w:rsidR="00C51E12" w:rsidRDefault="00963F06" w:rsidP="00837661">
            <w:pPr>
              <w:pStyle w:val="Header"/>
              <w:contextualSpacing/>
              <w:jc w:val="both"/>
            </w:pPr>
            <w:r>
              <w:t>C.S.</w:t>
            </w:r>
            <w:r w:rsidR="008B2E5E">
              <w:t>S.B. 36 requires the division to</w:t>
            </w:r>
            <w:r w:rsidR="007C30CE">
              <w:t xml:space="preserve"> develop a system to identify and categorize critical infrastructure in </w:t>
            </w:r>
            <w:r w:rsidR="008B2E5E">
              <w:t>Texas</w:t>
            </w:r>
            <w:r w:rsidR="007C30CE">
              <w:t xml:space="preserve"> for the purpose of facilitating initiatives to protect the critical infrastructure from criminal actors and organizations, including for facilitating any risk assessment of critical infrastructure assets or systems in </w:t>
            </w:r>
            <w:r w:rsidR="008B2E5E">
              <w:t>Texas</w:t>
            </w:r>
            <w:r w:rsidR="007C30CE">
              <w:t xml:space="preserve"> and identifying any dependency or interdependency among those assets or systems.</w:t>
            </w:r>
            <w:r w:rsidR="008B2E5E">
              <w:t xml:space="preserve"> </w:t>
            </w:r>
            <w:r>
              <w:t xml:space="preserve">In addition, the bill </w:t>
            </w:r>
            <w:r w:rsidR="006D2DEF">
              <w:t>requires the division to do</w:t>
            </w:r>
            <w:r>
              <w:t xml:space="preserve"> the following:</w:t>
            </w:r>
          </w:p>
          <w:p w14:paraId="520A817C" w14:textId="1CEF7A9E" w:rsidR="00C51E12" w:rsidRDefault="00963F06" w:rsidP="00837661">
            <w:pPr>
              <w:pStyle w:val="Header"/>
              <w:numPr>
                <w:ilvl w:val="0"/>
                <w:numId w:val="7"/>
              </w:numPr>
              <w:contextualSpacing/>
              <w:jc w:val="both"/>
            </w:pPr>
            <w:r>
              <w:t xml:space="preserve">conduct exercises to enhance public-private coordination in protecting the critical infrastructure of </w:t>
            </w:r>
            <w:r w:rsidR="008B2E5E">
              <w:t>Texas</w:t>
            </w:r>
            <w:r>
              <w:t xml:space="preserve"> from criminal actors and organizations;</w:t>
            </w:r>
          </w:p>
          <w:p w14:paraId="00195F26" w14:textId="300D3631" w:rsidR="007C30CE" w:rsidRDefault="00963F06" w:rsidP="00837661">
            <w:pPr>
              <w:pStyle w:val="Header"/>
              <w:numPr>
                <w:ilvl w:val="0"/>
                <w:numId w:val="7"/>
              </w:numPr>
              <w:contextualSpacing/>
              <w:jc w:val="both"/>
            </w:pPr>
            <w:r>
              <w:t xml:space="preserve">provide support to the state operations center </w:t>
            </w:r>
            <w:r w:rsidR="008B2E5E">
              <w:t xml:space="preserve">under the Texas Division of Emergency Management during any disaster, defined by reference </w:t>
            </w:r>
            <w:r w:rsidR="00F35F1A">
              <w:t>to the Texas Disaster Act of 1975</w:t>
            </w:r>
            <w:r w:rsidR="00C51E12">
              <w:t>; and</w:t>
            </w:r>
          </w:p>
          <w:p w14:paraId="66CF9733" w14:textId="464973EE" w:rsidR="006D2DEF" w:rsidRDefault="00963F06" w:rsidP="00837661">
            <w:pPr>
              <w:pStyle w:val="Header"/>
              <w:numPr>
                <w:ilvl w:val="0"/>
                <w:numId w:val="7"/>
              </w:numPr>
              <w:contextualSpacing/>
              <w:jc w:val="both"/>
            </w:pPr>
            <w:r>
              <w:t>operate a program to train volunteers from public and private organizations to</w:t>
            </w:r>
            <w:r w:rsidR="008B2E5E">
              <w:t xml:space="preserve"> </w:t>
            </w:r>
            <w:r>
              <w:t>collect or receive intelligence information related to threats to critical infrastructure and</w:t>
            </w:r>
            <w:r w:rsidR="008B2E5E">
              <w:t xml:space="preserve"> </w:t>
            </w:r>
            <w:r w:rsidR="00AE08D1">
              <w:t xml:space="preserve">to </w:t>
            </w:r>
            <w:r>
              <w:t>properly identify threats to critical infrastructure and report those threats to</w:t>
            </w:r>
            <w:r w:rsidR="008B2E5E">
              <w:t xml:space="preserve"> DPS</w:t>
            </w:r>
            <w:r>
              <w:t>.</w:t>
            </w:r>
            <w:r w:rsidR="008B2E5E">
              <w:t xml:space="preserve"> </w:t>
            </w:r>
          </w:p>
          <w:p w14:paraId="1874575D" w14:textId="659EB5F6" w:rsidR="007C30CE" w:rsidRDefault="00963F06" w:rsidP="00837661">
            <w:pPr>
              <w:pStyle w:val="Header"/>
              <w:contextualSpacing/>
              <w:jc w:val="both"/>
            </w:pPr>
            <w:r>
              <w:t xml:space="preserve">The bill authorizes the division to set reasonable eligibility requirements for the </w:t>
            </w:r>
            <w:r w:rsidR="006D2DEF">
              <w:t xml:space="preserve">training </w:t>
            </w:r>
            <w:r>
              <w:t>program.</w:t>
            </w:r>
          </w:p>
          <w:p w14:paraId="42485005" w14:textId="77777777" w:rsidR="007C30CE" w:rsidRDefault="007C30CE" w:rsidP="00837661">
            <w:pPr>
              <w:pStyle w:val="Header"/>
              <w:contextualSpacing/>
              <w:jc w:val="both"/>
            </w:pPr>
          </w:p>
          <w:p w14:paraId="0E7EC992" w14:textId="47831E96" w:rsidR="00E5386A" w:rsidRPr="002F3425" w:rsidRDefault="00963F06" w:rsidP="00837661">
            <w:pPr>
              <w:pStyle w:val="Header"/>
              <w:contextualSpacing/>
              <w:jc w:val="both"/>
              <w:rPr>
                <w:u w:val="single"/>
              </w:rPr>
            </w:pPr>
            <w:r w:rsidRPr="002F3425">
              <w:rPr>
                <w:u w:val="single"/>
              </w:rPr>
              <w:t>Work Groups; Study of Technologies</w:t>
            </w:r>
          </w:p>
          <w:p w14:paraId="0A434345" w14:textId="77777777" w:rsidR="00E5386A" w:rsidRDefault="00E5386A" w:rsidP="00837661">
            <w:pPr>
              <w:pStyle w:val="Header"/>
              <w:contextualSpacing/>
              <w:jc w:val="both"/>
            </w:pPr>
          </w:p>
          <w:p w14:paraId="4448BF7A" w14:textId="3D60C90B" w:rsidR="006D2DEF" w:rsidRDefault="00963F06" w:rsidP="00837661">
            <w:pPr>
              <w:pStyle w:val="Header"/>
              <w:contextualSpacing/>
              <w:jc w:val="both"/>
            </w:pPr>
            <w:r>
              <w:t>C.S.</w:t>
            </w:r>
            <w:r w:rsidR="008B2E5E">
              <w:t xml:space="preserve">S.B. 36 </w:t>
            </w:r>
            <w:r>
              <w:t>does the following:</w:t>
            </w:r>
          </w:p>
          <w:p w14:paraId="4298A97E" w14:textId="05E4B08C" w:rsidR="006D2DEF" w:rsidRDefault="00963F06" w:rsidP="00837661">
            <w:pPr>
              <w:pStyle w:val="Header"/>
              <w:numPr>
                <w:ilvl w:val="0"/>
                <w:numId w:val="8"/>
              </w:numPr>
              <w:contextualSpacing/>
              <w:jc w:val="both"/>
            </w:pPr>
            <w:r>
              <w:t>authorizes the division to</w:t>
            </w:r>
            <w:r w:rsidR="007C30CE">
              <w:t xml:space="preserve"> establish and appoint members to one or more work groups to</w:t>
            </w:r>
            <w:r>
              <w:t xml:space="preserve"> s</w:t>
            </w:r>
            <w:r w:rsidR="007C30CE">
              <w:t>tudy any issue related to the division's duties or the</w:t>
            </w:r>
            <w:r w:rsidR="00AE08D1">
              <w:t xml:space="preserve"> state's</w:t>
            </w:r>
            <w:r w:rsidR="007C30CE">
              <w:t xml:space="preserve"> law enforcement initiatives or operations and</w:t>
            </w:r>
            <w:r>
              <w:t xml:space="preserve"> </w:t>
            </w:r>
            <w:r w:rsidR="007C30CE">
              <w:t xml:space="preserve">advise or produce written reports on </w:t>
            </w:r>
            <w:r>
              <w:t>those issues</w:t>
            </w:r>
            <w:r w:rsidR="00C47855">
              <w:t>;</w:t>
            </w:r>
            <w:r>
              <w:t xml:space="preserve"> authorizes such a</w:t>
            </w:r>
            <w:r w:rsidR="007C30CE">
              <w:t xml:space="preserve"> work group </w:t>
            </w:r>
            <w:r>
              <w:t>to</w:t>
            </w:r>
            <w:r w:rsidR="007C30CE">
              <w:t xml:space="preserve"> be composed of representatives from state and federal agencies, local governments, and private organizations</w:t>
            </w:r>
            <w:r w:rsidR="00C47855">
              <w:t>;</w:t>
            </w:r>
            <w:r>
              <w:t xml:space="preserve"> and authorizes the division to</w:t>
            </w:r>
            <w:r w:rsidR="007C30CE">
              <w:t xml:space="preserve"> provide administrative support for any work group</w:t>
            </w:r>
            <w:r>
              <w:t xml:space="preserve">; and </w:t>
            </w:r>
          </w:p>
          <w:p w14:paraId="63235085" w14:textId="5AA4ABD6" w:rsidR="007C30CE" w:rsidRDefault="00963F06" w:rsidP="00837661">
            <w:pPr>
              <w:pStyle w:val="Header"/>
              <w:numPr>
                <w:ilvl w:val="0"/>
                <w:numId w:val="8"/>
              </w:numPr>
              <w:contextualSpacing/>
              <w:jc w:val="both"/>
            </w:pPr>
            <w:r>
              <w:t xml:space="preserve">requires the division, in collaboration with any person who by law performs similar duties, to establish or operate work groups to study methods or technologies to enhance the </w:t>
            </w:r>
            <w:r w:rsidR="00AE08D1">
              <w:t xml:space="preserve">state's </w:t>
            </w:r>
            <w:r>
              <w:t>border security operations and the security of the critical infrastructure of Texas, including any task force established to survey the vulnerabilities of state government, local governments, and critical infrastructure.</w:t>
            </w:r>
          </w:p>
          <w:p w14:paraId="5CD4ED6F" w14:textId="77777777" w:rsidR="007C30CE" w:rsidRDefault="007C30CE" w:rsidP="00837661">
            <w:pPr>
              <w:pStyle w:val="Header"/>
              <w:contextualSpacing/>
              <w:jc w:val="both"/>
            </w:pPr>
          </w:p>
          <w:p w14:paraId="1261ECD9" w14:textId="6179018E" w:rsidR="00E5386A" w:rsidRPr="002F3425" w:rsidRDefault="00963F06" w:rsidP="00837661">
            <w:pPr>
              <w:pStyle w:val="Header"/>
              <w:contextualSpacing/>
              <w:jc w:val="both"/>
              <w:rPr>
                <w:u w:val="single"/>
              </w:rPr>
            </w:pPr>
            <w:r w:rsidRPr="002F3425">
              <w:rPr>
                <w:u w:val="single"/>
              </w:rPr>
              <w:t>Research</w:t>
            </w:r>
          </w:p>
          <w:p w14:paraId="00B4B833" w14:textId="77777777" w:rsidR="00E5386A" w:rsidRDefault="00E5386A" w:rsidP="00837661">
            <w:pPr>
              <w:pStyle w:val="Header"/>
              <w:contextualSpacing/>
              <w:jc w:val="both"/>
            </w:pPr>
          </w:p>
          <w:p w14:paraId="4A8BBAF0" w14:textId="4975DFA1" w:rsidR="007C30CE" w:rsidRDefault="00963F06" w:rsidP="00837661">
            <w:pPr>
              <w:pStyle w:val="Header"/>
              <w:contextualSpacing/>
              <w:jc w:val="both"/>
            </w:pPr>
            <w:r>
              <w:t>C.S.</w:t>
            </w:r>
            <w:r w:rsidR="008B2E5E">
              <w:t>S.B. 36 requires</w:t>
            </w:r>
            <w:r>
              <w:t xml:space="preserve"> </w:t>
            </w:r>
            <w:r w:rsidR="008B2E5E">
              <w:t>t</w:t>
            </w:r>
            <w:r>
              <w:t xml:space="preserve">he division </w:t>
            </w:r>
            <w:r w:rsidR="008B2E5E">
              <w:t>to</w:t>
            </w:r>
            <w:r>
              <w:t xml:space="preserve"> annually propose to the </w:t>
            </w:r>
            <w:r w:rsidR="00192223" w:rsidRPr="00772790">
              <w:t>Public Safety Commission</w:t>
            </w:r>
            <w:r>
              <w:t xml:space="preserve"> the research priorities and a research agenda for </w:t>
            </w:r>
            <w:r w:rsidR="006920DD">
              <w:t>DPS</w:t>
            </w:r>
            <w:r>
              <w:t>.</w:t>
            </w:r>
            <w:r w:rsidR="006920DD">
              <w:t xml:space="preserve"> The bill requires the division to </w:t>
            </w:r>
            <w:r>
              <w:t xml:space="preserve">coordinate with </w:t>
            </w:r>
            <w:r w:rsidR="006920DD">
              <w:t>public i</w:t>
            </w:r>
            <w:r>
              <w:t>nstitutions of higher education</w:t>
            </w:r>
            <w:r w:rsidR="006920DD">
              <w:t xml:space="preserve"> </w:t>
            </w:r>
            <w:r>
              <w:t xml:space="preserve">to enhance the research capabilities of the institutions and </w:t>
            </w:r>
            <w:r w:rsidR="006920DD">
              <w:t>DPS</w:t>
            </w:r>
            <w:r>
              <w:t xml:space="preserve"> by sharing information and aligning priorities.</w:t>
            </w:r>
            <w:r w:rsidR="006920DD">
              <w:t xml:space="preserve"> The bill requires </w:t>
            </w:r>
            <w:r w:rsidR="004E46B4">
              <w:t xml:space="preserve">the division </w:t>
            </w:r>
            <w:r w:rsidR="006920DD">
              <w:t xml:space="preserve">to </w:t>
            </w:r>
            <w:r>
              <w:t xml:space="preserve">research new technologies to enhance the law enforcement initiatives and operations conducted </w:t>
            </w:r>
            <w:r w:rsidR="00282FD6">
              <w:t>by the state</w:t>
            </w:r>
            <w:r>
              <w:t>, including any border security operation conducted by a state agency, local government, or private organization.</w:t>
            </w:r>
          </w:p>
          <w:p w14:paraId="6D8F5576" w14:textId="77777777" w:rsidR="007C30CE" w:rsidRDefault="007C30CE" w:rsidP="00837661">
            <w:pPr>
              <w:pStyle w:val="Header"/>
              <w:contextualSpacing/>
              <w:jc w:val="both"/>
            </w:pPr>
          </w:p>
          <w:p w14:paraId="1D2ACDE9" w14:textId="2A84CA79" w:rsidR="007C30CE" w:rsidRDefault="00963F06" w:rsidP="00837661">
            <w:pPr>
              <w:pStyle w:val="Header"/>
              <w:contextualSpacing/>
              <w:jc w:val="both"/>
            </w:pPr>
            <w:r>
              <w:t>C.S.</w:t>
            </w:r>
            <w:r w:rsidR="006920DD">
              <w:t>S.B. 36 requires the division,</w:t>
            </w:r>
            <w:r>
              <w:t xml:space="preserve"> on request,</w:t>
            </w:r>
            <w:r w:rsidR="006920DD">
              <w:t xml:space="preserve"> to</w:t>
            </w:r>
            <w:r>
              <w:t xml:space="preserve"> provide subject matter expertise and counsel to a state agency or local government regarding the state's border security operations and critical infrastructure protection initiatives, including related grant programs, legislation, risk management assessments, and other initiatives.</w:t>
            </w:r>
            <w:r w:rsidR="006920DD">
              <w:t xml:space="preserve"> The bill requires the division to </w:t>
            </w:r>
            <w:r>
              <w:t xml:space="preserve">confer with each state agency involved in any homeland security activity before each legislative session regarding the portion of the state agency's </w:t>
            </w:r>
            <w:r>
              <w:t>budget request that finances the agency's homeland security activities</w:t>
            </w:r>
            <w:r w:rsidR="006920DD">
              <w:t xml:space="preserve"> and to </w:t>
            </w:r>
            <w:r>
              <w:t>coordinate with the state agencies to eliminate unnecessary redundancies and increase the efficiency of state agency efforts in conducting homeland security activities.</w:t>
            </w:r>
            <w:r w:rsidR="006920DD">
              <w:t xml:space="preserve"> </w:t>
            </w:r>
            <w:r w:rsidR="00282FD6">
              <w:t xml:space="preserve">The </w:t>
            </w:r>
            <w:r w:rsidR="006920DD">
              <w:t xml:space="preserve">bill defines "homeland security activity" </w:t>
            </w:r>
            <w:r w:rsidR="0076382A">
              <w:t xml:space="preserve">for these provisions </w:t>
            </w:r>
            <w:r w:rsidR="006920DD">
              <w:t>as any activity related to the prevention or discovery of, response to, or recovery from a terrorist attack, a hostile military or paramilitary action, or an extraordinary law enforcement emergency.</w:t>
            </w:r>
          </w:p>
          <w:p w14:paraId="0E2A1C85" w14:textId="77777777" w:rsidR="007C30CE" w:rsidRDefault="007C30CE" w:rsidP="00837661">
            <w:pPr>
              <w:pStyle w:val="Header"/>
              <w:contextualSpacing/>
              <w:jc w:val="both"/>
            </w:pPr>
          </w:p>
          <w:p w14:paraId="254A4036" w14:textId="31B03CD8" w:rsidR="00E5386A" w:rsidRPr="002F3425" w:rsidRDefault="00963F06" w:rsidP="00837661">
            <w:pPr>
              <w:pStyle w:val="Header"/>
              <w:contextualSpacing/>
              <w:jc w:val="both"/>
              <w:rPr>
                <w:u w:val="single"/>
              </w:rPr>
            </w:pPr>
            <w:r w:rsidRPr="002F3425">
              <w:rPr>
                <w:u w:val="single"/>
              </w:rPr>
              <w:t>Grant and Reimbursement Programs</w:t>
            </w:r>
          </w:p>
          <w:p w14:paraId="611B6014" w14:textId="77777777" w:rsidR="00E5386A" w:rsidRDefault="00E5386A" w:rsidP="00837661">
            <w:pPr>
              <w:pStyle w:val="Header"/>
              <w:contextualSpacing/>
              <w:jc w:val="both"/>
            </w:pPr>
          </w:p>
          <w:p w14:paraId="6F1375CE" w14:textId="3EFE0004" w:rsidR="007C30CE" w:rsidRDefault="00963F06" w:rsidP="00837661">
            <w:pPr>
              <w:pStyle w:val="Header"/>
              <w:contextualSpacing/>
              <w:jc w:val="both"/>
            </w:pPr>
            <w:r>
              <w:t>C.S.</w:t>
            </w:r>
            <w:r w:rsidR="006920DD">
              <w:t>S.B. 36 requires the</w:t>
            </w:r>
            <w:r>
              <w:t xml:space="preserve"> division, in collaboration with the governor, </w:t>
            </w:r>
            <w:r w:rsidR="006920DD">
              <w:t xml:space="preserve">to </w:t>
            </w:r>
            <w:r>
              <w:t xml:space="preserve">set priorities and guidelines for </w:t>
            </w:r>
            <w:r w:rsidR="008869BF" w:rsidRPr="008869BF">
              <w:t>a grant or reimbursement program administered by a state agency or local government related to preparedness against terrorist or criminal threats or to border security</w:t>
            </w:r>
            <w:r>
              <w:t>, including priorities for intended outcomes and guidelines for assessing the effectiveness of the program</w:t>
            </w:r>
            <w:r w:rsidR="008869BF">
              <w:t>, n</w:t>
            </w:r>
            <w:r w:rsidR="008869BF" w:rsidRPr="008869BF">
              <w:t>otwithstanding</w:t>
            </w:r>
            <w:r w:rsidR="008869BF">
              <w:t xml:space="preserve"> any other law establishing the program</w:t>
            </w:r>
            <w:r>
              <w:t>.</w:t>
            </w:r>
            <w:r w:rsidR="006920DD">
              <w:t xml:space="preserve"> The bill requires the governor and the division, in setting those priorities and guidelines, to </w:t>
            </w:r>
            <w:r>
              <w:t>account for any federal grant money secured and any accompanying restrictions or requirements imposed by the federal agency awarding the grant.</w:t>
            </w:r>
          </w:p>
          <w:p w14:paraId="11312E07" w14:textId="77777777" w:rsidR="00E5386A" w:rsidRDefault="00E5386A" w:rsidP="00837661">
            <w:pPr>
              <w:pStyle w:val="Header"/>
              <w:contextualSpacing/>
              <w:jc w:val="both"/>
            </w:pPr>
          </w:p>
          <w:p w14:paraId="1A788B7B" w14:textId="561CE311" w:rsidR="00E5386A" w:rsidRPr="002F3425" w:rsidRDefault="00963F06" w:rsidP="00837661">
            <w:pPr>
              <w:pStyle w:val="Header"/>
              <w:contextualSpacing/>
              <w:jc w:val="both"/>
              <w:rPr>
                <w:u w:val="single"/>
              </w:rPr>
            </w:pPr>
            <w:r w:rsidRPr="002F3425">
              <w:rPr>
                <w:u w:val="single"/>
              </w:rPr>
              <w:t>Website and Reports</w:t>
            </w:r>
          </w:p>
          <w:p w14:paraId="07EBDEA9" w14:textId="77777777" w:rsidR="00E5386A" w:rsidRDefault="00E5386A" w:rsidP="00837661">
            <w:pPr>
              <w:pStyle w:val="Header"/>
              <w:contextualSpacing/>
              <w:jc w:val="both"/>
            </w:pPr>
          </w:p>
          <w:p w14:paraId="2E36B4DF" w14:textId="55BF6FB4" w:rsidR="009C36CD" w:rsidRDefault="00963F06" w:rsidP="00837661">
            <w:pPr>
              <w:pStyle w:val="Header"/>
              <w:tabs>
                <w:tab w:val="clear" w:pos="4320"/>
                <w:tab w:val="clear" w:pos="8640"/>
              </w:tabs>
              <w:contextualSpacing/>
              <w:jc w:val="both"/>
            </w:pPr>
            <w:r>
              <w:t>C.S.</w:t>
            </w:r>
            <w:r w:rsidR="006920DD">
              <w:t>S.B. 36 requires the division to</w:t>
            </w:r>
            <w:r w:rsidR="007C30CE">
              <w:t xml:space="preserve"> maintain a publicly accessible website and publish assessments and other reports produced by the division that are not excepted from disclosure under </w:t>
            </w:r>
            <w:r w:rsidR="00CC6A1B">
              <w:t xml:space="preserve">the public availability requirement of </w:t>
            </w:r>
            <w:r w:rsidR="006920DD">
              <w:t xml:space="preserve">state public information law </w:t>
            </w:r>
            <w:r w:rsidR="007C30CE">
              <w:t>and not confidential.</w:t>
            </w:r>
          </w:p>
          <w:p w14:paraId="12835A5A" w14:textId="77777777" w:rsidR="00A3418D" w:rsidRDefault="00A3418D" w:rsidP="00837661">
            <w:pPr>
              <w:pStyle w:val="Header"/>
              <w:tabs>
                <w:tab w:val="clear" w:pos="4320"/>
                <w:tab w:val="clear" w:pos="8640"/>
              </w:tabs>
              <w:contextualSpacing/>
              <w:jc w:val="both"/>
            </w:pPr>
          </w:p>
          <w:p w14:paraId="72D15D4C" w14:textId="2F5542A7" w:rsidR="00A3418D" w:rsidRDefault="00963F06" w:rsidP="00837661">
            <w:pPr>
              <w:pStyle w:val="Header"/>
              <w:tabs>
                <w:tab w:val="clear" w:pos="4320"/>
                <w:tab w:val="clear" w:pos="8640"/>
              </w:tabs>
              <w:contextualSpacing/>
              <w:jc w:val="both"/>
              <w:rPr>
                <w:u w:val="single"/>
              </w:rPr>
            </w:pPr>
            <w:r w:rsidRPr="00FA47EF">
              <w:rPr>
                <w:u w:val="single"/>
              </w:rPr>
              <w:t>Sensitive Information Provided by Private Organization</w:t>
            </w:r>
          </w:p>
          <w:p w14:paraId="3A636E57" w14:textId="77777777" w:rsidR="00A3418D" w:rsidRDefault="00A3418D" w:rsidP="00837661">
            <w:pPr>
              <w:pStyle w:val="Header"/>
              <w:tabs>
                <w:tab w:val="clear" w:pos="4320"/>
                <w:tab w:val="clear" w:pos="8640"/>
              </w:tabs>
              <w:contextualSpacing/>
              <w:jc w:val="both"/>
              <w:rPr>
                <w:u w:val="single"/>
              </w:rPr>
            </w:pPr>
          </w:p>
          <w:p w14:paraId="1E01B73A" w14:textId="31710F2A" w:rsidR="000070C7" w:rsidRPr="00FA47EF" w:rsidRDefault="00963F06" w:rsidP="00837661">
            <w:pPr>
              <w:pStyle w:val="Header"/>
              <w:contextualSpacing/>
              <w:jc w:val="both"/>
            </w:pPr>
            <w:r w:rsidRPr="00FA47EF">
              <w:t xml:space="preserve">C.S.S.B. 36 </w:t>
            </w:r>
            <w:r w:rsidR="00BC3851" w:rsidRPr="00FA47EF">
              <w:t>sets out the following provisions that apply</w:t>
            </w:r>
            <w:r w:rsidR="006E62D2" w:rsidRPr="00FA47EF">
              <w:t xml:space="preserve"> </w:t>
            </w:r>
            <w:r w:rsidRPr="00FA47EF">
              <w:t>if</w:t>
            </w:r>
            <w:r w:rsidR="00427238" w:rsidRPr="00FA47EF">
              <w:t>,</w:t>
            </w:r>
            <w:r w:rsidRPr="00FA47EF">
              <w:t xml:space="preserve"> in performing any duty or exercising any authority under </w:t>
            </w:r>
            <w:r w:rsidR="00D5196F" w:rsidRPr="00FA47EF">
              <w:t>the bill's provisions</w:t>
            </w:r>
            <w:r w:rsidR="00427238" w:rsidRPr="00FA47EF">
              <w:t>,</w:t>
            </w:r>
            <w:r w:rsidR="006E62D2" w:rsidRPr="00FA47EF">
              <w:t xml:space="preserve"> </w:t>
            </w:r>
            <w:r w:rsidRPr="00FA47EF">
              <w:t xml:space="preserve">the division or a work group or task force of </w:t>
            </w:r>
            <w:r w:rsidRPr="00FA47EF">
              <w:t>the division is provided information by a private organization that the private organization considers highly sensitive, proprietary, or otherwise confidential and the private organization notifies in writing the division, work group, or task force of that fact:</w:t>
            </w:r>
          </w:p>
          <w:p w14:paraId="42DEEC36" w14:textId="71B7D78D" w:rsidR="000070C7" w:rsidRPr="00FA47EF" w:rsidRDefault="00963F06" w:rsidP="00837661">
            <w:pPr>
              <w:pStyle w:val="Header"/>
              <w:numPr>
                <w:ilvl w:val="0"/>
                <w:numId w:val="10"/>
              </w:numPr>
              <w:contextualSpacing/>
              <w:jc w:val="both"/>
            </w:pPr>
            <w:r w:rsidRPr="00FA47EF">
              <w:t xml:space="preserve">a </w:t>
            </w:r>
            <w:r>
              <w:t>specification</w:t>
            </w:r>
            <w:r w:rsidR="00906F1D" w:rsidRPr="00FA47EF">
              <w:t xml:space="preserve"> that</w:t>
            </w:r>
            <w:r w:rsidR="008867E1" w:rsidRPr="00FA47EF">
              <w:t xml:space="preserve"> </w:t>
            </w:r>
            <w:r w:rsidR="0071339B" w:rsidRPr="00FA47EF">
              <w:t>the</w:t>
            </w:r>
            <w:r w:rsidRPr="00FA47EF">
              <w:t xml:space="preserve"> information is not public information for purposes of state public information law, and is excepted from </w:t>
            </w:r>
            <w:r w:rsidR="00B04EB0" w:rsidRPr="00FA47EF">
              <w:t xml:space="preserve">the </w:t>
            </w:r>
            <w:r w:rsidR="00D5196F" w:rsidRPr="00FA47EF">
              <w:t xml:space="preserve">public availability </w:t>
            </w:r>
            <w:r w:rsidRPr="00FA47EF">
              <w:t xml:space="preserve">requirement of </w:t>
            </w:r>
            <w:r w:rsidR="00D5196F" w:rsidRPr="00FA47EF">
              <w:t>that law</w:t>
            </w:r>
            <w:r w:rsidRPr="00FA47EF">
              <w:t xml:space="preserve">; </w:t>
            </w:r>
          </w:p>
          <w:p w14:paraId="33CC5552" w14:textId="191BDB2A" w:rsidR="000070C7" w:rsidRPr="00FA47EF" w:rsidRDefault="00963F06" w:rsidP="00837661">
            <w:pPr>
              <w:pStyle w:val="Header"/>
              <w:numPr>
                <w:ilvl w:val="0"/>
                <w:numId w:val="10"/>
              </w:numPr>
              <w:contextualSpacing/>
              <w:jc w:val="both"/>
            </w:pPr>
            <w:r w:rsidRPr="00FA47EF">
              <w:t>a requirement for the division or applicable work group or task force to secure the information in the same manner as the private organization secures the information; and</w:t>
            </w:r>
          </w:p>
          <w:p w14:paraId="40F1EBC1" w14:textId="0DEE4DB4" w:rsidR="000070C7" w:rsidRPr="00FA47EF" w:rsidRDefault="00963F06" w:rsidP="00837661">
            <w:pPr>
              <w:pStyle w:val="Header"/>
              <w:numPr>
                <w:ilvl w:val="0"/>
                <w:numId w:val="10"/>
              </w:numPr>
              <w:contextualSpacing/>
              <w:jc w:val="both"/>
            </w:pPr>
            <w:r w:rsidRPr="00FA47EF">
              <w:t>a prohibition against the division or applicable work group or task force further disclosing the information without the consent of the private organization.</w:t>
            </w:r>
          </w:p>
          <w:p w14:paraId="260E26FA" w14:textId="77777777" w:rsidR="00D5196F" w:rsidRPr="00FA47EF" w:rsidRDefault="00D5196F" w:rsidP="00837661">
            <w:pPr>
              <w:pStyle w:val="Header"/>
              <w:contextualSpacing/>
              <w:jc w:val="both"/>
            </w:pPr>
          </w:p>
          <w:p w14:paraId="1BEE1119" w14:textId="0A27A858" w:rsidR="000070C7" w:rsidRPr="00FA47EF" w:rsidRDefault="00963F06" w:rsidP="00837661">
            <w:pPr>
              <w:pStyle w:val="Header"/>
              <w:contextualSpacing/>
              <w:jc w:val="both"/>
            </w:pPr>
            <w:r w:rsidRPr="00FA47EF">
              <w:t xml:space="preserve">C.S.S.B. 36 requires the division or a work group or task force of the division, if the division or applicable work group or task force is required to disclose </w:t>
            </w:r>
            <w:r w:rsidR="00BD6F60" w:rsidRPr="00772790">
              <w:t xml:space="preserve">such </w:t>
            </w:r>
            <w:r w:rsidR="00427238" w:rsidRPr="00FA47EF">
              <w:t>sensitive</w:t>
            </w:r>
            <w:r w:rsidR="00BD6F60" w:rsidRPr="00772790">
              <w:t>, proprietary, or otherwise confidential</w:t>
            </w:r>
            <w:r w:rsidRPr="00FA47EF">
              <w:t xml:space="preserve"> information to comply with applicable state or federal law or a court order, to </w:t>
            </w:r>
            <w:r w:rsidR="001D6B8B" w:rsidRPr="00FA47EF">
              <w:t>take</w:t>
            </w:r>
            <w:r w:rsidRPr="00FA47EF">
              <w:t xml:space="preserve"> the following</w:t>
            </w:r>
            <w:r w:rsidR="001D6B8B" w:rsidRPr="00FA47EF">
              <w:t xml:space="preserve"> actions</w:t>
            </w:r>
            <w:r w:rsidRPr="00FA47EF">
              <w:t xml:space="preserve"> to the extent practicable:</w:t>
            </w:r>
          </w:p>
          <w:p w14:paraId="1712B896" w14:textId="351896C0" w:rsidR="000070C7" w:rsidRPr="00FA47EF" w:rsidRDefault="00963F06" w:rsidP="00837661">
            <w:pPr>
              <w:pStyle w:val="Header"/>
              <w:numPr>
                <w:ilvl w:val="0"/>
                <w:numId w:val="11"/>
              </w:numPr>
              <w:contextualSpacing/>
              <w:jc w:val="both"/>
            </w:pPr>
            <w:r w:rsidRPr="00FA47EF">
              <w:t>not later than the fifth business day before the date the information is disclosed, notify the private organization that provided the information of the required disclosure; and</w:t>
            </w:r>
          </w:p>
          <w:p w14:paraId="60E6B1F1" w14:textId="55422FFD" w:rsidR="00A3418D" w:rsidRPr="00FA47EF" w:rsidRDefault="00963F06" w:rsidP="00837661">
            <w:pPr>
              <w:pStyle w:val="Header"/>
              <w:numPr>
                <w:ilvl w:val="0"/>
                <w:numId w:val="11"/>
              </w:numPr>
              <w:tabs>
                <w:tab w:val="clear" w:pos="4320"/>
                <w:tab w:val="clear" w:pos="8640"/>
              </w:tabs>
              <w:contextualSpacing/>
              <w:jc w:val="both"/>
              <w:rPr>
                <w:u w:val="single"/>
              </w:rPr>
            </w:pPr>
            <w:r w:rsidRPr="00FA47EF">
              <w:t>disclose the information in the same condition as the division or applicable work group or task force received the information, including providing any labels or other markings that were originally provided with the information.</w:t>
            </w:r>
          </w:p>
          <w:p w14:paraId="1ADFAE57" w14:textId="77777777" w:rsidR="00E5386A" w:rsidRDefault="00E5386A" w:rsidP="00837661">
            <w:pPr>
              <w:pStyle w:val="Header"/>
              <w:tabs>
                <w:tab w:val="clear" w:pos="4320"/>
                <w:tab w:val="clear" w:pos="8640"/>
              </w:tabs>
              <w:contextualSpacing/>
              <w:jc w:val="both"/>
            </w:pPr>
          </w:p>
          <w:p w14:paraId="3DC95AF9" w14:textId="5AF4AE9E" w:rsidR="007935A1" w:rsidRDefault="00963F06" w:rsidP="00837661">
            <w:pPr>
              <w:pStyle w:val="Header"/>
              <w:tabs>
                <w:tab w:val="clear" w:pos="4320"/>
                <w:tab w:val="clear" w:pos="8640"/>
              </w:tabs>
              <w:contextualSpacing/>
              <w:jc w:val="both"/>
              <w:rPr>
                <w:u w:val="single"/>
              </w:rPr>
            </w:pPr>
            <w:r w:rsidRPr="002F3425">
              <w:rPr>
                <w:u w:val="single"/>
              </w:rPr>
              <w:t>Definitions</w:t>
            </w:r>
          </w:p>
          <w:p w14:paraId="6F5ABDC1" w14:textId="77777777" w:rsidR="00BD6F60" w:rsidRPr="002F3425" w:rsidRDefault="00BD6F60" w:rsidP="00837661">
            <w:pPr>
              <w:pStyle w:val="Header"/>
              <w:tabs>
                <w:tab w:val="clear" w:pos="4320"/>
                <w:tab w:val="clear" w:pos="8640"/>
              </w:tabs>
              <w:contextualSpacing/>
              <w:jc w:val="both"/>
              <w:rPr>
                <w:u w:val="single"/>
              </w:rPr>
            </w:pPr>
          </w:p>
          <w:p w14:paraId="0445389D" w14:textId="62205492" w:rsidR="007935A1" w:rsidRDefault="00963F06" w:rsidP="00837661">
            <w:pPr>
              <w:pStyle w:val="Header"/>
              <w:tabs>
                <w:tab w:val="clear" w:pos="4320"/>
                <w:tab w:val="clear" w:pos="8640"/>
              </w:tabs>
              <w:contextualSpacing/>
              <w:jc w:val="both"/>
            </w:pPr>
            <w:r>
              <w:t xml:space="preserve">C.S.S.B. 36 defines the following for the purposes of </w:t>
            </w:r>
            <w:r w:rsidR="00772790" w:rsidRPr="00F3027A">
              <w:t>th</w:t>
            </w:r>
            <w:r w:rsidR="00772790">
              <w:t>e bill's</w:t>
            </w:r>
            <w:r w:rsidR="00772790" w:rsidRPr="00F3027A">
              <w:t xml:space="preserve"> </w:t>
            </w:r>
            <w:r w:rsidRPr="00F3027A">
              <w:t>provisions</w:t>
            </w:r>
            <w:r>
              <w:t xml:space="preserve"> </w:t>
            </w:r>
            <w:r w:rsidR="00772790">
              <w:t xml:space="preserve">regarding the establishment and operation of </w:t>
            </w:r>
            <w:r>
              <w:t>the division:</w:t>
            </w:r>
          </w:p>
          <w:p w14:paraId="3D7C6546" w14:textId="4A10F011" w:rsidR="007935A1" w:rsidRDefault="00963F06" w:rsidP="00837661">
            <w:pPr>
              <w:pStyle w:val="Header"/>
              <w:numPr>
                <w:ilvl w:val="0"/>
                <w:numId w:val="9"/>
              </w:numPr>
              <w:contextualSpacing/>
              <w:jc w:val="both"/>
            </w:pPr>
            <w:r>
              <w:t xml:space="preserve">"local government" as any municipality, county, special-purpose district or authority, or other </w:t>
            </w:r>
            <w:r>
              <w:t>political subdivision of the state</w:t>
            </w:r>
            <w:r w:rsidR="00D637DE">
              <w:t>; and</w:t>
            </w:r>
          </w:p>
          <w:p w14:paraId="576A4BCC" w14:textId="06D68815" w:rsidR="007935A1" w:rsidRDefault="00963F06" w:rsidP="00837661">
            <w:pPr>
              <w:pStyle w:val="Header"/>
              <w:numPr>
                <w:ilvl w:val="0"/>
                <w:numId w:val="9"/>
              </w:numPr>
              <w:tabs>
                <w:tab w:val="clear" w:pos="4320"/>
                <w:tab w:val="clear" w:pos="8640"/>
              </w:tabs>
              <w:contextualSpacing/>
              <w:jc w:val="both"/>
            </w:pPr>
            <w:r>
              <w:t xml:space="preserve">"state agency" </w:t>
            </w:r>
            <w:r w:rsidR="006B5295">
              <w:t xml:space="preserve">as </w:t>
            </w:r>
            <w:r>
              <w:t>a board, commission, council, committee, department, office, agency, or other governmental entity in the executive, legislative, or judicial branch of state government, including a</w:t>
            </w:r>
            <w:r w:rsidR="00BD6F60">
              <w:t xml:space="preserve"> public</w:t>
            </w:r>
            <w:r>
              <w:t xml:space="preserve"> institution of higher education.</w:t>
            </w:r>
          </w:p>
          <w:p w14:paraId="4F2CA755" w14:textId="77777777" w:rsidR="007935A1" w:rsidRDefault="007935A1" w:rsidP="00837661">
            <w:pPr>
              <w:pStyle w:val="Header"/>
              <w:tabs>
                <w:tab w:val="clear" w:pos="4320"/>
                <w:tab w:val="clear" w:pos="8640"/>
              </w:tabs>
              <w:contextualSpacing/>
              <w:jc w:val="both"/>
            </w:pPr>
          </w:p>
          <w:p w14:paraId="56D7A3EB" w14:textId="1766DD7E" w:rsidR="00E5386A" w:rsidRPr="00E84217" w:rsidRDefault="00963F06" w:rsidP="00837661">
            <w:pPr>
              <w:pStyle w:val="Header"/>
              <w:tabs>
                <w:tab w:val="clear" w:pos="4320"/>
                <w:tab w:val="clear" w:pos="8640"/>
              </w:tabs>
              <w:contextualSpacing/>
              <w:jc w:val="both"/>
              <w:rPr>
                <w:b/>
                <w:bCs/>
              </w:rPr>
            </w:pPr>
            <w:r w:rsidRPr="00E84217">
              <w:rPr>
                <w:b/>
                <w:bCs/>
              </w:rPr>
              <w:t xml:space="preserve">Collaboration </w:t>
            </w:r>
            <w:r w:rsidR="0076382A">
              <w:rPr>
                <w:b/>
                <w:bCs/>
              </w:rPr>
              <w:t>in Performance of</w:t>
            </w:r>
            <w:r w:rsidRPr="00E84217">
              <w:rPr>
                <w:b/>
                <w:bCs/>
              </w:rPr>
              <w:t xml:space="preserve"> Duties</w:t>
            </w:r>
          </w:p>
          <w:p w14:paraId="5FDC82CB" w14:textId="77777777" w:rsidR="00E5386A" w:rsidRDefault="00E5386A" w:rsidP="00837661">
            <w:pPr>
              <w:pStyle w:val="Header"/>
              <w:tabs>
                <w:tab w:val="clear" w:pos="4320"/>
                <w:tab w:val="clear" w:pos="8640"/>
              </w:tabs>
              <w:contextualSpacing/>
              <w:jc w:val="both"/>
            </w:pPr>
          </w:p>
          <w:p w14:paraId="75690153" w14:textId="51F22B71" w:rsidR="00E5386A" w:rsidRDefault="00963F06" w:rsidP="00837661">
            <w:pPr>
              <w:pStyle w:val="Header"/>
              <w:tabs>
                <w:tab w:val="clear" w:pos="4320"/>
                <w:tab w:val="clear" w:pos="8640"/>
              </w:tabs>
              <w:contextualSpacing/>
              <w:jc w:val="both"/>
            </w:pPr>
            <w:r>
              <w:t xml:space="preserve">C.S.S.B. 36 revises provisions relating to the duties of the Homeland Security Council and </w:t>
            </w:r>
            <w:r w:rsidR="00F90913">
              <w:t xml:space="preserve">the </w:t>
            </w:r>
            <w:r>
              <w:t>permanent special advisory committee</w:t>
            </w:r>
            <w:r w:rsidR="00F90913">
              <w:t>s</w:t>
            </w:r>
            <w:r>
              <w:t xml:space="preserve"> </w:t>
            </w:r>
            <w:r w:rsidR="00BD6F60">
              <w:t>relating to homeland security</w:t>
            </w:r>
            <w:r w:rsidR="00F90913">
              <w:t>, which currently are the First Responder Advisory Council and the Private Sector Advisory Council,</w:t>
            </w:r>
            <w:r w:rsidR="00BD6F60">
              <w:t xml:space="preserve"> </w:t>
            </w:r>
            <w:r w:rsidR="00E84217">
              <w:t>by requiring those entities to perform their duties in collaboration with the Homeland Security Division of DPS.</w:t>
            </w:r>
          </w:p>
          <w:p w14:paraId="0F37798A" w14:textId="77777777" w:rsidR="00401BD0" w:rsidRDefault="00401BD0" w:rsidP="00837661">
            <w:pPr>
              <w:pStyle w:val="Header"/>
              <w:tabs>
                <w:tab w:val="clear" w:pos="4320"/>
                <w:tab w:val="clear" w:pos="8640"/>
              </w:tabs>
              <w:contextualSpacing/>
              <w:jc w:val="both"/>
            </w:pPr>
          </w:p>
          <w:p w14:paraId="38FA91F8" w14:textId="604BE25E" w:rsidR="00401BD0" w:rsidRDefault="00963F06" w:rsidP="00837661">
            <w:pPr>
              <w:pStyle w:val="Header"/>
              <w:tabs>
                <w:tab w:val="clear" w:pos="4320"/>
                <w:tab w:val="clear" w:pos="8640"/>
              </w:tabs>
              <w:contextualSpacing/>
              <w:jc w:val="both"/>
              <w:rPr>
                <w:b/>
                <w:bCs/>
              </w:rPr>
            </w:pPr>
            <w:r>
              <w:rPr>
                <w:b/>
                <w:bCs/>
              </w:rPr>
              <w:t>Transfer Provisions</w:t>
            </w:r>
          </w:p>
          <w:p w14:paraId="5D9858C0" w14:textId="77777777" w:rsidR="00401BD0" w:rsidRPr="00401BD0" w:rsidRDefault="00401BD0" w:rsidP="00837661">
            <w:pPr>
              <w:pStyle w:val="Header"/>
              <w:tabs>
                <w:tab w:val="clear" w:pos="4320"/>
                <w:tab w:val="clear" w:pos="8640"/>
              </w:tabs>
              <w:contextualSpacing/>
              <w:jc w:val="both"/>
              <w:rPr>
                <w:b/>
                <w:bCs/>
              </w:rPr>
            </w:pPr>
          </w:p>
          <w:p w14:paraId="1717C129" w14:textId="5FA46E34" w:rsidR="00401BD0" w:rsidRDefault="00963F06" w:rsidP="00837661">
            <w:pPr>
              <w:pStyle w:val="Header"/>
              <w:tabs>
                <w:tab w:val="clear" w:pos="4320"/>
                <w:tab w:val="clear" w:pos="8640"/>
              </w:tabs>
              <w:contextualSpacing/>
              <w:jc w:val="both"/>
            </w:pPr>
            <w:r>
              <w:t>C.S.S.B. 36 requires DPS to do the following as soon as practicable after the bill's effective date:</w:t>
            </w:r>
          </w:p>
          <w:p w14:paraId="698E1CAD" w14:textId="2ADC2D7E" w:rsidR="00401BD0" w:rsidRDefault="00963F06" w:rsidP="00837661">
            <w:pPr>
              <w:pStyle w:val="Header"/>
              <w:numPr>
                <w:ilvl w:val="0"/>
                <w:numId w:val="4"/>
              </w:numPr>
              <w:contextualSpacing/>
              <w:jc w:val="both"/>
            </w:pPr>
            <w:r>
              <w:t>transfer the management and operations of the Border Security Operations Center and the Joint Operations and Intelligence Centers to the Texas Homeland Security Division in DPS; and</w:t>
            </w:r>
          </w:p>
          <w:p w14:paraId="097594DA" w14:textId="32A6AE3D" w:rsidR="00401BD0" w:rsidRDefault="00963F06" w:rsidP="00837661">
            <w:pPr>
              <w:pStyle w:val="Header"/>
              <w:numPr>
                <w:ilvl w:val="0"/>
                <w:numId w:val="4"/>
              </w:numPr>
              <w:contextualSpacing/>
              <w:jc w:val="both"/>
            </w:pPr>
            <w:r>
              <w:t>enter into a written agreement with any other state agency that, before the bill's effective date, is involved in the management or operations of those centers for the transfer of the management and operations of those centers to the division, including any land, facilities, equipment, and other property involved in the operations of the centers.</w:t>
            </w:r>
          </w:p>
          <w:p w14:paraId="3A117F2B" w14:textId="6E6BC98F" w:rsidR="00401BD0" w:rsidRDefault="00963F06" w:rsidP="00837661">
            <w:pPr>
              <w:pStyle w:val="Header"/>
              <w:contextualSpacing/>
              <w:jc w:val="both"/>
            </w:pPr>
            <w:r>
              <w:t>The bill requires such a written agreement to specify an effective date for the transfer. Any rules, policies, procedures, decisions, and forms of a transferring agency that relate to the management or operations of a center in effect on the effective date of the transfer remain in effect until changed by DPS.</w:t>
            </w:r>
          </w:p>
          <w:p w14:paraId="4C486E16" w14:textId="77777777" w:rsidR="00401BD0" w:rsidRDefault="00401BD0" w:rsidP="00837661">
            <w:pPr>
              <w:pStyle w:val="Header"/>
              <w:contextualSpacing/>
              <w:jc w:val="both"/>
            </w:pPr>
          </w:p>
          <w:p w14:paraId="6C200971" w14:textId="20D554F0" w:rsidR="00401BD0" w:rsidRDefault="00963F06" w:rsidP="00837661">
            <w:pPr>
              <w:pStyle w:val="Header"/>
              <w:contextualSpacing/>
              <w:jc w:val="both"/>
            </w:pPr>
            <w:r>
              <w:t>C.S.S.B. 36 establishes the transfer of the following to DPS on the effective date of the transfer:</w:t>
            </w:r>
          </w:p>
          <w:p w14:paraId="11B41730" w14:textId="7533F710" w:rsidR="00401BD0" w:rsidRDefault="00963F06" w:rsidP="00837661">
            <w:pPr>
              <w:pStyle w:val="Header"/>
              <w:numPr>
                <w:ilvl w:val="0"/>
                <w:numId w:val="5"/>
              </w:numPr>
              <w:contextualSpacing/>
              <w:jc w:val="both"/>
            </w:pPr>
            <w:r>
              <w:t xml:space="preserve">all money, </w:t>
            </w:r>
            <w:r>
              <w:t>contracts, leases, property, software source code and documentation, records, and obligations of a transferring agency that relate to the management or operations of a</w:t>
            </w:r>
            <w:r w:rsidR="008D2EEB">
              <w:t>n applicable</w:t>
            </w:r>
            <w:r>
              <w:t xml:space="preserve"> center; and</w:t>
            </w:r>
          </w:p>
          <w:p w14:paraId="6CA802E3" w14:textId="52796006" w:rsidR="00401BD0" w:rsidRDefault="00963F06" w:rsidP="00837661">
            <w:pPr>
              <w:pStyle w:val="Header"/>
              <w:numPr>
                <w:ilvl w:val="0"/>
                <w:numId w:val="5"/>
              </w:numPr>
              <w:contextualSpacing/>
              <w:jc w:val="both"/>
            </w:pPr>
            <w:r>
              <w:t>the unexpended and unobligated balance of any money appropriated by the legislature relating to a</w:t>
            </w:r>
            <w:r w:rsidR="008D2EEB">
              <w:t>n applicable</w:t>
            </w:r>
            <w:r>
              <w:t xml:space="preserve"> center.</w:t>
            </w:r>
          </w:p>
          <w:p w14:paraId="0483C231" w14:textId="77777777" w:rsidR="00401BD0" w:rsidRDefault="00401BD0" w:rsidP="00837661">
            <w:pPr>
              <w:pStyle w:val="Header"/>
              <w:contextualSpacing/>
              <w:jc w:val="both"/>
            </w:pPr>
          </w:p>
          <w:p w14:paraId="454D2D3C" w14:textId="2F1601C7" w:rsidR="00401BD0" w:rsidRPr="009C36CD" w:rsidRDefault="00963F06" w:rsidP="00837661">
            <w:pPr>
              <w:pStyle w:val="Header"/>
              <w:contextualSpacing/>
              <w:jc w:val="both"/>
            </w:pPr>
            <w:r>
              <w:t>C.S.S.B. 36 requires a transferring agency to provide DPS with access to any systems, facilities, or information necessary for DPS to accept the management and operations of a center transferred under the bill's provisions. On the effective date of the transfer, all full-time equivalent employee positions at the transferring agency that concern the management or operations of a center being transferred become positions at DPS. The bill requires DPS to post the positions for hiring and, when filling the posi</w:t>
            </w:r>
            <w:r>
              <w:t>tions, to give consideration to an applicant who, immediately before the date of the transfer, was an employee at a transferring agency</w:t>
            </w:r>
            <w:r w:rsidR="008D2EEB">
              <w:t>, but DPS expressly is not required to hire such an applicant</w:t>
            </w:r>
            <w:r>
              <w:t>.</w:t>
            </w:r>
          </w:p>
          <w:p w14:paraId="03C58C4F" w14:textId="77777777" w:rsidR="008423E4" w:rsidRPr="00835628" w:rsidRDefault="008423E4" w:rsidP="00837661">
            <w:pPr>
              <w:contextualSpacing/>
              <w:rPr>
                <w:b/>
              </w:rPr>
            </w:pPr>
          </w:p>
        </w:tc>
      </w:tr>
      <w:tr w:rsidR="001808A6" w14:paraId="66B1AAAF" w14:textId="77777777" w:rsidTr="00B04EB0">
        <w:tc>
          <w:tcPr>
            <w:tcW w:w="9360" w:type="dxa"/>
          </w:tcPr>
          <w:p w14:paraId="578979B2" w14:textId="77777777" w:rsidR="008423E4" w:rsidRPr="00A8133F" w:rsidRDefault="00963F06" w:rsidP="00837661">
            <w:pPr>
              <w:contextualSpacing/>
              <w:rPr>
                <w:b/>
              </w:rPr>
            </w:pPr>
            <w:r w:rsidRPr="009C1E9A">
              <w:rPr>
                <w:b/>
                <w:u w:val="single"/>
              </w:rPr>
              <w:t>EFFECTIVE DATE</w:t>
            </w:r>
            <w:r>
              <w:rPr>
                <w:b/>
              </w:rPr>
              <w:t xml:space="preserve"> </w:t>
            </w:r>
          </w:p>
          <w:p w14:paraId="500E7A9A" w14:textId="77777777" w:rsidR="008423E4" w:rsidRDefault="008423E4" w:rsidP="00837661">
            <w:pPr>
              <w:contextualSpacing/>
            </w:pPr>
          </w:p>
          <w:p w14:paraId="56825716" w14:textId="13A12FE0" w:rsidR="008423E4" w:rsidRPr="003624F2" w:rsidRDefault="00963F06" w:rsidP="00837661">
            <w:pPr>
              <w:pStyle w:val="Header"/>
              <w:tabs>
                <w:tab w:val="clear" w:pos="4320"/>
                <w:tab w:val="clear" w:pos="8640"/>
              </w:tabs>
              <w:contextualSpacing/>
              <w:jc w:val="both"/>
            </w:pPr>
            <w:r>
              <w:t>September 1, 2025.</w:t>
            </w:r>
          </w:p>
          <w:p w14:paraId="6153CB78" w14:textId="77777777" w:rsidR="008423E4" w:rsidRPr="00233FDB" w:rsidRDefault="008423E4" w:rsidP="00837661">
            <w:pPr>
              <w:contextualSpacing/>
              <w:rPr>
                <w:b/>
              </w:rPr>
            </w:pPr>
          </w:p>
        </w:tc>
      </w:tr>
      <w:tr w:rsidR="001808A6" w14:paraId="3DDA839A" w14:textId="77777777" w:rsidTr="00B04EB0">
        <w:tc>
          <w:tcPr>
            <w:tcW w:w="9360" w:type="dxa"/>
          </w:tcPr>
          <w:p w14:paraId="33387439" w14:textId="77777777" w:rsidR="007D51BE" w:rsidRDefault="00963F06" w:rsidP="00837661">
            <w:pPr>
              <w:contextualSpacing/>
              <w:jc w:val="both"/>
              <w:rPr>
                <w:b/>
                <w:u w:val="single"/>
              </w:rPr>
            </w:pPr>
            <w:r>
              <w:rPr>
                <w:b/>
                <w:u w:val="single"/>
              </w:rPr>
              <w:t>COMPARISON OF SENATE ENGROSSED AND SUBSTITUTE</w:t>
            </w:r>
          </w:p>
          <w:p w14:paraId="370F3D86" w14:textId="77777777" w:rsidR="00427238" w:rsidRDefault="00427238" w:rsidP="00837661">
            <w:pPr>
              <w:contextualSpacing/>
              <w:jc w:val="both"/>
            </w:pPr>
          </w:p>
          <w:p w14:paraId="6ABF2623" w14:textId="39323278" w:rsidR="00427238" w:rsidRPr="00427238" w:rsidRDefault="00963F06" w:rsidP="00837661">
            <w:pPr>
              <w:contextualSpacing/>
              <w:jc w:val="both"/>
            </w:pPr>
            <w:r>
              <w:t xml:space="preserve">While C.S.S.B. 36 may differ from the engrossed in minor or nonsubstantive ways, the following summarizes the substantial differences between the engrossed and </w:t>
            </w:r>
            <w:r>
              <w:t>committee substitute versions of the bill.</w:t>
            </w:r>
          </w:p>
          <w:p w14:paraId="7EF216E5" w14:textId="77777777" w:rsidR="00D5196F" w:rsidRDefault="00D5196F" w:rsidP="00837661">
            <w:pPr>
              <w:contextualSpacing/>
              <w:jc w:val="both"/>
              <w:rPr>
                <w:b/>
                <w:u w:val="single"/>
              </w:rPr>
            </w:pPr>
          </w:p>
          <w:p w14:paraId="45399C8C" w14:textId="7E298713" w:rsidR="00D5196F" w:rsidRPr="008D2EEB" w:rsidRDefault="00963F06" w:rsidP="00837661">
            <w:pPr>
              <w:contextualSpacing/>
              <w:jc w:val="both"/>
              <w:rPr>
                <w:bCs/>
              </w:rPr>
            </w:pPr>
            <w:r w:rsidRPr="006E62D2">
              <w:rPr>
                <w:bCs/>
              </w:rPr>
              <w:t xml:space="preserve">The substitute includes the following provisions </w:t>
            </w:r>
            <w:r w:rsidR="0013352F">
              <w:rPr>
                <w:bCs/>
              </w:rPr>
              <w:t>absent from</w:t>
            </w:r>
            <w:r w:rsidRPr="006E62D2">
              <w:rPr>
                <w:bCs/>
              </w:rPr>
              <w:t xml:space="preserve"> the </w:t>
            </w:r>
            <w:r w:rsidR="00427238">
              <w:rPr>
                <w:bCs/>
              </w:rPr>
              <w:t>engrossed</w:t>
            </w:r>
            <w:r w:rsidR="008D2EEB">
              <w:rPr>
                <w:bCs/>
              </w:rPr>
              <w:t xml:space="preserve"> </w:t>
            </w:r>
            <w:r w:rsidR="00512C33">
              <w:rPr>
                <w:bCs/>
              </w:rPr>
              <w:t xml:space="preserve">relating to information provided to </w:t>
            </w:r>
            <w:r w:rsidRPr="008D2EEB">
              <w:rPr>
                <w:bCs/>
              </w:rPr>
              <w:t xml:space="preserve">the division or a work group or task force of the division by a private organization that considers </w:t>
            </w:r>
            <w:r w:rsidR="00512C33">
              <w:rPr>
                <w:bCs/>
              </w:rPr>
              <w:t xml:space="preserve">the information </w:t>
            </w:r>
            <w:r w:rsidRPr="008D2EEB">
              <w:rPr>
                <w:bCs/>
              </w:rPr>
              <w:t xml:space="preserve">highly sensitive, proprietary, or otherwise confidential and </w:t>
            </w:r>
            <w:r w:rsidR="00512C33">
              <w:rPr>
                <w:bCs/>
              </w:rPr>
              <w:t>provides written notification</w:t>
            </w:r>
            <w:r w:rsidRPr="008D2EEB">
              <w:rPr>
                <w:bCs/>
              </w:rPr>
              <w:t xml:space="preserve"> of that fact:</w:t>
            </w:r>
          </w:p>
          <w:p w14:paraId="4E377097" w14:textId="1A2FD98B" w:rsidR="00D5196F" w:rsidRPr="00B04EB0" w:rsidRDefault="00963F06" w:rsidP="00837661">
            <w:pPr>
              <w:pStyle w:val="ListParagraph"/>
              <w:numPr>
                <w:ilvl w:val="0"/>
                <w:numId w:val="12"/>
              </w:numPr>
              <w:jc w:val="both"/>
              <w:rPr>
                <w:bCs/>
              </w:rPr>
            </w:pPr>
            <w:r>
              <w:rPr>
                <w:bCs/>
              </w:rPr>
              <w:t>a specification</w:t>
            </w:r>
            <w:r w:rsidR="00906F1D">
              <w:rPr>
                <w:bCs/>
              </w:rPr>
              <w:t xml:space="preserve"> that </w:t>
            </w:r>
            <w:r w:rsidR="006E62D2" w:rsidRPr="00B04EB0">
              <w:rPr>
                <w:bCs/>
              </w:rPr>
              <w:t>t</w:t>
            </w:r>
            <w:r w:rsidRPr="00B04EB0">
              <w:rPr>
                <w:bCs/>
              </w:rPr>
              <w:t xml:space="preserve">he information is not public information for purposes of state public information law, and is excepted from </w:t>
            </w:r>
            <w:r w:rsidR="00B04EB0">
              <w:rPr>
                <w:bCs/>
              </w:rPr>
              <w:t xml:space="preserve">the </w:t>
            </w:r>
            <w:r w:rsidRPr="00B04EB0">
              <w:rPr>
                <w:bCs/>
              </w:rPr>
              <w:t>public availability requirement of that law;</w:t>
            </w:r>
          </w:p>
          <w:p w14:paraId="3FE72081" w14:textId="15176F52" w:rsidR="00D5196F" w:rsidRPr="00B04EB0" w:rsidRDefault="00963F06" w:rsidP="00837661">
            <w:pPr>
              <w:pStyle w:val="ListParagraph"/>
              <w:numPr>
                <w:ilvl w:val="0"/>
                <w:numId w:val="12"/>
              </w:numPr>
              <w:jc w:val="both"/>
              <w:rPr>
                <w:bCs/>
              </w:rPr>
            </w:pPr>
            <w:r>
              <w:rPr>
                <w:bCs/>
              </w:rPr>
              <w:t>a requirement for</w:t>
            </w:r>
            <w:r w:rsidRPr="00B04EB0">
              <w:rPr>
                <w:bCs/>
              </w:rPr>
              <w:t xml:space="preserve"> the division or applicable work group or task force to secure the information in the same manner as the private organization secures the information; </w:t>
            </w:r>
          </w:p>
          <w:p w14:paraId="20D6D1ED" w14:textId="46497AC6" w:rsidR="00D5196F" w:rsidRPr="00B04EB0" w:rsidRDefault="00963F06" w:rsidP="00837661">
            <w:pPr>
              <w:pStyle w:val="ListParagraph"/>
              <w:numPr>
                <w:ilvl w:val="0"/>
                <w:numId w:val="12"/>
              </w:numPr>
              <w:jc w:val="both"/>
              <w:rPr>
                <w:bCs/>
              </w:rPr>
            </w:pPr>
            <w:r>
              <w:rPr>
                <w:bCs/>
              </w:rPr>
              <w:t>a prohibition against t</w:t>
            </w:r>
            <w:r w:rsidRPr="00B04EB0">
              <w:rPr>
                <w:bCs/>
              </w:rPr>
              <w:t>he division or applicable work group or task force further disclosing the information without the consent of the private organization</w:t>
            </w:r>
            <w:r w:rsidR="001D6B8B">
              <w:rPr>
                <w:bCs/>
              </w:rPr>
              <w:t>; and</w:t>
            </w:r>
          </w:p>
          <w:p w14:paraId="369644CF" w14:textId="557601B0" w:rsidR="00D5196F" w:rsidRPr="007D51BE" w:rsidRDefault="00963F06" w:rsidP="00837661">
            <w:pPr>
              <w:pStyle w:val="ListParagraph"/>
              <w:numPr>
                <w:ilvl w:val="0"/>
                <w:numId w:val="12"/>
              </w:numPr>
              <w:jc w:val="both"/>
              <w:rPr>
                <w:b/>
                <w:u w:val="single"/>
              </w:rPr>
            </w:pPr>
            <w:r>
              <w:rPr>
                <w:bCs/>
              </w:rPr>
              <w:t>requirements for</w:t>
            </w:r>
            <w:r w:rsidRPr="00B04EB0">
              <w:rPr>
                <w:bCs/>
              </w:rPr>
              <w:t xml:space="preserve"> the division or </w:t>
            </w:r>
            <w:r>
              <w:rPr>
                <w:bCs/>
              </w:rPr>
              <w:t xml:space="preserve">the applicable </w:t>
            </w:r>
            <w:r w:rsidRPr="00B04EB0">
              <w:rPr>
                <w:bCs/>
              </w:rPr>
              <w:t xml:space="preserve">work group or task force </w:t>
            </w:r>
            <w:r>
              <w:rPr>
                <w:bCs/>
              </w:rPr>
              <w:t xml:space="preserve">in the event that disclosure of the information is required </w:t>
            </w:r>
            <w:r w:rsidRPr="00B04EB0">
              <w:rPr>
                <w:bCs/>
              </w:rPr>
              <w:t>to comply with applicable state or federal law or a court order</w:t>
            </w:r>
            <w:r>
              <w:rPr>
                <w:bCs/>
              </w:rPr>
              <w:t>, specifically with respect to notification of the private organization and the manner of disclosure</w:t>
            </w:r>
            <w:r w:rsidR="006E62D2" w:rsidRPr="00B04EB0">
              <w:rPr>
                <w:bCs/>
              </w:rPr>
              <w:t>.</w:t>
            </w:r>
          </w:p>
        </w:tc>
      </w:tr>
    </w:tbl>
    <w:p w14:paraId="48EDF196" w14:textId="77777777" w:rsidR="008423E4" w:rsidRPr="00BE0E75" w:rsidRDefault="008423E4" w:rsidP="00837661">
      <w:pPr>
        <w:contextualSpacing/>
        <w:jc w:val="both"/>
        <w:rPr>
          <w:rFonts w:ascii="Arial" w:hAnsi="Arial"/>
          <w:sz w:val="16"/>
          <w:szCs w:val="16"/>
        </w:rPr>
      </w:pPr>
    </w:p>
    <w:p w14:paraId="6B59E48D" w14:textId="77777777" w:rsidR="004108C3" w:rsidRPr="008423E4" w:rsidRDefault="004108C3" w:rsidP="00837661">
      <w:pPr>
        <w:contextualSpacing/>
      </w:pPr>
    </w:p>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08ED2" w14:textId="77777777" w:rsidR="00963F06" w:rsidRDefault="00963F06">
      <w:r>
        <w:separator/>
      </w:r>
    </w:p>
  </w:endnote>
  <w:endnote w:type="continuationSeparator" w:id="0">
    <w:p w14:paraId="72A504AF" w14:textId="77777777" w:rsidR="00963F06" w:rsidRDefault="00963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0884"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808A6" w14:paraId="44576C37" w14:textId="77777777" w:rsidTr="009C1E9A">
      <w:trPr>
        <w:cantSplit/>
      </w:trPr>
      <w:tc>
        <w:tcPr>
          <w:tcW w:w="0" w:type="pct"/>
        </w:tcPr>
        <w:p w14:paraId="4F3C100E" w14:textId="77777777" w:rsidR="00137D90" w:rsidRDefault="00137D90" w:rsidP="009C1E9A">
          <w:pPr>
            <w:pStyle w:val="Footer"/>
            <w:tabs>
              <w:tab w:val="clear" w:pos="8640"/>
              <w:tab w:val="right" w:pos="9360"/>
            </w:tabs>
          </w:pPr>
        </w:p>
      </w:tc>
      <w:tc>
        <w:tcPr>
          <w:tcW w:w="2395" w:type="pct"/>
        </w:tcPr>
        <w:p w14:paraId="4E40CD7D" w14:textId="77777777" w:rsidR="00137D90" w:rsidRDefault="00137D90" w:rsidP="009C1E9A">
          <w:pPr>
            <w:pStyle w:val="Footer"/>
            <w:tabs>
              <w:tab w:val="clear" w:pos="8640"/>
              <w:tab w:val="right" w:pos="9360"/>
            </w:tabs>
          </w:pPr>
        </w:p>
        <w:p w14:paraId="27181D89" w14:textId="77777777" w:rsidR="001A4310" w:rsidRDefault="001A4310" w:rsidP="009C1E9A">
          <w:pPr>
            <w:pStyle w:val="Footer"/>
            <w:tabs>
              <w:tab w:val="clear" w:pos="8640"/>
              <w:tab w:val="right" w:pos="9360"/>
            </w:tabs>
          </w:pPr>
        </w:p>
        <w:p w14:paraId="6331E48A" w14:textId="77777777" w:rsidR="00137D90" w:rsidRDefault="00137D90" w:rsidP="009C1E9A">
          <w:pPr>
            <w:pStyle w:val="Footer"/>
            <w:tabs>
              <w:tab w:val="clear" w:pos="8640"/>
              <w:tab w:val="right" w:pos="9360"/>
            </w:tabs>
          </w:pPr>
        </w:p>
      </w:tc>
      <w:tc>
        <w:tcPr>
          <w:tcW w:w="2453" w:type="pct"/>
        </w:tcPr>
        <w:p w14:paraId="0C195ED3" w14:textId="77777777" w:rsidR="00137D90" w:rsidRDefault="00137D90" w:rsidP="009C1E9A">
          <w:pPr>
            <w:pStyle w:val="Footer"/>
            <w:tabs>
              <w:tab w:val="clear" w:pos="8640"/>
              <w:tab w:val="right" w:pos="9360"/>
            </w:tabs>
            <w:jc w:val="right"/>
          </w:pPr>
        </w:p>
      </w:tc>
    </w:tr>
    <w:tr w:rsidR="001808A6" w14:paraId="2BCCE4F8" w14:textId="77777777" w:rsidTr="009C1E9A">
      <w:trPr>
        <w:cantSplit/>
      </w:trPr>
      <w:tc>
        <w:tcPr>
          <w:tcW w:w="0" w:type="pct"/>
        </w:tcPr>
        <w:p w14:paraId="68DF5039" w14:textId="77777777" w:rsidR="00EC379B" w:rsidRDefault="00EC379B" w:rsidP="009C1E9A">
          <w:pPr>
            <w:pStyle w:val="Footer"/>
            <w:tabs>
              <w:tab w:val="clear" w:pos="8640"/>
              <w:tab w:val="right" w:pos="9360"/>
            </w:tabs>
          </w:pPr>
        </w:p>
      </w:tc>
      <w:tc>
        <w:tcPr>
          <w:tcW w:w="2395" w:type="pct"/>
        </w:tcPr>
        <w:p w14:paraId="5A15772B" w14:textId="22B7AB40" w:rsidR="00EC379B" w:rsidRPr="009C1E9A" w:rsidRDefault="00963F06" w:rsidP="009C1E9A">
          <w:pPr>
            <w:pStyle w:val="Footer"/>
            <w:tabs>
              <w:tab w:val="clear" w:pos="8640"/>
              <w:tab w:val="right" w:pos="9360"/>
            </w:tabs>
            <w:rPr>
              <w:rFonts w:ascii="Shruti" w:hAnsi="Shruti"/>
              <w:sz w:val="22"/>
            </w:rPr>
          </w:pPr>
          <w:r>
            <w:rPr>
              <w:rFonts w:ascii="Shruti" w:hAnsi="Shruti"/>
              <w:sz w:val="22"/>
            </w:rPr>
            <w:t>89R 29974-D</w:t>
          </w:r>
        </w:p>
      </w:tc>
      <w:tc>
        <w:tcPr>
          <w:tcW w:w="2453" w:type="pct"/>
        </w:tcPr>
        <w:p w14:paraId="04898C02" w14:textId="45C219BF" w:rsidR="00EC379B" w:rsidRDefault="00963F06" w:rsidP="009C1E9A">
          <w:pPr>
            <w:pStyle w:val="Footer"/>
            <w:tabs>
              <w:tab w:val="clear" w:pos="8640"/>
              <w:tab w:val="right" w:pos="9360"/>
            </w:tabs>
            <w:jc w:val="right"/>
          </w:pPr>
          <w:r>
            <w:fldChar w:fldCharType="begin"/>
          </w:r>
          <w:r>
            <w:instrText xml:space="preserve"> DOCPROPERTY  OTID  \* MERGEFORMAT </w:instrText>
          </w:r>
          <w:r>
            <w:fldChar w:fldCharType="separate"/>
          </w:r>
          <w:r w:rsidR="00837661">
            <w:t>25.132.839</w:t>
          </w:r>
          <w:r>
            <w:fldChar w:fldCharType="end"/>
          </w:r>
        </w:p>
      </w:tc>
    </w:tr>
    <w:tr w:rsidR="001808A6" w14:paraId="2E5B68FB" w14:textId="77777777" w:rsidTr="009C1E9A">
      <w:trPr>
        <w:cantSplit/>
      </w:trPr>
      <w:tc>
        <w:tcPr>
          <w:tcW w:w="0" w:type="pct"/>
        </w:tcPr>
        <w:p w14:paraId="6E78D96E" w14:textId="77777777" w:rsidR="00EC379B" w:rsidRDefault="00EC379B" w:rsidP="009C1E9A">
          <w:pPr>
            <w:pStyle w:val="Footer"/>
            <w:tabs>
              <w:tab w:val="clear" w:pos="4320"/>
              <w:tab w:val="clear" w:pos="8640"/>
              <w:tab w:val="left" w:pos="2865"/>
            </w:tabs>
          </w:pPr>
        </w:p>
      </w:tc>
      <w:tc>
        <w:tcPr>
          <w:tcW w:w="2395" w:type="pct"/>
        </w:tcPr>
        <w:p w14:paraId="2D3A3AE9" w14:textId="03CD101E" w:rsidR="00EC379B" w:rsidRPr="009C1E9A" w:rsidRDefault="00963F06" w:rsidP="009C1E9A">
          <w:pPr>
            <w:pStyle w:val="Footer"/>
            <w:tabs>
              <w:tab w:val="clear" w:pos="4320"/>
              <w:tab w:val="clear" w:pos="8640"/>
              <w:tab w:val="left" w:pos="2865"/>
            </w:tabs>
            <w:rPr>
              <w:rFonts w:ascii="Shruti" w:hAnsi="Shruti"/>
              <w:sz w:val="22"/>
            </w:rPr>
          </w:pPr>
          <w:r>
            <w:rPr>
              <w:rFonts w:ascii="Shruti" w:hAnsi="Shruti"/>
              <w:sz w:val="22"/>
            </w:rPr>
            <w:t>Substitute Document Number: 89R 26985</w:t>
          </w:r>
        </w:p>
      </w:tc>
      <w:tc>
        <w:tcPr>
          <w:tcW w:w="2453" w:type="pct"/>
        </w:tcPr>
        <w:p w14:paraId="2DF2D07E" w14:textId="77777777" w:rsidR="00EC379B" w:rsidRDefault="00EC379B" w:rsidP="006D504F">
          <w:pPr>
            <w:pStyle w:val="Footer"/>
            <w:rPr>
              <w:rStyle w:val="PageNumber"/>
            </w:rPr>
          </w:pPr>
        </w:p>
        <w:p w14:paraId="57352F10" w14:textId="77777777" w:rsidR="00EC379B" w:rsidRDefault="00EC379B" w:rsidP="009C1E9A">
          <w:pPr>
            <w:pStyle w:val="Footer"/>
            <w:tabs>
              <w:tab w:val="clear" w:pos="8640"/>
              <w:tab w:val="right" w:pos="9360"/>
            </w:tabs>
            <w:jc w:val="right"/>
          </w:pPr>
        </w:p>
      </w:tc>
    </w:tr>
    <w:tr w:rsidR="001808A6" w14:paraId="6102AD49" w14:textId="77777777" w:rsidTr="009C1E9A">
      <w:trPr>
        <w:cantSplit/>
        <w:trHeight w:val="323"/>
      </w:trPr>
      <w:tc>
        <w:tcPr>
          <w:tcW w:w="0" w:type="pct"/>
          <w:gridSpan w:val="3"/>
        </w:tcPr>
        <w:p w14:paraId="03D73BCE" w14:textId="77777777" w:rsidR="00EC379B" w:rsidRDefault="00963F0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31E0069" w14:textId="77777777" w:rsidR="00EC379B" w:rsidRDefault="00EC379B" w:rsidP="009C1E9A">
          <w:pPr>
            <w:pStyle w:val="Footer"/>
            <w:tabs>
              <w:tab w:val="clear" w:pos="8640"/>
              <w:tab w:val="right" w:pos="9360"/>
            </w:tabs>
            <w:jc w:val="center"/>
          </w:pPr>
        </w:p>
      </w:tc>
    </w:tr>
  </w:tbl>
  <w:p w14:paraId="3EBEAE2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D5F2"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C1173" w14:textId="77777777" w:rsidR="00963F06" w:rsidRDefault="00963F06">
      <w:r>
        <w:separator/>
      </w:r>
    </w:p>
  </w:footnote>
  <w:footnote w:type="continuationSeparator" w:id="0">
    <w:p w14:paraId="545A7FF3" w14:textId="77777777" w:rsidR="00963F06" w:rsidRDefault="00963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EBAF"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1C93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4C5E"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3194"/>
    <w:multiLevelType w:val="hybridMultilevel"/>
    <w:tmpl w:val="4CB4F9F4"/>
    <w:lvl w:ilvl="0" w:tplc="DAE40496">
      <w:start w:val="1"/>
      <w:numFmt w:val="bullet"/>
      <w:lvlText w:val=""/>
      <w:lvlJc w:val="left"/>
      <w:pPr>
        <w:tabs>
          <w:tab w:val="num" w:pos="720"/>
        </w:tabs>
        <w:ind w:left="720" w:hanging="360"/>
      </w:pPr>
      <w:rPr>
        <w:rFonts w:ascii="Symbol" w:hAnsi="Symbol" w:hint="default"/>
      </w:rPr>
    </w:lvl>
    <w:lvl w:ilvl="1" w:tplc="6622B184" w:tentative="1">
      <w:start w:val="1"/>
      <w:numFmt w:val="bullet"/>
      <w:lvlText w:val="o"/>
      <w:lvlJc w:val="left"/>
      <w:pPr>
        <w:ind w:left="1440" w:hanging="360"/>
      </w:pPr>
      <w:rPr>
        <w:rFonts w:ascii="Courier New" w:hAnsi="Courier New" w:cs="Courier New" w:hint="default"/>
      </w:rPr>
    </w:lvl>
    <w:lvl w:ilvl="2" w:tplc="C3D8C96C" w:tentative="1">
      <w:start w:val="1"/>
      <w:numFmt w:val="bullet"/>
      <w:lvlText w:val=""/>
      <w:lvlJc w:val="left"/>
      <w:pPr>
        <w:ind w:left="2160" w:hanging="360"/>
      </w:pPr>
      <w:rPr>
        <w:rFonts w:ascii="Wingdings" w:hAnsi="Wingdings" w:hint="default"/>
      </w:rPr>
    </w:lvl>
    <w:lvl w:ilvl="3" w:tplc="DE668E44" w:tentative="1">
      <w:start w:val="1"/>
      <w:numFmt w:val="bullet"/>
      <w:lvlText w:val=""/>
      <w:lvlJc w:val="left"/>
      <w:pPr>
        <w:ind w:left="2880" w:hanging="360"/>
      </w:pPr>
      <w:rPr>
        <w:rFonts w:ascii="Symbol" w:hAnsi="Symbol" w:hint="default"/>
      </w:rPr>
    </w:lvl>
    <w:lvl w:ilvl="4" w:tplc="5BB21354" w:tentative="1">
      <w:start w:val="1"/>
      <w:numFmt w:val="bullet"/>
      <w:lvlText w:val="o"/>
      <w:lvlJc w:val="left"/>
      <w:pPr>
        <w:ind w:left="3600" w:hanging="360"/>
      </w:pPr>
      <w:rPr>
        <w:rFonts w:ascii="Courier New" w:hAnsi="Courier New" w:cs="Courier New" w:hint="default"/>
      </w:rPr>
    </w:lvl>
    <w:lvl w:ilvl="5" w:tplc="FA16DC62" w:tentative="1">
      <w:start w:val="1"/>
      <w:numFmt w:val="bullet"/>
      <w:lvlText w:val=""/>
      <w:lvlJc w:val="left"/>
      <w:pPr>
        <w:ind w:left="4320" w:hanging="360"/>
      </w:pPr>
      <w:rPr>
        <w:rFonts w:ascii="Wingdings" w:hAnsi="Wingdings" w:hint="default"/>
      </w:rPr>
    </w:lvl>
    <w:lvl w:ilvl="6" w:tplc="5D422512" w:tentative="1">
      <w:start w:val="1"/>
      <w:numFmt w:val="bullet"/>
      <w:lvlText w:val=""/>
      <w:lvlJc w:val="left"/>
      <w:pPr>
        <w:ind w:left="5040" w:hanging="360"/>
      </w:pPr>
      <w:rPr>
        <w:rFonts w:ascii="Symbol" w:hAnsi="Symbol" w:hint="default"/>
      </w:rPr>
    </w:lvl>
    <w:lvl w:ilvl="7" w:tplc="67022D7A" w:tentative="1">
      <w:start w:val="1"/>
      <w:numFmt w:val="bullet"/>
      <w:lvlText w:val="o"/>
      <w:lvlJc w:val="left"/>
      <w:pPr>
        <w:ind w:left="5760" w:hanging="360"/>
      </w:pPr>
      <w:rPr>
        <w:rFonts w:ascii="Courier New" w:hAnsi="Courier New" w:cs="Courier New" w:hint="default"/>
      </w:rPr>
    </w:lvl>
    <w:lvl w:ilvl="8" w:tplc="079A02B4" w:tentative="1">
      <w:start w:val="1"/>
      <w:numFmt w:val="bullet"/>
      <w:lvlText w:val=""/>
      <w:lvlJc w:val="left"/>
      <w:pPr>
        <w:ind w:left="6480" w:hanging="360"/>
      </w:pPr>
      <w:rPr>
        <w:rFonts w:ascii="Wingdings" w:hAnsi="Wingdings" w:hint="default"/>
      </w:rPr>
    </w:lvl>
  </w:abstractNum>
  <w:abstractNum w:abstractNumId="1" w15:restartNumberingAfterBreak="0">
    <w:nsid w:val="0F781F84"/>
    <w:multiLevelType w:val="hybridMultilevel"/>
    <w:tmpl w:val="73DC1B5E"/>
    <w:lvl w:ilvl="0" w:tplc="994C9B86">
      <w:start w:val="1"/>
      <w:numFmt w:val="bullet"/>
      <w:lvlText w:val=""/>
      <w:lvlJc w:val="left"/>
      <w:pPr>
        <w:ind w:left="720" w:hanging="360"/>
      </w:pPr>
      <w:rPr>
        <w:rFonts w:ascii="Symbol" w:hAnsi="Symbol" w:hint="default"/>
      </w:rPr>
    </w:lvl>
    <w:lvl w:ilvl="1" w:tplc="F4B218E6" w:tentative="1">
      <w:start w:val="1"/>
      <w:numFmt w:val="bullet"/>
      <w:lvlText w:val="o"/>
      <w:lvlJc w:val="left"/>
      <w:pPr>
        <w:ind w:left="1440" w:hanging="360"/>
      </w:pPr>
      <w:rPr>
        <w:rFonts w:ascii="Courier New" w:hAnsi="Courier New" w:cs="Courier New" w:hint="default"/>
      </w:rPr>
    </w:lvl>
    <w:lvl w:ilvl="2" w:tplc="8F505A9C" w:tentative="1">
      <w:start w:val="1"/>
      <w:numFmt w:val="bullet"/>
      <w:lvlText w:val=""/>
      <w:lvlJc w:val="left"/>
      <w:pPr>
        <w:ind w:left="2160" w:hanging="360"/>
      </w:pPr>
      <w:rPr>
        <w:rFonts w:ascii="Wingdings" w:hAnsi="Wingdings" w:hint="default"/>
      </w:rPr>
    </w:lvl>
    <w:lvl w:ilvl="3" w:tplc="7CA2BFC6" w:tentative="1">
      <w:start w:val="1"/>
      <w:numFmt w:val="bullet"/>
      <w:lvlText w:val=""/>
      <w:lvlJc w:val="left"/>
      <w:pPr>
        <w:ind w:left="2880" w:hanging="360"/>
      </w:pPr>
      <w:rPr>
        <w:rFonts w:ascii="Symbol" w:hAnsi="Symbol" w:hint="default"/>
      </w:rPr>
    </w:lvl>
    <w:lvl w:ilvl="4" w:tplc="A2D413EC" w:tentative="1">
      <w:start w:val="1"/>
      <w:numFmt w:val="bullet"/>
      <w:lvlText w:val="o"/>
      <w:lvlJc w:val="left"/>
      <w:pPr>
        <w:ind w:left="3600" w:hanging="360"/>
      </w:pPr>
      <w:rPr>
        <w:rFonts w:ascii="Courier New" w:hAnsi="Courier New" w:cs="Courier New" w:hint="default"/>
      </w:rPr>
    </w:lvl>
    <w:lvl w:ilvl="5" w:tplc="ACB67228" w:tentative="1">
      <w:start w:val="1"/>
      <w:numFmt w:val="bullet"/>
      <w:lvlText w:val=""/>
      <w:lvlJc w:val="left"/>
      <w:pPr>
        <w:ind w:left="4320" w:hanging="360"/>
      </w:pPr>
      <w:rPr>
        <w:rFonts w:ascii="Wingdings" w:hAnsi="Wingdings" w:hint="default"/>
      </w:rPr>
    </w:lvl>
    <w:lvl w:ilvl="6" w:tplc="CDDC0DDC" w:tentative="1">
      <w:start w:val="1"/>
      <w:numFmt w:val="bullet"/>
      <w:lvlText w:val=""/>
      <w:lvlJc w:val="left"/>
      <w:pPr>
        <w:ind w:left="5040" w:hanging="360"/>
      </w:pPr>
      <w:rPr>
        <w:rFonts w:ascii="Symbol" w:hAnsi="Symbol" w:hint="default"/>
      </w:rPr>
    </w:lvl>
    <w:lvl w:ilvl="7" w:tplc="2CAADD54" w:tentative="1">
      <w:start w:val="1"/>
      <w:numFmt w:val="bullet"/>
      <w:lvlText w:val="o"/>
      <w:lvlJc w:val="left"/>
      <w:pPr>
        <w:ind w:left="5760" w:hanging="360"/>
      </w:pPr>
      <w:rPr>
        <w:rFonts w:ascii="Courier New" w:hAnsi="Courier New" w:cs="Courier New" w:hint="default"/>
      </w:rPr>
    </w:lvl>
    <w:lvl w:ilvl="8" w:tplc="60A03A46" w:tentative="1">
      <w:start w:val="1"/>
      <w:numFmt w:val="bullet"/>
      <w:lvlText w:val=""/>
      <w:lvlJc w:val="left"/>
      <w:pPr>
        <w:ind w:left="6480" w:hanging="360"/>
      </w:pPr>
      <w:rPr>
        <w:rFonts w:ascii="Wingdings" w:hAnsi="Wingdings" w:hint="default"/>
      </w:rPr>
    </w:lvl>
  </w:abstractNum>
  <w:abstractNum w:abstractNumId="2" w15:restartNumberingAfterBreak="0">
    <w:nsid w:val="1A57227A"/>
    <w:multiLevelType w:val="hybridMultilevel"/>
    <w:tmpl w:val="0A2475FC"/>
    <w:lvl w:ilvl="0" w:tplc="A72CAD8C">
      <w:start w:val="1"/>
      <w:numFmt w:val="bullet"/>
      <w:lvlText w:val=""/>
      <w:lvlJc w:val="left"/>
      <w:pPr>
        <w:ind w:left="720" w:hanging="360"/>
      </w:pPr>
      <w:rPr>
        <w:rFonts w:ascii="Symbol" w:hAnsi="Symbol" w:hint="default"/>
      </w:rPr>
    </w:lvl>
    <w:lvl w:ilvl="1" w:tplc="841A73C8" w:tentative="1">
      <w:start w:val="1"/>
      <w:numFmt w:val="bullet"/>
      <w:lvlText w:val="o"/>
      <w:lvlJc w:val="left"/>
      <w:pPr>
        <w:ind w:left="1440" w:hanging="360"/>
      </w:pPr>
      <w:rPr>
        <w:rFonts w:ascii="Courier New" w:hAnsi="Courier New" w:cs="Courier New" w:hint="default"/>
      </w:rPr>
    </w:lvl>
    <w:lvl w:ilvl="2" w:tplc="575AA5D2" w:tentative="1">
      <w:start w:val="1"/>
      <w:numFmt w:val="bullet"/>
      <w:lvlText w:val=""/>
      <w:lvlJc w:val="left"/>
      <w:pPr>
        <w:ind w:left="2160" w:hanging="360"/>
      </w:pPr>
      <w:rPr>
        <w:rFonts w:ascii="Wingdings" w:hAnsi="Wingdings" w:hint="default"/>
      </w:rPr>
    </w:lvl>
    <w:lvl w:ilvl="3" w:tplc="08D06C58" w:tentative="1">
      <w:start w:val="1"/>
      <w:numFmt w:val="bullet"/>
      <w:lvlText w:val=""/>
      <w:lvlJc w:val="left"/>
      <w:pPr>
        <w:ind w:left="2880" w:hanging="360"/>
      </w:pPr>
      <w:rPr>
        <w:rFonts w:ascii="Symbol" w:hAnsi="Symbol" w:hint="default"/>
      </w:rPr>
    </w:lvl>
    <w:lvl w:ilvl="4" w:tplc="E556A30E" w:tentative="1">
      <w:start w:val="1"/>
      <w:numFmt w:val="bullet"/>
      <w:lvlText w:val="o"/>
      <w:lvlJc w:val="left"/>
      <w:pPr>
        <w:ind w:left="3600" w:hanging="360"/>
      </w:pPr>
      <w:rPr>
        <w:rFonts w:ascii="Courier New" w:hAnsi="Courier New" w:cs="Courier New" w:hint="default"/>
      </w:rPr>
    </w:lvl>
    <w:lvl w:ilvl="5" w:tplc="E0221AD8" w:tentative="1">
      <w:start w:val="1"/>
      <w:numFmt w:val="bullet"/>
      <w:lvlText w:val=""/>
      <w:lvlJc w:val="left"/>
      <w:pPr>
        <w:ind w:left="4320" w:hanging="360"/>
      </w:pPr>
      <w:rPr>
        <w:rFonts w:ascii="Wingdings" w:hAnsi="Wingdings" w:hint="default"/>
      </w:rPr>
    </w:lvl>
    <w:lvl w:ilvl="6" w:tplc="4336C492" w:tentative="1">
      <w:start w:val="1"/>
      <w:numFmt w:val="bullet"/>
      <w:lvlText w:val=""/>
      <w:lvlJc w:val="left"/>
      <w:pPr>
        <w:ind w:left="5040" w:hanging="360"/>
      </w:pPr>
      <w:rPr>
        <w:rFonts w:ascii="Symbol" w:hAnsi="Symbol" w:hint="default"/>
      </w:rPr>
    </w:lvl>
    <w:lvl w:ilvl="7" w:tplc="A8C8702C" w:tentative="1">
      <w:start w:val="1"/>
      <w:numFmt w:val="bullet"/>
      <w:lvlText w:val="o"/>
      <w:lvlJc w:val="left"/>
      <w:pPr>
        <w:ind w:left="5760" w:hanging="360"/>
      </w:pPr>
      <w:rPr>
        <w:rFonts w:ascii="Courier New" w:hAnsi="Courier New" w:cs="Courier New" w:hint="default"/>
      </w:rPr>
    </w:lvl>
    <w:lvl w:ilvl="8" w:tplc="BACC963C" w:tentative="1">
      <w:start w:val="1"/>
      <w:numFmt w:val="bullet"/>
      <w:lvlText w:val=""/>
      <w:lvlJc w:val="left"/>
      <w:pPr>
        <w:ind w:left="6480" w:hanging="360"/>
      </w:pPr>
      <w:rPr>
        <w:rFonts w:ascii="Wingdings" w:hAnsi="Wingdings" w:hint="default"/>
      </w:rPr>
    </w:lvl>
  </w:abstractNum>
  <w:abstractNum w:abstractNumId="3" w15:restartNumberingAfterBreak="0">
    <w:nsid w:val="1B1F17A9"/>
    <w:multiLevelType w:val="hybridMultilevel"/>
    <w:tmpl w:val="D0D61C4C"/>
    <w:lvl w:ilvl="0" w:tplc="3138B7A4">
      <w:start w:val="1"/>
      <w:numFmt w:val="bullet"/>
      <w:lvlText w:val=""/>
      <w:lvlJc w:val="left"/>
      <w:pPr>
        <w:tabs>
          <w:tab w:val="num" w:pos="720"/>
        </w:tabs>
        <w:ind w:left="720" w:hanging="360"/>
      </w:pPr>
      <w:rPr>
        <w:rFonts w:ascii="Symbol" w:hAnsi="Symbol" w:hint="default"/>
      </w:rPr>
    </w:lvl>
    <w:lvl w:ilvl="1" w:tplc="B63CCBFA">
      <w:start w:val="1"/>
      <w:numFmt w:val="bullet"/>
      <w:lvlText w:val="o"/>
      <w:lvlJc w:val="left"/>
      <w:pPr>
        <w:ind w:left="1440" w:hanging="360"/>
      </w:pPr>
      <w:rPr>
        <w:rFonts w:ascii="Courier New" w:hAnsi="Courier New" w:cs="Courier New" w:hint="default"/>
      </w:rPr>
    </w:lvl>
    <w:lvl w:ilvl="2" w:tplc="E0E2D08E" w:tentative="1">
      <w:start w:val="1"/>
      <w:numFmt w:val="bullet"/>
      <w:lvlText w:val=""/>
      <w:lvlJc w:val="left"/>
      <w:pPr>
        <w:ind w:left="2160" w:hanging="360"/>
      </w:pPr>
      <w:rPr>
        <w:rFonts w:ascii="Wingdings" w:hAnsi="Wingdings" w:hint="default"/>
      </w:rPr>
    </w:lvl>
    <w:lvl w:ilvl="3" w:tplc="79D081FE" w:tentative="1">
      <w:start w:val="1"/>
      <w:numFmt w:val="bullet"/>
      <w:lvlText w:val=""/>
      <w:lvlJc w:val="left"/>
      <w:pPr>
        <w:ind w:left="2880" w:hanging="360"/>
      </w:pPr>
      <w:rPr>
        <w:rFonts w:ascii="Symbol" w:hAnsi="Symbol" w:hint="default"/>
      </w:rPr>
    </w:lvl>
    <w:lvl w:ilvl="4" w:tplc="8BEEAD7C" w:tentative="1">
      <w:start w:val="1"/>
      <w:numFmt w:val="bullet"/>
      <w:lvlText w:val="o"/>
      <w:lvlJc w:val="left"/>
      <w:pPr>
        <w:ind w:left="3600" w:hanging="360"/>
      </w:pPr>
      <w:rPr>
        <w:rFonts w:ascii="Courier New" w:hAnsi="Courier New" w:cs="Courier New" w:hint="default"/>
      </w:rPr>
    </w:lvl>
    <w:lvl w:ilvl="5" w:tplc="F9A6FD7C" w:tentative="1">
      <w:start w:val="1"/>
      <w:numFmt w:val="bullet"/>
      <w:lvlText w:val=""/>
      <w:lvlJc w:val="left"/>
      <w:pPr>
        <w:ind w:left="4320" w:hanging="360"/>
      </w:pPr>
      <w:rPr>
        <w:rFonts w:ascii="Wingdings" w:hAnsi="Wingdings" w:hint="default"/>
      </w:rPr>
    </w:lvl>
    <w:lvl w:ilvl="6" w:tplc="3AB00644" w:tentative="1">
      <w:start w:val="1"/>
      <w:numFmt w:val="bullet"/>
      <w:lvlText w:val=""/>
      <w:lvlJc w:val="left"/>
      <w:pPr>
        <w:ind w:left="5040" w:hanging="360"/>
      </w:pPr>
      <w:rPr>
        <w:rFonts w:ascii="Symbol" w:hAnsi="Symbol" w:hint="default"/>
      </w:rPr>
    </w:lvl>
    <w:lvl w:ilvl="7" w:tplc="C4FC9156" w:tentative="1">
      <w:start w:val="1"/>
      <w:numFmt w:val="bullet"/>
      <w:lvlText w:val="o"/>
      <w:lvlJc w:val="left"/>
      <w:pPr>
        <w:ind w:left="5760" w:hanging="360"/>
      </w:pPr>
      <w:rPr>
        <w:rFonts w:ascii="Courier New" w:hAnsi="Courier New" w:cs="Courier New" w:hint="default"/>
      </w:rPr>
    </w:lvl>
    <w:lvl w:ilvl="8" w:tplc="025A8BAE" w:tentative="1">
      <w:start w:val="1"/>
      <w:numFmt w:val="bullet"/>
      <w:lvlText w:val=""/>
      <w:lvlJc w:val="left"/>
      <w:pPr>
        <w:ind w:left="6480" w:hanging="360"/>
      </w:pPr>
      <w:rPr>
        <w:rFonts w:ascii="Wingdings" w:hAnsi="Wingdings" w:hint="default"/>
      </w:rPr>
    </w:lvl>
  </w:abstractNum>
  <w:abstractNum w:abstractNumId="4" w15:restartNumberingAfterBreak="0">
    <w:nsid w:val="23FC3E1E"/>
    <w:multiLevelType w:val="hybridMultilevel"/>
    <w:tmpl w:val="7044823A"/>
    <w:lvl w:ilvl="0" w:tplc="51E66DCA">
      <w:start w:val="1"/>
      <w:numFmt w:val="bullet"/>
      <w:lvlText w:val=""/>
      <w:lvlJc w:val="left"/>
      <w:pPr>
        <w:tabs>
          <w:tab w:val="num" w:pos="720"/>
        </w:tabs>
        <w:ind w:left="720" w:hanging="360"/>
      </w:pPr>
      <w:rPr>
        <w:rFonts w:ascii="Symbol" w:hAnsi="Symbol" w:hint="default"/>
      </w:rPr>
    </w:lvl>
    <w:lvl w:ilvl="1" w:tplc="8178591C">
      <w:start w:val="1"/>
      <w:numFmt w:val="bullet"/>
      <w:lvlText w:val="o"/>
      <w:lvlJc w:val="left"/>
      <w:pPr>
        <w:ind w:left="1440" w:hanging="360"/>
      </w:pPr>
      <w:rPr>
        <w:rFonts w:ascii="Courier New" w:hAnsi="Courier New" w:cs="Courier New" w:hint="default"/>
      </w:rPr>
    </w:lvl>
    <w:lvl w:ilvl="2" w:tplc="E7C8872A">
      <w:start w:val="1"/>
      <w:numFmt w:val="bullet"/>
      <w:lvlText w:val=""/>
      <w:lvlJc w:val="left"/>
      <w:pPr>
        <w:ind w:left="2160" w:hanging="360"/>
      </w:pPr>
      <w:rPr>
        <w:rFonts w:ascii="Wingdings" w:hAnsi="Wingdings" w:hint="default"/>
      </w:rPr>
    </w:lvl>
    <w:lvl w:ilvl="3" w:tplc="D9ECE7CE" w:tentative="1">
      <w:start w:val="1"/>
      <w:numFmt w:val="bullet"/>
      <w:lvlText w:val=""/>
      <w:lvlJc w:val="left"/>
      <w:pPr>
        <w:ind w:left="2880" w:hanging="360"/>
      </w:pPr>
      <w:rPr>
        <w:rFonts w:ascii="Symbol" w:hAnsi="Symbol" w:hint="default"/>
      </w:rPr>
    </w:lvl>
    <w:lvl w:ilvl="4" w:tplc="78C48518" w:tentative="1">
      <w:start w:val="1"/>
      <w:numFmt w:val="bullet"/>
      <w:lvlText w:val="o"/>
      <w:lvlJc w:val="left"/>
      <w:pPr>
        <w:ind w:left="3600" w:hanging="360"/>
      </w:pPr>
      <w:rPr>
        <w:rFonts w:ascii="Courier New" w:hAnsi="Courier New" w:cs="Courier New" w:hint="default"/>
      </w:rPr>
    </w:lvl>
    <w:lvl w:ilvl="5" w:tplc="8AD0B91A" w:tentative="1">
      <w:start w:val="1"/>
      <w:numFmt w:val="bullet"/>
      <w:lvlText w:val=""/>
      <w:lvlJc w:val="left"/>
      <w:pPr>
        <w:ind w:left="4320" w:hanging="360"/>
      </w:pPr>
      <w:rPr>
        <w:rFonts w:ascii="Wingdings" w:hAnsi="Wingdings" w:hint="default"/>
      </w:rPr>
    </w:lvl>
    <w:lvl w:ilvl="6" w:tplc="9F8C55FA" w:tentative="1">
      <w:start w:val="1"/>
      <w:numFmt w:val="bullet"/>
      <w:lvlText w:val=""/>
      <w:lvlJc w:val="left"/>
      <w:pPr>
        <w:ind w:left="5040" w:hanging="360"/>
      </w:pPr>
      <w:rPr>
        <w:rFonts w:ascii="Symbol" w:hAnsi="Symbol" w:hint="default"/>
      </w:rPr>
    </w:lvl>
    <w:lvl w:ilvl="7" w:tplc="DC08C97E" w:tentative="1">
      <w:start w:val="1"/>
      <w:numFmt w:val="bullet"/>
      <w:lvlText w:val="o"/>
      <w:lvlJc w:val="left"/>
      <w:pPr>
        <w:ind w:left="5760" w:hanging="360"/>
      </w:pPr>
      <w:rPr>
        <w:rFonts w:ascii="Courier New" w:hAnsi="Courier New" w:cs="Courier New" w:hint="default"/>
      </w:rPr>
    </w:lvl>
    <w:lvl w:ilvl="8" w:tplc="72825C46" w:tentative="1">
      <w:start w:val="1"/>
      <w:numFmt w:val="bullet"/>
      <w:lvlText w:val=""/>
      <w:lvlJc w:val="left"/>
      <w:pPr>
        <w:ind w:left="6480" w:hanging="360"/>
      </w:pPr>
      <w:rPr>
        <w:rFonts w:ascii="Wingdings" w:hAnsi="Wingdings" w:hint="default"/>
      </w:rPr>
    </w:lvl>
  </w:abstractNum>
  <w:abstractNum w:abstractNumId="5" w15:restartNumberingAfterBreak="0">
    <w:nsid w:val="343A6349"/>
    <w:multiLevelType w:val="hybridMultilevel"/>
    <w:tmpl w:val="49A833B0"/>
    <w:lvl w:ilvl="0" w:tplc="D4A0A0C6">
      <w:start w:val="1"/>
      <w:numFmt w:val="bullet"/>
      <w:lvlText w:val=""/>
      <w:lvlJc w:val="left"/>
      <w:pPr>
        <w:tabs>
          <w:tab w:val="num" w:pos="720"/>
        </w:tabs>
        <w:ind w:left="720" w:hanging="360"/>
      </w:pPr>
      <w:rPr>
        <w:rFonts w:ascii="Symbol" w:hAnsi="Symbol" w:hint="default"/>
      </w:rPr>
    </w:lvl>
    <w:lvl w:ilvl="1" w:tplc="71B6DF42" w:tentative="1">
      <w:start w:val="1"/>
      <w:numFmt w:val="bullet"/>
      <w:lvlText w:val="o"/>
      <w:lvlJc w:val="left"/>
      <w:pPr>
        <w:ind w:left="1440" w:hanging="360"/>
      </w:pPr>
      <w:rPr>
        <w:rFonts w:ascii="Courier New" w:hAnsi="Courier New" w:cs="Courier New" w:hint="default"/>
      </w:rPr>
    </w:lvl>
    <w:lvl w:ilvl="2" w:tplc="79146FEE" w:tentative="1">
      <w:start w:val="1"/>
      <w:numFmt w:val="bullet"/>
      <w:lvlText w:val=""/>
      <w:lvlJc w:val="left"/>
      <w:pPr>
        <w:ind w:left="2160" w:hanging="360"/>
      </w:pPr>
      <w:rPr>
        <w:rFonts w:ascii="Wingdings" w:hAnsi="Wingdings" w:hint="default"/>
      </w:rPr>
    </w:lvl>
    <w:lvl w:ilvl="3" w:tplc="881C190C" w:tentative="1">
      <w:start w:val="1"/>
      <w:numFmt w:val="bullet"/>
      <w:lvlText w:val=""/>
      <w:lvlJc w:val="left"/>
      <w:pPr>
        <w:ind w:left="2880" w:hanging="360"/>
      </w:pPr>
      <w:rPr>
        <w:rFonts w:ascii="Symbol" w:hAnsi="Symbol" w:hint="default"/>
      </w:rPr>
    </w:lvl>
    <w:lvl w:ilvl="4" w:tplc="3492263A" w:tentative="1">
      <w:start w:val="1"/>
      <w:numFmt w:val="bullet"/>
      <w:lvlText w:val="o"/>
      <w:lvlJc w:val="left"/>
      <w:pPr>
        <w:ind w:left="3600" w:hanging="360"/>
      </w:pPr>
      <w:rPr>
        <w:rFonts w:ascii="Courier New" w:hAnsi="Courier New" w:cs="Courier New" w:hint="default"/>
      </w:rPr>
    </w:lvl>
    <w:lvl w:ilvl="5" w:tplc="D876A636" w:tentative="1">
      <w:start w:val="1"/>
      <w:numFmt w:val="bullet"/>
      <w:lvlText w:val=""/>
      <w:lvlJc w:val="left"/>
      <w:pPr>
        <w:ind w:left="4320" w:hanging="360"/>
      </w:pPr>
      <w:rPr>
        <w:rFonts w:ascii="Wingdings" w:hAnsi="Wingdings" w:hint="default"/>
      </w:rPr>
    </w:lvl>
    <w:lvl w:ilvl="6" w:tplc="FD1601F8" w:tentative="1">
      <w:start w:val="1"/>
      <w:numFmt w:val="bullet"/>
      <w:lvlText w:val=""/>
      <w:lvlJc w:val="left"/>
      <w:pPr>
        <w:ind w:left="5040" w:hanging="360"/>
      </w:pPr>
      <w:rPr>
        <w:rFonts w:ascii="Symbol" w:hAnsi="Symbol" w:hint="default"/>
      </w:rPr>
    </w:lvl>
    <w:lvl w:ilvl="7" w:tplc="DB0CFC74" w:tentative="1">
      <w:start w:val="1"/>
      <w:numFmt w:val="bullet"/>
      <w:lvlText w:val="o"/>
      <w:lvlJc w:val="left"/>
      <w:pPr>
        <w:ind w:left="5760" w:hanging="360"/>
      </w:pPr>
      <w:rPr>
        <w:rFonts w:ascii="Courier New" w:hAnsi="Courier New" w:cs="Courier New" w:hint="default"/>
      </w:rPr>
    </w:lvl>
    <w:lvl w:ilvl="8" w:tplc="7E9A4926" w:tentative="1">
      <w:start w:val="1"/>
      <w:numFmt w:val="bullet"/>
      <w:lvlText w:val=""/>
      <w:lvlJc w:val="left"/>
      <w:pPr>
        <w:ind w:left="6480" w:hanging="360"/>
      </w:pPr>
      <w:rPr>
        <w:rFonts w:ascii="Wingdings" w:hAnsi="Wingdings" w:hint="default"/>
      </w:rPr>
    </w:lvl>
  </w:abstractNum>
  <w:abstractNum w:abstractNumId="6" w15:restartNumberingAfterBreak="0">
    <w:nsid w:val="37C65D85"/>
    <w:multiLevelType w:val="hybridMultilevel"/>
    <w:tmpl w:val="14E873E4"/>
    <w:lvl w:ilvl="0" w:tplc="01CE8426">
      <w:start w:val="1"/>
      <w:numFmt w:val="bullet"/>
      <w:lvlText w:val=""/>
      <w:lvlJc w:val="left"/>
      <w:pPr>
        <w:tabs>
          <w:tab w:val="num" w:pos="720"/>
        </w:tabs>
        <w:ind w:left="720" w:hanging="360"/>
      </w:pPr>
      <w:rPr>
        <w:rFonts w:ascii="Symbol" w:hAnsi="Symbol" w:hint="default"/>
      </w:rPr>
    </w:lvl>
    <w:lvl w:ilvl="1" w:tplc="2D22E042" w:tentative="1">
      <w:start w:val="1"/>
      <w:numFmt w:val="bullet"/>
      <w:lvlText w:val="o"/>
      <w:lvlJc w:val="left"/>
      <w:pPr>
        <w:ind w:left="1440" w:hanging="360"/>
      </w:pPr>
      <w:rPr>
        <w:rFonts w:ascii="Courier New" w:hAnsi="Courier New" w:cs="Courier New" w:hint="default"/>
      </w:rPr>
    </w:lvl>
    <w:lvl w:ilvl="2" w:tplc="CD0A7484" w:tentative="1">
      <w:start w:val="1"/>
      <w:numFmt w:val="bullet"/>
      <w:lvlText w:val=""/>
      <w:lvlJc w:val="left"/>
      <w:pPr>
        <w:ind w:left="2160" w:hanging="360"/>
      </w:pPr>
      <w:rPr>
        <w:rFonts w:ascii="Wingdings" w:hAnsi="Wingdings" w:hint="default"/>
      </w:rPr>
    </w:lvl>
    <w:lvl w:ilvl="3" w:tplc="57AE494A" w:tentative="1">
      <w:start w:val="1"/>
      <w:numFmt w:val="bullet"/>
      <w:lvlText w:val=""/>
      <w:lvlJc w:val="left"/>
      <w:pPr>
        <w:ind w:left="2880" w:hanging="360"/>
      </w:pPr>
      <w:rPr>
        <w:rFonts w:ascii="Symbol" w:hAnsi="Symbol" w:hint="default"/>
      </w:rPr>
    </w:lvl>
    <w:lvl w:ilvl="4" w:tplc="30B018AE" w:tentative="1">
      <w:start w:val="1"/>
      <w:numFmt w:val="bullet"/>
      <w:lvlText w:val="o"/>
      <w:lvlJc w:val="left"/>
      <w:pPr>
        <w:ind w:left="3600" w:hanging="360"/>
      </w:pPr>
      <w:rPr>
        <w:rFonts w:ascii="Courier New" w:hAnsi="Courier New" w:cs="Courier New" w:hint="default"/>
      </w:rPr>
    </w:lvl>
    <w:lvl w:ilvl="5" w:tplc="2BC208D0" w:tentative="1">
      <w:start w:val="1"/>
      <w:numFmt w:val="bullet"/>
      <w:lvlText w:val=""/>
      <w:lvlJc w:val="left"/>
      <w:pPr>
        <w:ind w:left="4320" w:hanging="360"/>
      </w:pPr>
      <w:rPr>
        <w:rFonts w:ascii="Wingdings" w:hAnsi="Wingdings" w:hint="default"/>
      </w:rPr>
    </w:lvl>
    <w:lvl w:ilvl="6" w:tplc="55C25FCA" w:tentative="1">
      <w:start w:val="1"/>
      <w:numFmt w:val="bullet"/>
      <w:lvlText w:val=""/>
      <w:lvlJc w:val="left"/>
      <w:pPr>
        <w:ind w:left="5040" w:hanging="360"/>
      </w:pPr>
      <w:rPr>
        <w:rFonts w:ascii="Symbol" w:hAnsi="Symbol" w:hint="default"/>
      </w:rPr>
    </w:lvl>
    <w:lvl w:ilvl="7" w:tplc="45A41A66" w:tentative="1">
      <w:start w:val="1"/>
      <w:numFmt w:val="bullet"/>
      <w:lvlText w:val="o"/>
      <w:lvlJc w:val="left"/>
      <w:pPr>
        <w:ind w:left="5760" w:hanging="360"/>
      </w:pPr>
      <w:rPr>
        <w:rFonts w:ascii="Courier New" w:hAnsi="Courier New" w:cs="Courier New" w:hint="default"/>
      </w:rPr>
    </w:lvl>
    <w:lvl w:ilvl="8" w:tplc="3932B7DA" w:tentative="1">
      <w:start w:val="1"/>
      <w:numFmt w:val="bullet"/>
      <w:lvlText w:val=""/>
      <w:lvlJc w:val="left"/>
      <w:pPr>
        <w:ind w:left="6480" w:hanging="360"/>
      </w:pPr>
      <w:rPr>
        <w:rFonts w:ascii="Wingdings" w:hAnsi="Wingdings" w:hint="default"/>
      </w:rPr>
    </w:lvl>
  </w:abstractNum>
  <w:abstractNum w:abstractNumId="7" w15:restartNumberingAfterBreak="0">
    <w:nsid w:val="57812875"/>
    <w:multiLevelType w:val="hybridMultilevel"/>
    <w:tmpl w:val="73C86068"/>
    <w:lvl w:ilvl="0" w:tplc="1E98FC10">
      <w:start w:val="1"/>
      <w:numFmt w:val="bullet"/>
      <w:lvlText w:val=""/>
      <w:lvlJc w:val="left"/>
      <w:pPr>
        <w:tabs>
          <w:tab w:val="num" w:pos="720"/>
        </w:tabs>
        <w:ind w:left="720" w:hanging="360"/>
      </w:pPr>
      <w:rPr>
        <w:rFonts w:ascii="Symbol" w:hAnsi="Symbol" w:hint="default"/>
      </w:rPr>
    </w:lvl>
    <w:lvl w:ilvl="1" w:tplc="A4D867E2" w:tentative="1">
      <w:start w:val="1"/>
      <w:numFmt w:val="bullet"/>
      <w:lvlText w:val="o"/>
      <w:lvlJc w:val="left"/>
      <w:pPr>
        <w:ind w:left="1440" w:hanging="360"/>
      </w:pPr>
      <w:rPr>
        <w:rFonts w:ascii="Courier New" w:hAnsi="Courier New" w:cs="Courier New" w:hint="default"/>
      </w:rPr>
    </w:lvl>
    <w:lvl w:ilvl="2" w:tplc="B2CA7126" w:tentative="1">
      <w:start w:val="1"/>
      <w:numFmt w:val="bullet"/>
      <w:lvlText w:val=""/>
      <w:lvlJc w:val="left"/>
      <w:pPr>
        <w:ind w:left="2160" w:hanging="360"/>
      </w:pPr>
      <w:rPr>
        <w:rFonts w:ascii="Wingdings" w:hAnsi="Wingdings" w:hint="default"/>
      </w:rPr>
    </w:lvl>
    <w:lvl w:ilvl="3" w:tplc="3168D16E" w:tentative="1">
      <w:start w:val="1"/>
      <w:numFmt w:val="bullet"/>
      <w:lvlText w:val=""/>
      <w:lvlJc w:val="left"/>
      <w:pPr>
        <w:ind w:left="2880" w:hanging="360"/>
      </w:pPr>
      <w:rPr>
        <w:rFonts w:ascii="Symbol" w:hAnsi="Symbol" w:hint="default"/>
      </w:rPr>
    </w:lvl>
    <w:lvl w:ilvl="4" w:tplc="1A6C041E" w:tentative="1">
      <w:start w:val="1"/>
      <w:numFmt w:val="bullet"/>
      <w:lvlText w:val="o"/>
      <w:lvlJc w:val="left"/>
      <w:pPr>
        <w:ind w:left="3600" w:hanging="360"/>
      </w:pPr>
      <w:rPr>
        <w:rFonts w:ascii="Courier New" w:hAnsi="Courier New" w:cs="Courier New" w:hint="default"/>
      </w:rPr>
    </w:lvl>
    <w:lvl w:ilvl="5" w:tplc="3D487614" w:tentative="1">
      <w:start w:val="1"/>
      <w:numFmt w:val="bullet"/>
      <w:lvlText w:val=""/>
      <w:lvlJc w:val="left"/>
      <w:pPr>
        <w:ind w:left="4320" w:hanging="360"/>
      </w:pPr>
      <w:rPr>
        <w:rFonts w:ascii="Wingdings" w:hAnsi="Wingdings" w:hint="default"/>
      </w:rPr>
    </w:lvl>
    <w:lvl w:ilvl="6" w:tplc="65E6B5A8" w:tentative="1">
      <w:start w:val="1"/>
      <w:numFmt w:val="bullet"/>
      <w:lvlText w:val=""/>
      <w:lvlJc w:val="left"/>
      <w:pPr>
        <w:ind w:left="5040" w:hanging="360"/>
      </w:pPr>
      <w:rPr>
        <w:rFonts w:ascii="Symbol" w:hAnsi="Symbol" w:hint="default"/>
      </w:rPr>
    </w:lvl>
    <w:lvl w:ilvl="7" w:tplc="96862732" w:tentative="1">
      <w:start w:val="1"/>
      <w:numFmt w:val="bullet"/>
      <w:lvlText w:val="o"/>
      <w:lvlJc w:val="left"/>
      <w:pPr>
        <w:ind w:left="5760" w:hanging="360"/>
      </w:pPr>
      <w:rPr>
        <w:rFonts w:ascii="Courier New" w:hAnsi="Courier New" w:cs="Courier New" w:hint="default"/>
      </w:rPr>
    </w:lvl>
    <w:lvl w:ilvl="8" w:tplc="02FAA2D6" w:tentative="1">
      <w:start w:val="1"/>
      <w:numFmt w:val="bullet"/>
      <w:lvlText w:val=""/>
      <w:lvlJc w:val="left"/>
      <w:pPr>
        <w:ind w:left="6480" w:hanging="360"/>
      </w:pPr>
      <w:rPr>
        <w:rFonts w:ascii="Wingdings" w:hAnsi="Wingdings" w:hint="default"/>
      </w:rPr>
    </w:lvl>
  </w:abstractNum>
  <w:abstractNum w:abstractNumId="8" w15:restartNumberingAfterBreak="0">
    <w:nsid w:val="66B5691D"/>
    <w:multiLevelType w:val="hybridMultilevel"/>
    <w:tmpl w:val="72CA2332"/>
    <w:lvl w:ilvl="0" w:tplc="BE2C20BE">
      <w:start w:val="1"/>
      <w:numFmt w:val="bullet"/>
      <w:lvlText w:val=""/>
      <w:lvlJc w:val="left"/>
      <w:pPr>
        <w:tabs>
          <w:tab w:val="num" w:pos="720"/>
        </w:tabs>
        <w:ind w:left="720" w:hanging="360"/>
      </w:pPr>
      <w:rPr>
        <w:rFonts w:ascii="Symbol" w:hAnsi="Symbol" w:hint="default"/>
      </w:rPr>
    </w:lvl>
    <w:lvl w:ilvl="1" w:tplc="8576A33E" w:tentative="1">
      <w:start w:val="1"/>
      <w:numFmt w:val="bullet"/>
      <w:lvlText w:val="o"/>
      <w:lvlJc w:val="left"/>
      <w:pPr>
        <w:ind w:left="1440" w:hanging="360"/>
      </w:pPr>
      <w:rPr>
        <w:rFonts w:ascii="Courier New" w:hAnsi="Courier New" w:cs="Courier New" w:hint="default"/>
      </w:rPr>
    </w:lvl>
    <w:lvl w:ilvl="2" w:tplc="02FA9A6A" w:tentative="1">
      <w:start w:val="1"/>
      <w:numFmt w:val="bullet"/>
      <w:lvlText w:val=""/>
      <w:lvlJc w:val="left"/>
      <w:pPr>
        <w:ind w:left="2160" w:hanging="360"/>
      </w:pPr>
      <w:rPr>
        <w:rFonts w:ascii="Wingdings" w:hAnsi="Wingdings" w:hint="default"/>
      </w:rPr>
    </w:lvl>
    <w:lvl w:ilvl="3" w:tplc="5F5A694C" w:tentative="1">
      <w:start w:val="1"/>
      <w:numFmt w:val="bullet"/>
      <w:lvlText w:val=""/>
      <w:lvlJc w:val="left"/>
      <w:pPr>
        <w:ind w:left="2880" w:hanging="360"/>
      </w:pPr>
      <w:rPr>
        <w:rFonts w:ascii="Symbol" w:hAnsi="Symbol" w:hint="default"/>
      </w:rPr>
    </w:lvl>
    <w:lvl w:ilvl="4" w:tplc="1ED4F93C" w:tentative="1">
      <w:start w:val="1"/>
      <w:numFmt w:val="bullet"/>
      <w:lvlText w:val="o"/>
      <w:lvlJc w:val="left"/>
      <w:pPr>
        <w:ind w:left="3600" w:hanging="360"/>
      </w:pPr>
      <w:rPr>
        <w:rFonts w:ascii="Courier New" w:hAnsi="Courier New" w:cs="Courier New" w:hint="default"/>
      </w:rPr>
    </w:lvl>
    <w:lvl w:ilvl="5" w:tplc="3AA6537C" w:tentative="1">
      <w:start w:val="1"/>
      <w:numFmt w:val="bullet"/>
      <w:lvlText w:val=""/>
      <w:lvlJc w:val="left"/>
      <w:pPr>
        <w:ind w:left="4320" w:hanging="360"/>
      </w:pPr>
      <w:rPr>
        <w:rFonts w:ascii="Wingdings" w:hAnsi="Wingdings" w:hint="default"/>
      </w:rPr>
    </w:lvl>
    <w:lvl w:ilvl="6" w:tplc="3CFAB5A0" w:tentative="1">
      <w:start w:val="1"/>
      <w:numFmt w:val="bullet"/>
      <w:lvlText w:val=""/>
      <w:lvlJc w:val="left"/>
      <w:pPr>
        <w:ind w:left="5040" w:hanging="360"/>
      </w:pPr>
      <w:rPr>
        <w:rFonts w:ascii="Symbol" w:hAnsi="Symbol" w:hint="default"/>
      </w:rPr>
    </w:lvl>
    <w:lvl w:ilvl="7" w:tplc="541E9192" w:tentative="1">
      <w:start w:val="1"/>
      <w:numFmt w:val="bullet"/>
      <w:lvlText w:val="o"/>
      <w:lvlJc w:val="left"/>
      <w:pPr>
        <w:ind w:left="5760" w:hanging="360"/>
      </w:pPr>
      <w:rPr>
        <w:rFonts w:ascii="Courier New" w:hAnsi="Courier New" w:cs="Courier New" w:hint="default"/>
      </w:rPr>
    </w:lvl>
    <w:lvl w:ilvl="8" w:tplc="2B74450A" w:tentative="1">
      <w:start w:val="1"/>
      <w:numFmt w:val="bullet"/>
      <w:lvlText w:val=""/>
      <w:lvlJc w:val="left"/>
      <w:pPr>
        <w:ind w:left="6480" w:hanging="360"/>
      </w:pPr>
      <w:rPr>
        <w:rFonts w:ascii="Wingdings" w:hAnsi="Wingdings" w:hint="default"/>
      </w:rPr>
    </w:lvl>
  </w:abstractNum>
  <w:abstractNum w:abstractNumId="9" w15:restartNumberingAfterBreak="0">
    <w:nsid w:val="6F457AA3"/>
    <w:multiLevelType w:val="hybridMultilevel"/>
    <w:tmpl w:val="15AE3278"/>
    <w:lvl w:ilvl="0" w:tplc="03508C50">
      <w:start w:val="1"/>
      <w:numFmt w:val="bullet"/>
      <w:lvlText w:val=""/>
      <w:lvlJc w:val="left"/>
      <w:pPr>
        <w:tabs>
          <w:tab w:val="num" w:pos="720"/>
        </w:tabs>
        <w:ind w:left="720" w:hanging="360"/>
      </w:pPr>
      <w:rPr>
        <w:rFonts w:ascii="Symbol" w:hAnsi="Symbol" w:hint="default"/>
      </w:rPr>
    </w:lvl>
    <w:lvl w:ilvl="1" w:tplc="5D064D88" w:tentative="1">
      <w:start w:val="1"/>
      <w:numFmt w:val="bullet"/>
      <w:lvlText w:val="o"/>
      <w:lvlJc w:val="left"/>
      <w:pPr>
        <w:ind w:left="1440" w:hanging="360"/>
      </w:pPr>
      <w:rPr>
        <w:rFonts w:ascii="Courier New" w:hAnsi="Courier New" w:cs="Courier New" w:hint="default"/>
      </w:rPr>
    </w:lvl>
    <w:lvl w:ilvl="2" w:tplc="EA1E06D2" w:tentative="1">
      <w:start w:val="1"/>
      <w:numFmt w:val="bullet"/>
      <w:lvlText w:val=""/>
      <w:lvlJc w:val="left"/>
      <w:pPr>
        <w:ind w:left="2160" w:hanging="360"/>
      </w:pPr>
      <w:rPr>
        <w:rFonts w:ascii="Wingdings" w:hAnsi="Wingdings" w:hint="default"/>
      </w:rPr>
    </w:lvl>
    <w:lvl w:ilvl="3" w:tplc="2182CFFE" w:tentative="1">
      <w:start w:val="1"/>
      <w:numFmt w:val="bullet"/>
      <w:lvlText w:val=""/>
      <w:lvlJc w:val="left"/>
      <w:pPr>
        <w:ind w:left="2880" w:hanging="360"/>
      </w:pPr>
      <w:rPr>
        <w:rFonts w:ascii="Symbol" w:hAnsi="Symbol" w:hint="default"/>
      </w:rPr>
    </w:lvl>
    <w:lvl w:ilvl="4" w:tplc="C42A149C" w:tentative="1">
      <w:start w:val="1"/>
      <w:numFmt w:val="bullet"/>
      <w:lvlText w:val="o"/>
      <w:lvlJc w:val="left"/>
      <w:pPr>
        <w:ind w:left="3600" w:hanging="360"/>
      </w:pPr>
      <w:rPr>
        <w:rFonts w:ascii="Courier New" w:hAnsi="Courier New" w:cs="Courier New" w:hint="default"/>
      </w:rPr>
    </w:lvl>
    <w:lvl w:ilvl="5" w:tplc="EF40FBD0" w:tentative="1">
      <w:start w:val="1"/>
      <w:numFmt w:val="bullet"/>
      <w:lvlText w:val=""/>
      <w:lvlJc w:val="left"/>
      <w:pPr>
        <w:ind w:left="4320" w:hanging="360"/>
      </w:pPr>
      <w:rPr>
        <w:rFonts w:ascii="Wingdings" w:hAnsi="Wingdings" w:hint="default"/>
      </w:rPr>
    </w:lvl>
    <w:lvl w:ilvl="6" w:tplc="EE607A9E" w:tentative="1">
      <w:start w:val="1"/>
      <w:numFmt w:val="bullet"/>
      <w:lvlText w:val=""/>
      <w:lvlJc w:val="left"/>
      <w:pPr>
        <w:ind w:left="5040" w:hanging="360"/>
      </w:pPr>
      <w:rPr>
        <w:rFonts w:ascii="Symbol" w:hAnsi="Symbol" w:hint="default"/>
      </w:rPr>
    </w:lvl>
    <w:lvl w:ilvl="7" w:tplc="78D86C9A" w:tentative="1">
      <w:start w:val="1"/>
      <w:numFmt w:val="bullet"/>
      <w:lvlText w:val="o"/>
      <w:lvlJc w:val="left"/>
      <w:pPr>
        <w:ind w:left="5760" w:hanging="360"/>
      </w:pPr>
      <w:rPr>
        <w:rFonts w:ascii="Courier New" w:hAnsi="Courier New" w:cs="Courier New" w:hint="default"/>
      </w:rPr>
    </w:lvl>
    <w:lvl w:ilvl="8" w:tplc="D9E0F06E" w:tentative="1">
      <w:start w:val="1"/>
      <w:numFmt w:val="bullet"/>
      <w:lvlText w:val=""/>
      <w:lvlJc w:val="left"/>
      <w:pPr>
        <w:ind w:left="6480" w:hanging="360"/>
      </w:pPr>
      <w:rPr>
        <w:rFonts w:ascii="Wingdings" w:hAnsi="Wingdings" w:hint="default"/>
      </w:rPr>
    </w:lvl>
  </w:abstractNum>
  <w:abstractNum w:abstractNumId="10" w15:restartNumberingAfterBreak="0">
    <w:nsid w:val="73D80294"/>
    <w:multiLevelType w:val="hybridMultilevel"/>
    <w:tmpl w:val="17581278"/>
    <w:lvl w:ilvl="0" w:tplc="07B4C86A">
      <w:start w:val="1"/>
      <w:numFmt w:val="bullet"/>
      <w:lvlText w:val=""/>
      <w:lvlJc w:val="left"/>
      <w:pPr>
        <w:ind w:left="720" w:hanging="360"/>
      </w:pPr>
      <w:rPr>
        <w:rFonts w:ascii="Symbol" w:hAnsi="Symbol" w:hint="default"/>
      </w:rPr>
    </w:lvl>
    <w:lvl w:ilvl="1" w:tplc="4666270A" w:tentative="1">
      <w:start w:val="1"/>
      <w:numFmt w:val="bullet"/>
      <w:lvlText w:val="o"/>
      <w:lvlJc w:val="left"/>
      <w:pPr>
        <w:ind w:left="1440" w:hanging="360"/>
      </w:pPr>
      <w:rPr>
        <w:rFonts w:ascii="Courier New" w:hAnsi="Courier New" w:cs="Courier New" w:hint="default"/>
      </w:rPr>
    </w:lvl>
    <w:lvl w:ilvl="2" w:tplc="11E83936" w:tentative="1">
      <w:start w:val="1"/>
      <w:numFmt w:val="bullet"/>
      <w:lvlText w:val=""/>
      <w:lvlJc w:val="left"/>
      <w:pPr>
        <w:ind w:left="2160" w:hanging="360"/>
      </w:pPr>
      <w:rPr>
        <w:rFonts w:ascii="Wingdings" w:hAnsi="Wingdings" w:hint="default"/>
      </w:rPr>
    </w:lvl>
    <w:lvl w:ilvl="3" w:tplc="2CB44432" w:tentative="1">
      <w:start w:val="1"/>
      <w:numFmt w:val="bullet"/>
      <w:lvlText w:val=""/>
      <w:lvlJc w:val="left"/>
      <w:pPr>
        <w:ind w:left="2880" w:hanging="360"/>
      </w:pPr>
      <w:rPr>
        <w:rFonts w:ascii="Symbol" w:hAnsi="Symbol" w:hint="default"/>
      </w:rPr>
    </w:lvl>
    <w:lvl w:ilvl="4" w:tplc="B972E558" w:tentative="1">
      <w:start w:val="1"/>
      <w:numFmt w:val="bullet"/>
      <w:lvlText w:val="o"/>
      <w:lvlJc w:val="left"/>
      <w:pPr>
        <w:ind w:left="3600" w:hanging="360"/>
      </w:pPr>
      <w:rPr>
        <w:rFonts w:ascii="Courier New" w:hAnsi="Courier New" w:cs="Courier New" w:hint="default"/>
      </w:rPr>
    </w:lvl>
    <w:lvl w:ilvl="5" w:tplc="1F6A933C" w:tentative="1">
      <w:start w:val="1"/>
      <w:numFmt w:val="bullet"/>
      <w:lvlText w:val=""/>
      <w:lvlJc w:val="left"/>
      <w:pPr>
        <w:ind w:left="4320" w:hanging="360"/>
      </w:pPr>
      <w:rPr>
        <w:rFonts w:ascii="Wingdings" w:hAnsi="Wingdings" w:hint="default"/>
      </w:rPr>
    </w:lvl>
    <w:lvl w:ilvl="6" w:tplc="FDF8D316" w:tentative="1">
      <w:start w:val="1"/>
      <w:numFmt w:val="bullet"/>
      <w:lvlText w:val=""/>
      <w:lvlJc w:val="left"/>
      <w:pPr>
        <w:ind w:left="5040" w:hanging="360"/>
      </w:pPr>
      <w:rPr>
        <w:rFonts w:ascii="Symbol" w:hAnsi="Symbol" w:hint="default"/>
      </w:rPr>
    </w:lvl>
    <w:lvl w:ilvl="7" w:tplc="8C005112" w:tentative="1">
      <w:start w:val="1"/>
      <w:numFmt w:val="bullet"/>
      <w:lvlText w:val="o"/>
      <w:lvlJc w:val="left"/>
      <w:pPr>
        <w:ind w:left="5760" w:hanging="360"/>
      </w:pPr>
      <w:rPr>
        <w:rFonts w:ascii="Courier New" w:hAnsi="Courier New" w:cs="Courier New" w:hint="default"/>
      </w:rPr>
    </w:lvl>
    <w:lvl w:ilvl="8" w:tplc="96827C86" w:tentative="1">
      <w:start w:val="1"/>
      <w:numFmt w:val="bullet"/>
      <w:lvlText w:val=""/>
      <w:lvlJc w:val="left"/>
      <w:pPr>
        <w:ind w:left="6480" w:hanging="360"/>
      </w:pPr>
      <w:rPr>
        <w:rFonts w:ascii="Wingdings" w:hAnsi="Wingdings" w:hint="default"/>
      </w:rPr>
    </w:lvl>
  </w:abstractNum>
  <w:abstractNum w:abstractNumId="11" w15:restartNumberingAfterBreak="0">
    <w:nsid w:val="79371247"/>
    <w:multiLevelType w:val="hybridMultilevel"/>
    <w:tmpl w:val="AC444E48"/>
    <w:lvl w:ilvl="0" w:tplc="09B4819A">
      <w:start w:val="1"/>
      <w:numFmt w:val="bullet"/>
      <w:lvlText w:val=""/>
      <w:lvlJc w:val="left"/>
      <w:pPr>
        <w:tabs>
          <w:tab w:val="num" w:pos="720"/>
        </w:tabs>
        <w:ind w:left="720" w:hanging="360"/>
      </w:pPr>
      <w:rPr>
        <w:rFonts w:ascii="Symbol" w:hAnsi="Symbol" w:hint="default"/>
      </w:rPr>
    </w:lvl>
    <w:lvl w:ilvl="1" w:tplc="82DA5130" w:tentative="1">
      <w:start w:val="1"/>
      <w:numFmt w:val="bullet"/>
      <w:lvlText w:val="o"/>
      <w:lvlJc w:val="left"/>
      <w:pPr>
        <w:ind w:left="1440" w:hanging="360"/>
      </w:pPr>
      <w:rPr>
        <w:rFonts w:ascii="Courier New" w:hAnsi="Courier New" w:cs="Courier New" w:hint="default"/>
      </w:rPr>
    </w:lvl>
    <w:lvl w:ilvl="2" w:tplc="0C823886" w:tentative="1">
      <w:start w:val="1"/>
      <w:numFmt w:val="bullet"/>
      <w:lvlText w:val=""/>
      <w:lvlJc w:val="left"/>
      <w:pPr>
        <w:ind w:left="2160" w:hanging="360"/>
      </w:pPr>
      <w:rPr>
        <w:rFonts w:ascii="Wingdings" w:hAnsi="Wingdings" w:hint="default"/>
      </w:rPr>
    </w:lvl>
    <w:lvl w:ilvl="3" w:tplc="E4CE33B2" w:tentative="1">
      <w:start w:val="1"/>
      <w:numFmt w:val="bullet"/>
      <w:lvlText w:val=""/>
      <w:lvlJc w:val="left"/>
      <w:pPr>
        <w:ind w:left="2880" w:hanging="360"/>
      </w:pPr>
      <w:rPr>
        <w:rFonts w:ascii="Symbol" w:hAnsi="Symbol" w:hint="default"/>
      </w:rPr>
    </w:lvl>
    <w:lvl w:ilvl="4" w:tplc="938CF7CC" w:tentative="1">
      <w:start w:val="1"/>
      <w:numFmt w:val="bullet"/>
      <w:lvlText w:val="o"/>
      <w:lvlJc w:val="left"/>
      <w:pPr>
        <w:ind w:left="3600" w:hanging="360"/>
      </w:pPr>
      <w:rPr>
        <w:rFonts w:ascii="Courier New" w:hAnsi="Courier New" w:cs="Courier New" w:hint="default"/>
      </w:rPr>
    </w:lvl>
    <w:lvl w:ilvl="5" w:tplc="E98A07EA" w:tentative="1">
      <w:start w:val="1"/>
      <w:numFmt w:val="bullet"/>
      <w:lvlText w:val=""/>
      <w:lvlJc w:val="left"/>
      <w:pPr>
        <w:ind w:left="4320" w:hanging="360"/>
      </w:pPr>
      <w:rPr>
        <w:rFonts w:ascii="Wingdings" w:hAnsi="Wingdings" w:hint="default"/>
      </w:rPr>
    </w:lvl>
    <w:lvl w:ilvl="6" w:tplc="19344F82" w:tentative="1">
      <w:start w:val="1"/>
      <w:numFmt w:val="bullet"/>
      <w:lvlText w:val=""/>
      <w:lvlJc w:val="left"/>
      <w:pPr>
        <w:ind w:left="5040" w:hanging="360"/>
      </w:pPr>
      <w:rPr>
        <w:rFonts w:ascii="Symbol" w:hAnsi="Symbol" w:hint="default"/>
      </w:rPr>
    </w:lvl>
    <w:lvl w:ilvl="7" w:tplc="B1EE7790" w:tentative="1">
      <w:start w:val="1"/>
      <w:numFmt w:val="bullet"/>
      <w:lvlText w:val="o"/>
      <w:lvlJc w:val="left"/>
      <w:pPr>
        <w:ind w:left="5760" w:hanging="360"/>
      </w:pPr>
      <w:rPr>
        <w:rFonts w:ascii="Courier New" w:hAnsi="Courier New" w:cs="Courier New" w:hint="default"/>
      </w:rPr>
    </w:lvl>
    <w:lvl w:ilvl="8" w:tplc="3642DF4E" w:tentative="1">
      <w:start w:val="1"/>
      <w:numFmt w:val="bullet"/>
      <w:lvlText w:val=""/>
      <w:lvlJc w:val="left"/>
      <w:pPr>
        <w:ind w:left="6480" w:hanging="360"/>
      </w:pPr>
      <w:rPr>
        <w:rFonts w:ascii="Wingdings" w:hAnsi="Wingdings" w:hint="default"/>
      </w:rPr>
    </w:lvl>
  </w:abstractNum>
  <w:num w:numId="1" w16cid:durableId="542331672">
    <w:abstractNumId w:val="6"/>
  </w:num>
  <w:num w:numId="2" w16cid:durableId="696586281">
    <w:abstractNumId w:val="11"/>
  </w:num>
  <w:num w:numId="3" w16cid:durableId="1837573496">
    <w:abstractNumId w:val="4"/>
  </w:num>
  <w:num w:numId="4" w16cid:durableId="1122963908">
    <w:abstractNumId w:val="9"/>
  </w:num>
  <w:num w:numId="5" w16cid:durableId="1474517299">
    <w:abstractNumId w:val="8"/>
  </w:num>
  <w:num w:numId="6" w16cid:durableId="2046130505">
    <w:abstractNumId w:val="0"/>
  </w:num>
  <w:num w:numId="7" w16cid:durableId="692001743">
    <w:abstractNumId w:val="10"/>
  </w:num>
  <w:num w:numId="8" w16cid:durableId="431361566">
    <w:abstractNumId w:val="2"/>
  </w:num>
  <w:num w:numId="9" w16cid:durableId="1666276816">
    <w:abstractNumId w:val="1"/>
  </w:num>
  <w:num w:numId="10" w16cid:durableId="691417144">
    <w:abstractNumId w:val="7"/>
  </w:num>
  <w:num w:numId="11" w16cid:durableId="62068606">
    <w:abstractNumId w:val="5"/>
  </w:num>
  <w:num w:numId="12" w16cid:durableId="874195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0CE"/>
    <w:rsid w:val="00000A70"/>
    <w:rsid w:val="000032B8"/>
    <w:rsid w:val="00003B06"/>
    <w:rsid w:val="000054B9"/>
    <w:rsid w:val="000070C7"/>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3717E"/>
    <w:rsid w:val="000400D5"/>
    <w:rsid w:val="00043B84"/>
    <w:rsid w:val="0004512B"/>
    <w:rsid w:val="000463F0"/>
    <w:rsid w:val="00046BDA"/>
    <w:rsid w:val="0004762E"/>
    <w:rsid w:val="000532BD"/>
    <w:rsid w:val="000555E0"/>
    <w:rsid w:val="00055C12"/>
    <w:rsid w:val="000608B0"/>
    <w:rsid w:val="0006104C"/>
    <w:rsid w:val="00061516"/>
    <w:rsid w:val="00064BF2"/>
    <w:rsid w:val="000667BA"/>
    <w:rsid w:val="000676A7"/>
    <w:rsid w:val="00073914"/>
    <w:rsid w:val="00074236"/>
    <w:rsid w:val="000746BD"/>
    <w:rsid w:val="00076D7D"/>
    <w:rsid w:val="00080D95"/>
    <w:rsid w:val="00084720"/>
    <w:rsid w:val="000908CE"/>
    <w:rsid w:val="00090E6B"/>
    <w:rsid w:val="00091B2C"/>
    <w:rsid w:val="00092ABC"/>
    <w:rsid w:val="00097AAF"/>
    <w:rsid w:val="00097D13"/>
    <w:rsid w:val="000A4893"/>
    <w:rsid w:val="000A4ABB"/>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0AE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352F"/>
    <w:rsid w:val="00137D90"/>
    <w:rsid w:val="00141FB6"/>
    <w:rsid w:val="00142F8E"/>
    <w:rsid w:val="00143C8B"/>
    <w:rsid w:val="00147530"/>
    <w:rsid w:val="00151356"/>
    <w:rsid w:val="0015331F"/>
    <w:rsid w:val="00156AB2"/>
    <w:rsid w:val="00160402"/>
    <w:rsid w:val="00160571"/>
    <w:rsid w:val="00161E93"/>
    <w:rsid w:val="00162C7A"/>
    <w:rsid w:val="00162C87"/>
    <w:rsid w:val="00162DAE"/>
    <w:rsid w:val="001639C5"/>
    <w:rsid w:val="00163E45"/>
    <w:rsid w:val="001664C2"/>
    <w:rsid w:val="00171BF2"/>
    <w:rsid w:val="0017347B"/>
    <w:rsid w:val="0017725B"/>
    <w:rsid w:val="0018050C"/>
    <w:rsid w:val="001808A6"/>
    <w:rsid w:val="0018117F"/>
    <w:rsid w:val="001824ED"/>
    <w:rsid w:val="00183262"/>
    <w:rsid w:val="0018478F"/>
    <w:rsid w:val="00184B03"/>
    <w:rsid w:val="00185C59"/>
    <w:rsid w:val="00187C1B"/>
    <w:rsid w:val="00190129"/>
    <w:rsid w:val="001901A8"/>
    <w:rsid w:val="001908AC"/>
    <w:rsid w:val="00190CFB"/>
    <w:rsid w:val="00192223"/>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4389"/>
    <w:rsid w:val="001B75B8"/>
    <w:rsid w:val="001C1230"/>
    <w:rsid w:val="001C60B5"/>
    <w:rsid w:val="001C61B0"/>
    <w:rsid w:val="001C7957"/>
    <w:rsid w:val="001C7DB8"/>
    <w:rsid w:val="001C7EA8"/>
    <w:rsid w:val="001D1711"/>
    <w:rsid w:val="001D2A01"/>
    <w:rsid w:val="001D2EF6"/>
    <w:rsid w:val="001D37A8"/>
    <w:rsid w:val="001D462E"/>
    <w:rsid w:val="001D6B8B"/>
    <w:rsid w:val="001E2CAD"/>
    <w:rsid w:val="001E34DB"/>
    <w:rsid w:val="001E37CD"/>
    <w:rsid w:val="001E4070"/>
    <w:rsid w:val="001E5220"/>
    <w:rsid w:val="001E655E"/>
    <w:rsid w:val="001F3CB8"/>
    <w:rsid w:val="001F6B91"/>
    <w:rsid w:val="001F703C"/>
    <w:rsid w:val="00200B9E"/>
    <w:rsid w:val="00200BF5"/>
    <w:rsid w:val="002010D1"/>
    <w:rsid w:val="00201338"/>
    <w:rsid w:val="00202112"/>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2FD6"/>
    <w:rsid w:val="002874E3"/>
    <w:rsid w:val="00287656"/>
    <w:rsid w:val="00291518"/>
    <w:rsid w:val="00296FF0"/>
    <w:rsid w:val="002A17C0"/>
    <w:rsid w:val="002A30E6"/>
    <w:rsid w:val="002A48DF"/>
    <w:rsid w:val="002A5A84"/>
    <w:rsid w:val="002A6E68"/>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16E8"/>
    <w:rsid w:val="002F2147"/>
    <w:rsid w:val="002F3111"/>
    <w:rsid w:val="002F3425"/>
    <w:rsid w:val="002F4AEC"/>
    <w:rsid w:val="002F795D"/>
    <w:rsid w:val="00300823"/>
    <w:rsid w:val="00300D7F"/>
    <w:rsid w:val="00301638"/>
    <w:rsid w:val="003024EC"/>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06FD"/>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2DDC"/>
    <w:rsid w:val="00363854"/>
    <w:rsid w:val="00364315"/>
    <w:rsid w:val="003643E2"/>
    <w:rsid w:val="00370155"/>
    <w:rsid w:val="003712D5"/>
    <w:rsid w:val="003747DF"/>
    <w:rsid w:val="00377E3D"/>
    <w:rsid w:val="003847E8"/>
    <w:rsid w:val="0038731D"/>
    <w:rsid w:val="00387B60"/>
    <w:rsid w:val="00390098"/>
    <w:rsid w:val="00392DA1"/>
    <w:rsid w:val="0039341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32D8"/>
    <w:rsid w:val="003D6595"/>
    <w:rsid w:val="003D726D"/>
    <w:rsid w:val="003E0875"/>
    <w:rsid w:val="003E0BB8"/>
    <w:rsid w:val="003E6CB0"/>
    <w:rsid w:val="003F1B9E"/>
    <w:rsid w:val="003F1F5E"/>
    <w:rsid w:val="003F286A"/>
    <w:rsid w:val="003F77F8"/>
    <w:rsid w:val="00400ACD"/>
    <w:rsid w:val="00401BD0"/>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7238"/>
    <w:rsid w:val="004304B1"/>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3346"/>
    <w:rsid w:val="00474927"/>
    <w:rsid w:val="00475913"/>
    <w:rsid w:val="00480080"/>
    <w:rsid w:val="004824A7"/>
    <w:rsid w:val="00483AF0"/>
    <w:rsid w:val="00484167"/>
    <w:rsid w:val="00490DC5"/>
    <w:rsid w:val="00492211"/>
    <w:rsid w:val="00492325"/>
    <w:rsid w:val="00492A6D"/>
    <w:rsid w:val="00494303"/>
    <w:rsid w:val="0049682B"/>
    <w:rsid w:val="004977A3"/>
    <w:rsid w:val="004A03F7"/>
    <w:rsid w:val="004A081C"/>
    <w:rsid w:val="004A123F"/>
    <w:rsid w:val="004A2172"/>
    <w:rsid w:val="004A239F"/>
    <w:rsid w:val="004A322C"/>
    <w:rsid w:val="004B138F"/>
    <w:rsid w:val="004B402E"/>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737"/>
    <w:rsid w:val="004E0E60"/>
    <w:rsid w:val="004E12A3"/>
    <w:rsid w:val="004E2492"/>
    <w:rsid w:val="004E3096"/>
    <w:rsid w:val="004E46B4"/>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5FBE"/>
    <w:rsid w:val="005073E8"/>
    <w:rsid w:val="00510503"/>
    <w:rsid w:val="00512C33"/>
    <w:rsid w:val="0051324D"/>
    <w:rsid w:val="00515466"/>
    <w:rsid w:val="005154F7"/>
    <w:rsid w:val="005159DE"/>
    <w:rsid w:val="00524B43"/>
    <w:rsid w:val="005269CE"/>
    <w:rsid w:val="005304B2"/>
    <w:rsid w:val="005336BD"/>
    <w:rsid w:val="00534A49"/>
    <w:rsid w:val="005363BB"/>
    <w:rsid w:val="00541B98"/>
    <w:rsid w:val="00543374"/>
    <w:rsid w:val="005442B5"/>
    <w:rsid w:val="00545548"/>
    <w:rsid w:val="00546923"/>
    <w:rsid w:val="005505A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05CD"/>
    <w:rsid w:val="005F1519"/>
    <w:rsid w:val="005F27A5"/>
    <w:rsid w:val="005F4862"/>
    <w:rsid w:val="005F5679"/>
    <w:rsid w:val="005F5FDF"/>
    <w:rsid w:val="005F6960"/>
    <w:rsid w:val="005F7000"/>
    <w:rsid w:val="005F7AAA"/>
    <w:rsid w:val="00600BAA"/>
    <w:rsid w:val="006012DA"/>
    <w:rsid w:val="00603B0F"/>
    <w:rsid w:val="006049F5"/>
    <w:rsid w:val="00605F7B"/>
    <w:rsid w:val="006077DE"/>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370B"/>
    <w:rsid w:val="0066485B"/>
    <w:rsid w:val="0067036E"/>
    <w:rsid w:val="00671693"/>
    <w:rsid w:val="006757AA"/>
    <w:rsid w:val="0068127E"/>
    <w:rsid w:val="00681790"/>
    <w:rsid w:val="006823AA"/>
    <w:rsid w:val="0068302A"/>
    <w:rsid w:val="00684B98"/>
    <w:rsid w:val="00685566"/>
    <w:rsid w:val="00685DC9"/>
    <w:rsid w:val="00687465"/>
    <w:rsid w:val="006907CF"/>
    <w:rsid w:val="00691CCF"/>
    <w:rsid w:val="006920DD"/>
    <w:rsid w:val="00693AFA"/>
    <w:rsid w:val="00695101"/>
    <w:rsid w:val="00695B9A"/>
    <w:rsid w:val="00696563"/>
    <w:rsid w:val="006979F8"/>
    <w:rsid w:val="006A0488"/>
    <w:rsid w:val="006A3487"/>
    <w:rsid w:val="006A6068"/>
    <w:rsid w:val="006B129D"/>
    <w:rsid w:val="006B12AE"/>
    <w:rsid w:val="006B16B3"/>
    <w:rsid w:val="006B1918"/>
    <w:rsid w:val="006B233E"/>
    <w:rsid w:val="006B23D8"/>
    <w:rsid w:val="006B28D5"/>
    <w:rsid w:val="006B2A01"/>
    <w:rsid w:val="006B2B8C"/>
    <w:rsid w:val="006B2DEB"/>
    <w:rsid w:val="006B5295"/>
    <w:rsid w:val="006B54C5"/>
    <w:rsid w:val="006B5E80"/>
    <w:rsid w:val="006B7A2E"/>
    <w:rsid w:val="006C4709"/>
    <w:rsid w:val="006D2DEF"/>
    <w:rsid w:val="006D3005"/>
    <w:rsid w:val="006D504F"/>
    <w:rsid w:val="006E0CAC"/>
    <w:rsid w:val="006E15D1"/>
    <w:rsid w:val="006E1CFB"/>
    <w:rsid w:val="006E1F94"/>
    <w:rsid w:val="006E26C1"/>
    <w:rsid w:val="006E30A8"/>
    <w:rsid w:val="006E4460"/>
    <w:rsid w:val="006E45B0"/>
    <w:rsid w:val="006E5692"/>
    <w:rsid w:val="006E62D2"/>
    <w:rsid w:val="006F365D"/>
    <w:rsid w:val="006F4BB0"/>
    <w:rsid w:val="007031BD"/>
    <w:rsid w:val="00703E80"/>
    <w:rsid w:val="00705276"/>
    <w:rsid w:val="007066A0"/>
    <w:rsid w:val="007075FB"/>
    <w:rsid w:val="0070787B"/>
    <w:rsid w:val="0071131D"/>
    <w:rsid w:val="00711E3D"/>
    <w:rsid w:val="00711E85"/>
    <w:rsid w:val="00712DDA"/>
    <w:rsid w:val="0071339B"/>
    <w:rsid w:val="00717739"/>
    <w:rsid w:val="00717DE4"/>
    <w:rsid w:val="00717DFF"/>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4E0D"/>
    <w:rsid w:val="00755C7B"/>
    <w:rsid w:val="0076382A"/>
    <w:rsid w:val="00764786"/>
    <w:rsid w:val="00766E12"/>
    <w:rsid w:val="0077098E"/>
    <w:rsid w:val="00771287"/>
    <w:rsid w:val="0077149E"/>
    <w:rsid w:val="00772790"/>
    <w:rsid w:val="00777518"/>
    <w:rsid w:val="0077779E"/>
    <w:rsid w:val="00780FB6"/>
    <w:rsid w:val="0078552A"/>
    <w:rsid w:val="00785729"/>
    <w:rsid w:val="00786058"/>
    <w:rsid w:val="007935A1"/>
    <w:rsid w:val="0079487D"/>
    <w:rsid w:val="007966D4"/>
    <w:rsid w:val="00796A0A"/>
    <w:rsid w:val="0079792C"/>
    <w:rsid w:val="007A0989"/>
    <w:rsid w:val="007A331F"/>
    <w:rsid w:val="007A3844"/>
    <w:rsid w:val="007A4381"/>
    <w:rsid w:val="007A5466"/>
    <w:rsid w:val="007A7EC1"/>
    <w:rsid w:val="007B34FA"/>
    <w:rsid w:val="007B4FCA"/>
    <w:rsid w:val="007B7B85"/>
    <w:rsid w:val="007C0969"/>
    <w:rsid w:val="007C30CE"/>
    <w:rsid w:val="007C462E"/>
    <w:rsid w:val="007C496B"/>
    <w:rsid w:val="007C6803"/>
    <w:rsid w:val="007D2892"/>
    <w:rsid w:val="007D2DCC"/>
    <w:rsid w:val="007D47E1"/>
    <w:rsid w:val="007D51BE"/>
    <w:rsid w:val="007D7FCB"/>
    <w:rsid w:val="007E33B6"/>
    <w:rsid w:val="007E59E8"/>
    <w:rsid w:val="007F3861"/>
    <w:rsid w:val="007F4162"/>
    <w:rsid w:val="007F5441"/>
    <w:rsid w:val="007F7668"/>
    <w:rsid w:val="00800C63"/>
    <w:rsid w:val="008020F9"/>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37661"/>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5F7"/>
    <w:rsid w:val="0087680A"/>
    <w:rsid w:val="008806EB"/>
    <w:rsid w:val="008826F2"/>
    <w:rsid w:val="008845BA"/>
    <w:rsid w:val="00884AE3"/>
    <w:rsid w:val="00885203"/>
    <w:rsid w:val="008859CA"/>
    <w:rsid w:val="008861EE"/>
    <w:rsid w:val="008867E1"/>
    <w:rsid w:val="008869BF"/>
    <w:rsid w:val="00890B59"/>
    <w:rsid w:val="00892B7C"/>
    <w:rsid w:val="008930D7"/>
    <w:rsid w:val="008947A7"/>
    <w:rsid w:val="00897E80"/>
    <w:rsid w:val="008A04FA"/>
    <w:rsid w:val="008A3188"/>
    <w:rsid w:val="008A3FDF"/>
    <w:rsid w:val="008A6418"/>
    <w:rsid w:val="008B05D8"/>
    <w:rsid w:val="008B0B3D"/>
    <w:rsid w:val="008B2B1A"/>
    <w:rsid w:val="008B2E5E"/>
    <w:rsid w:val="008B3428"/>
    <w:rsid w:val="008B3F37"/>
    <w:rsid w:val="008B4A91"/>
    <w:rsid w:val="008B7785"/>
    <w:rsid w:val="008B79F2"/>
    <w:rsid w:val="008C0809"/>
    <w:rsid w:val="008C132C"/>
    <w:rsid w:val="008C3FD0"/>
    <w:rsid w:val="008D27A5"/>
    <w:rsid w:val="008D2AAB"/>
    <w:rsid w:val="008D2EEB"/>
    <w:rsid w:val="008D309C"/>
    <w:rsid w:val="008D58F9"/>
    <w:rsid w:val="008D7427"/>
    <w:rsid w:val="008E3338"/>
    <w:rsid w:val="008E47BE"/>
    <w:rsid w:val="008F09DF"/>
    <w:rsid w:val="008F3053"/>
    <w:rsid w:val="008F3136"/>
    <w:rsid w:val="008F40DF"/>
    <w:rsid w:val="008F5E16"/>
    <w:rsid w:val="008F5EFC"/>
    <w:rsid w:val="00901670"/>
    <w:rsid w:val="00901FE1"/>
    <w:rsid w:val="00902212"/>
    <w:rsid w:val="00903E0A"/>
    <w:rsid w:val="00904721"/>
    <w:rsid w:val="00906F1D"/>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3F06"/>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698"/>
    <w:rsid w:val="00987F00"/>
    <w:rsid w:val="0099403D"/>
    <w:rsid w:val="00995B0B"/>
    <w:rsid w:val="009A1830"/>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3E24"/>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220FF"/>
    <w:rsid w:val="00A227E0"/>
    <w:rsid w:val="00A232E4"/>
    <w:rsid w:val="00A24AAD"/>
    <w:rsid w:val="00A26A8A"/>
    <w:rsid w:val="00A27255"/>
    <w:rsid w:val="00A32304"/>
    <w:rsid w:val="00A3249F"/>
    <w:rsid w:val="00A3418D"/>
    <w:rsid w:val="00A3420E"/>
    <w:rsid w:val="00A35D66"/>
    <w:rsid w:val="00A401B7"/>
    <w:rsid w:val="00A41085"/>
    <w:rsid w:val="00A425FA"/>
    <w:rsid w:val="00A43960"/>
    <w:rsid w:val="00A46902"/>
    <w:rsid w:val="00A50CDB"/>
    <w:rsid w:val="00A51F3E"/>
    <w:rsid w:val="00A5364B"/>
    <w:rsid w:val="00A54142"/>
    <w:rsid w:val="00A54C42"/>
    <w:rsid w:val="00A572B1"/>
    <w:rsid w:val="00A57657"/>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08D1"/>
    <w:rsid w:val="00AE2263"/>
    <w:rsid w:val="00AE248E"/>
    <w:rsid w:val="00AE2D12"/>
    <w:rsid w:val="00AE2F06"/>
    <w:rsid w:val="00AE4F1C"/>
    <w:rsid w:val="00AF1433"/>
    <w:rsid w:val="00AF48B4"/>
    <w:rsid w:val="00AF4923"/>
    <w:rsid w:val="00AF7C74"/>
    <w:rsid w:val="00B000AF"/>
    <w:rsid w:val="00B04E79"/>
    <w:rsid w:val="00B04EB0"/>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1B1"/>
    <w:rsid w:val="00B626A8"/>
    <w:rsid w:val="00B65695"/>
    <w:rsid w:val="00B66526"/>
    <w:rsid w:val="00B665A3"/>
    <w:rsid w:val="00B73BB4"/>
    <w:rsid w:val="00B80532"/>
    <w:rsid w:val="00B82039"/>
    <w:rsid w:val="00B82454"/>
    <w:rsid w:val="00B829A4"/>
    <w:rsid w:val="00B90097"/>
    <w:rsid w:val="00B90999"/>
    <w:rsid w:val="00B91AD7"/>
    <w:rsid w:val="00B92D23"/>
    <w:rsid w:val="00B93EB6"/>
    <w:rsid w:val="00B95BC8"/>
    <w:rsid w:val="00B96E87"/>
    <w:rsid w:val="00BA146A"/>
    <w:rsid w:val="00BA32EE"/>
    <w:rsid w:val="00BB22EB"/>
    <w:rsid w:val="00BB5B36"/>
    <w:rsid w:val="00BC027B"/>
    <w:rsid w:val="00BC30A6"/>
    <w:rsid w:val="00BC3851"/>
    <w:rsid w:val="00BC3ED3"/>
    <w:rsid w:val="00BC3EF6"/>
    <w:rsid w:val="00BC4E34"/>
    <w:rsid w:val="00BC51D0"/>
    <w:rsid w:val="00BC5633"/>
    <w:rsid w:val="00BC58E1"/>
    <w:rsid w:val="00BC59CA"/>
    <w:rsid w:val="00BC6462"/>
    <w:rsid w:val="00BD0A32"/>
    <w:rsid w:val="00BD4E55"/>
    <w:rsid w:val="00BD513B"/>
    <w:rsid w:val="00BD5E52"/>
    <w:rsid w:val="00BD6F60"/>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5FA4"/>
    <w:rsid w:val="00C46166"/>
    <w:rsid w:val="00C4710D"/>
    <w:rsid w:val="00C47855"/>
    <w:rsid w:val="00C50CAD"/>
    <w:rsid w:val="00C51E12"/>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296"/>
    <w:rsid w:val="00C91F65"/>
    <w:rsid w:val="00C92310"/>
    <w:rsid w:val="00C928F2"/>
    <w:rsid w:val="00C95150"/>
    <w:rsid w:val="00C95A73"/>
    <w:rsid w:val="00C95DE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6A1B"/>
    <w:rsid w:val="00CC7131"/>
    <w:rsid w:val="00CC7B9E"/>
    <w:rsid w:val="00CD06CA"/>
    <w:rsid w:val="00CD076A"/>
    <w:rsid w:val="00CD180C"/>
    <w:rsid w:val="00CD2764"/>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33C7"/>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37E47"/>
    <w:rsid w:val="00D40F93"/>
    <w:rsid w:val="00D42277"/>
    <w:rsid w:val="00D43C59"/>
    <w:rsid w:val="00D44ADE"/>
    <w:rsid w:val="00D50D65"/>
    <w:rsid w:val="00D512E0"/>
    <w:rsid w:val="00D5196F"/>
    <w:rsid w:val="00D519F3"/>
    <w:rsid w:val="00D51D2A"/>
    <w:rsid w:val="00D53B7C"/>
    <w:rsid w:val="00D55F52"/>
    <w:rsid w:val="00D56508"/>
    <w:rsid w:val="00D6131A"/>
    <w:rsid w:val="00D61611"/>
    <w:rsid w:val="00D61784"/>
    <w:rsid w:val="00D6178A"/>
    <w:rsid w:val="00D61996"/>
    <w:rsid w:val="00D637DE"/>
    <w:rsid w:val="00D63B53"/>
    <w:rsid w:val="00D64B88"/>
    <w:rsid w:val="00D64DC5"/>
    <w:rsid w:val="00D66BA6"/>
    <w:rsid w:val="00D700B1"/>
    <w:rsid w:val="00D730FA"/>
    <w:rsid w:val="00D76631"/>
    <w:rsid w:val="00D768B7"/>
    <w:rsid w:val="00D77492"/>
    <w:rsid w:val="00D8049B"/>
    <w:rsid w:val="00D811E8"/>
    <w:rsid w:val="00D81A44"/>
    <w:rsid w:val="00D83072"/>
    <w:rsid w:val="00D83ABC"/>
    <w:rsid w:val="00D84870"/>
    <w:rsid w:val="00D91B92"/>
    <w:rsid w:val="00D926B3"/>
    <w:rsid w:val="00D92F63"/>
    <w:rsid w:val="00D947B6"/>
    <w:rsid w:val="00D94A53"/>
    <w:rsid w:val="00D97DE7"/>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2A31"/>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4BF7"/>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386A"/>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421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B7787"/>
    <w:rsid w:val="00EC02A2"/>
    <w:rsid w:val="00EC2958"/>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3238"/>
    <w:rsid w:val="00F25C26"/>
    <w:rsid w:val="00F25CC2"/>
    <w:rsid w:val="00F27573"/>
    <w:rsid w:val="00F3027A"/>
    <w:rsid w:val="00F307B6"/>
    <w:rsid w:val="00F30EB8"/>
    <w:rsid w:val="00F31876"/>
    <w:rsid w:val="00F31C67"/>
    <w:rsid w:val="00F35F1A"/>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4D29"/>
    <w:rsid w:val="00F5605D"/>
    <w:rsid w:val="00F6514B"/>
    <w:rsid w:val="00F6533E"/>
    <w:rsid w:val="00F6587F"/>
    <w:rsid w:val="00F67981"/>
    <w:rsid w:val="00F706CA"/>
    <w:rsid w:val="00F70F8D"/>
    <w:rsid w:val="00F71C5A"/>
    <w:rsid w:val="00F724E3"/>
    <w:rsid w:val="00F733A4"/>
    <w:rsid w:val="00F7758F"/>
    <w:rsid w:val="00F82811"/>
    <w:rsid w:val="00F83F8D"/>
    <w:rsid w:val="00F84153"/>
    <w:rsid w:val="00F85661"/>
    <w:rsid w:val="00F90913"/>
    <w:rsid w:val="00F96602"/>
    <w:rsid w:val="00F9735A"/>
    <w:rsid w:val="00FA32FC"/>
    <w:rsid w:val="00FA435D"/>
    <w:rsid w:val="00FA47EF"/>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C1D049-C2F0-42CA-8C8E-58E1E71D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920DD"/>
    <w:rPr>
      <w:sz w:val="16"/>
      <w:szCs w:val="16"/>
    </w:rPr>
  </w:style>
  <w:style w:type="paragraph" w:styleId="CommentText">
    <w:name w:val="annotation text"/>
    <w:basedOn w:val="Normal"/>
    <w:link w:val="CommentTextChar"/>
    <w:unhideWhenUsed/>
    <w:rsid w:val="006920DD"/>
    <w:rPr>
      <w:sz w:val="20"/>
      <w:szCs w:val="20"/>
    </w:rPr>
  </w:style>
  <w:style w:type="character" w:customStyle="1" w:styleId="CommentTextChar">
    <w:name w:val="Comment Text Char"/>
    <w:basedOn w:val="DefaultParagraphFont"/>
    <w:link w:val="CommentText"/>
    <w:rsid w:val="006920DD"/>
  </w:style>
  <w:style w:type="paragraph" w:styleId="CommentSubject">
    <w:name w:val="annotation subject"/>
    <w:basedOn w:val="CommentText"/>
    <w:next w:val="CommentText"/>
    <w:link w:val="CommentSubjectChar"/>
    <w:semiHidden/>
    <w:unhideWhenUsed/>
    <w:rsid w:val="006920DD"/>
    <w:rPr>
      <w:b/>
      <w:bCs/>
    </w:rPr>
  </w:style>
  <w:style w:type="character" w:customStyle="1" w:styleId="CommentSubjectChar">
    <w:name w:val="Comment Subject Char"/>
    <w:basedOn w:val="CommentTextChar"/>
    <w:link w:val="CommentSubject"/>
    <w:semiHidden/>
    <w:rsid w:val="006920DD"/>
    <w:rPr>
      <w:b/>
      <w:bCs/>
    </w:rPr>
  </w:style>
  <w:style w:type="paragraph" w:styleId="Revision">
    <w:name w:val="Revision"/>
    <w:hidden/>
    <w:uiPriority w:val="99"/>
    <w:semiHidden/>
    <w:rsid w:val="009A1830"/>
    <w:rPr>
      <w:sz w:val="24"/>
      <w:szCs w:val="24"/>
    </w:rPr>
  </w:style>
  <w:style w:type="paragraph" w:styleId="ListParagraph">
    <w:name w:val="List Paragraph"/>
    <w:basedOn w:val="Normal"/>
    <w:uiPriority w:val="34"/>
    <w:qFormat/>
    <w:rsid w:val="00B04EB0"/>
    <w:pPr>
      <w:ind w:left="720"/>
      <w:contextualSpacing/>
    </w:pPr>
  </w:style>
  <w:style w:type="character" w:styleId="Hyperlink">
    <w:name w:val="Hyperlink"/>
    <w:basedOn w:val="DefaultParagraphFont"/>
    <w:unhideWhenUsed/>
    <w:rsid w:val="003024EC"/>
    <w:rPr>
      <w:color w:val="0000FF" w:themeColor="hyperlink"/>
      <w:u w:val="single"/>
    </w:rPr>
  </w:style>
  <w:style w:type="character" w:customStyle="1" w:styleId="UnresolvedMention1">
    <w:name w:val="Unresolved Mention1"/>
    <w:basedOn w:val="DefaultParagraphFont"/>
    <w:uiPriority w:val="99"/>
    <w:semiHidden/>
    <w:unhideWhenUsed/>
    <w:rsid w:val="00302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2808</Words>
  <Characters>16600</Characters>
  <Application>Microsoft Office Word</Application>
  <DocSecurity>0</DocSecurity>
  <Lines>312</Lines>
  <Paragraphs>98</Paragraphs>
  <ScaleCrop>false</ScaleCrop>
  <HeadingPairs>
    <vt:vector size="2" baseType="variant">
      <vt:variant>
        <vt:lpstr>Title</vt:lpstr>
      </vt:variant>
      <vt:variant>
        <vt:i4>1</vt:i4>
      </vt:variant>
    </vt:vector>
  </HeadingPairs>
  <TitlesOfParts>
    <vt:vector size="1" baseType="lpstr">
      <vt:lpstr>BA - SB00036 (Committee Report (Substituted))</vt:lpstr>
    </vt:vector>
  </TitlesOfParts>
  <Company>State of Texas</Company>
  <LinksUpToDate>false</LinksUpToDate>
  <CharactersWithSpaces>19355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29974</dc:subject>
  <dc:creator>State of Texas</dc:creator>
  <dc:description>SB 36 by Parker-(H)Homeland Security, Public Safety &amp; Veterans' Affairs (Substitute Document Number: 89R 26985)</dc:description>
  <cp:lastModifiedBy>Thomas Weis</cp:lastModifiedBy>
  <cp:revision>2</cp:revision>
  <cp:lastPrinted>2003-11-26T17:21:00Z</cp:lastPrinted>
  <dcterms:created xsi:type="dcterms:W3CDTF">2025-05-13T18:27:00Z</dcterms:created>
  <dcterms:modified xsi:type="dcterms:W3CDTF">2025-05-13T18:27:00Z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25.132.839</vt:lpwstr>
  </property>
</Properties>
</file>