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0A06" w:rsidRDefault="001A0A0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52F2E8FE20A4EF99BDEC41C309E8875"/>
          </w:placeholder>
        </w:sdtPr>
        <w:sdtContent>
          <w:r w:rsidRPr="005C2A78">
            <w:rPr>
              <w:rFonts w:cs="Times New Roman"/>
              <w:b/>
              <w:szCs w:val="24"/>
              <w:u w:val="single"/>
            </w:rPr>
            <w:t>BILL ANALYSIS</w:t>
          </w:r>
        </w:sdtContent>
      </w:sdt>
    </w:p>
    <w:p w:rsidR="001A0A06" w:rsidRPr="00585C31" w:rsidRDefault="001A0A06" w:rsidP="000F1DF9">
      <w:pPr>
        <w:spacing w:after="0" w:line="240" w:lineRule="auto"/>
        <w:rPr>
          <w:rFonts w:cs="Times New Roman"/>
          <w:szCs w:val="24"/>
        </w:rPr>
      </w:pPr>
    </w:p>
    <w:p w:rsidR="001A0A06" w:rsidRPr="00585C31" w:rsidRDefault="001A0A0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A0A06" w:rsidTr="000F1DF9">
        <w:tc>
          <w:tcPr>
            <w:tcW w:w="2718" w:type="dxa"/>
          </w:tcPr>
          <w:p w:rsidR="001A0A06" w:rsidRPr="005C2A78" w:rsidRDefault="001A0A06" w:rsidP="006D756B">
            <w:pPr>
              <w:rPr>
                <w:rFonts w:cs="Times New Roman"/>
                <w:szCs w:val="24"/>
              </w:rPr>
            </w:pPr>
            <w:sdt>
              <w:sdtPr>
                <w:rPr>
                  <w:rFonts w:cs="Times New Roman"/>
                  <w:szCs w:val="24"/>
                </w:rPr>
                <w:alias w:val="Agency Title"/>
                <w:tag w:val="AgencyTitleContentControl"/>
                <w:id w:val="1920747753"/>
                <w:lock w:val="sdtContentLocked"/>
                <w:placeholder>
                  <w:docPart w:val="AEADEB0CF9DE416682655199D92E7EF2"/>
                </w:placeholder>
              </w:sdtPr>
              <w:sdtEndPr>
                <w:rPr>
                  <w:rFonts w:cstheme="minorBidi"/>
                  <w:szCs w:val="22"/>
                </w:rPr>
              </w:sdtEndPr>
              <w:sdtContent>
                <w:r>
                  <w:rPr>
                    <w:rFonts w:cs="Times New Roman"/>
                    <w:szCs w:val="24"/>
                  </w:rPr>
                  <w:t>Senate Research Center</w:t>
                </w:r>
              </w:sdtContent>
            </w:sdt>
          </w:p>
        </w:tc>
        <w:tc>
          <w:tcPr>
            <w:tcW w:w="6858" w:type="dxa"/>
          </w:tcPr>
          <w:p w:rsidR="001A0A06" w:rsidRPr="00FF6471" w:rsidRDefault="001A0A06" w:rsidP="000F1DF9">
            <w:pPr>
              <w:jc w:val="right"/>
              <w:rPr>
                <w:rFonts w:cs="Times New Roman"/>
                <w:szCs w:val="24"/>
              </w:rPr>
            </w:pPr>
            <w:sdt>
              <w:sdtPr>
                <w:rPr>
                  <w:rFonts w:cs="Times New Roman"/>
                  <w:szCs w:val="24"/>
                </w:rPr>
                <w:alias w:val="Bill Number"/>
                <w:tag w:val="BillNumberOne"/>
                <w:id w:val="-410784069"/>
                <w:lock w:val="sdtContentLocked"/>
                <w:placeholder>
                  <w:docPart w:val="74735BF8B6574751ADDEACC13247B6E7"/>
                </w:placeholder>
              </w:sdtPr>
              <w:sdtContent>
                <w:r>
                  <w:rPr>
                    <w:rFonts w:cs="Times New Roman"/>
                    <w:szCs w:val="24"/>
                  </w:rPr>
                  <w:t>C.S.S.B. 57</w:t>
                </w:r>
              </w:sdtContent>
            </w:sdt>
          </w:p>
        </w:tc>
      </w:tr>
      <w:tr w:rsidR="001A0A06" w:rsidTr="000F1DF9">
        <w:sdt>
          <w:sdtPr>
            <w:rPr>
              <w:rFonts w:cs="Times New Roman"/>
              <w:szCs w:val="24"/>
            </w:rPr>
            <w:alias w:val="TLCNumber"/>
            <w:tag w:val="TLCNumber"/>
            <w:id w:val="-542600604"/>
            <w:lock w:val="sdtLocked"/>
            <w:placeholder>
              <w:docPart w:val="25D78129ED7C4C71A16A932DE73A4070"/>
            </w:placeholder>
          </w:sdtPr>
          <w:sdtContent>
            <w:tc>
              <w:tcPr>
                <w:tcW w:w="2718" w:type="dxa"/>
              </w:tcPr>
              <w:p w:rsidR="001A0A06" w:rsidRPr="000F1DF9" w:rsidRDefault="001A0A06" w:rsidP="00C65088">
                <w:pPr>
                  <w:rPr>
                    <w:rFonts w:cs="Times New Roman"/>
                    <w:szCs w:val="24"/>
                  </w:rPr>
                </w:pPr>
                <w:r w:rsidRPr="00D83191">
                  <w:rPr>
                    <w:rFonts w:cs="Times New Roman"/>
                    <w:szCs w:val="24"/>
                  </w:rPr>
                  <w:t>89R18246 MEW-D</w:t>
                </w:r>
              </w:p>
            </w:tc>
          </w:sdtContent>
        </w:sdt>
        <w:tc>
          <w:tcPr>
            <w:tcW w:w="6858" w:type="dxa"/>
          </w:tcPr>
          <w:p w:rsidR="001A0A06" w:rsidRPr="005C2A78" w:rsidRDefault="001A0A06" w:rsidP="00073EDD">
            <w:pPr>
              <w:jc w:val="right"/>
              <w:rPr>
                <w:rFonts w:cs="Times New Roman"/>
                <w:szCs w:val="24"/>
              </w:rPr>
            </w:pPr>
            <w:sdt>
              <w:sdtPr>
                <w:rPr>
                  <w:rFonts w:cs="Times New Roman"/>
                  <w:szCs w:val="24"/>
                </w:rPr>
                <w:alias w:val="Author Label"/>
                <w:tag w:val="By"/>
                <w:id w:val="72399597"/>
                <w:lock w:val="sdtLocked"/>
                <w:placeholder>
                  <w:docPart w:val="FF75898EB9EA400AB304D20C0C6ECDE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775E74DA4DD459E9263D5C3CECCA48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51CD53FD5CB4342B24F111051659EB4"/>
                </w:placeholder>
                <w:showingPlcHdr/>
              </w:sdtPr>
              <w:sdtContent/>
            </w:sdt>
            <w:sdt>
              <w:sdtPr>
                <w:rPr>
                  <w:rFonts w:cs="Times New Roman"/>
                  <w:szCs w:val="24"/>
                </w:rPr>
                <w:alias w:val="DualSponsor"/>
                <w:tag w:val="DualSponsor"/>
                <w:id w:val="1029379812"/>
                <w:lock w:val="sdtContentLocked"/>
                <w:placeholder>
                  <w:docPart w:val="24742ED06DB0407FAA88D11689DAF971"/>
                </w:placeholder>
                <w:showingPlcHdr/>
              </w:sdtPr>
              <w:sdtContent/>
            </w:sdt>
          </w:p>
        </w:tc>
      </w:tr>
      <w:tr w:rsidR="001A0A06" w:rsidTr="000F1DF9">
        <w:tc>
          <w:tcPr>
            <w:tcW w:w="2718" w:type="dxa"/>
          </w:tcPr>
          <w:p w:rsidR="001A0A06" w:rsidRPr="00BC7495" w:rsidRDefault="001A0A06" w:rsidP="000F1DF9">
            <w:pPr>
              <w:rPr>
                <w:rFonts w:cs="Times New Roman"/>
                <w:szCs w:val="24"/>
              </w:rPr>
            </w:pPr>
          </w:p>
        </w:tc>
        <w:sdt>
          <w:sdtPr>
            <w:rPr>
              <w:rFonts w:cs="Times New Roman"/>
              <w:szCs w:val="24"/>
            </w:rPr>
            <w:alias w:val="Committee"/>
            <w:tag w:val="Committee"/>
            <w:id w:val="1914272295"/>
            <w:lock w:val="sdtContentLocked"/>
            <w:placeholder>
              <w:docPart w:val="FBD0485824CE43BDB73AEE7BBBCE4A02"/>
            </w:placeholder>
          </w:sdtPr>
          <w:sdtContent>
            <w:tc>
              <w:tcPr>
                <w:tcW w:w="6858" w:type="dxa"/>
              </w:tcPr>
              <w:p w:rsidR="001A0A06" w:rsidRPr="00FF6471" w:rsidRDefault="001A0A06" w:rsidP="000F1DF9">
                <w:pPr>
                  <w:jc w:val="right"/>
                  <w:rPr>
                    <w:rFonts w:cs="Times New Roman"/>
                    <w:szCs w:val="24"/>
                  </w:rPr>
                </w:pPr>
                <w:r>
                  <w:rPr>
                    <w:rFonts w:cs="Times New Roman"/>
                    <w:szCs w:val="24"/>
                  </w:rPr>
                  <w:t>Education K-16</w:t>
                </w:r>
              </w:p>
            </w:tc>
          </w:sdtContent>
        </w:sdt>
      </w:tr>
      <w:tr w:rsidR="001A0A06" w:rsidTr="000F1DF9">
        <w:tc>
          <w:tcPr>
            <w:tcW w:w="2718" w:type="dxa"/>
          </w:tcPr>
          <w:p w:rsidR="001A0A06" w:rsidRPr="00BC7495" w:rsidRDefault="001A0A06" w:rsidP="000F1DF9">
            <w:pPr>
              <w:rPr>
                <w:rFonts w:cs="Times New Roman"/>
                <w:szCs w:val="24"/>
              </w:rPr>
            </w:pPr>
          </w:p>
        </w:tc>
        <w:sdt>
          <w:sdtPr>
            <w:rPr>
              <w:rFonts w:cs="Times New Roman"/>
              <w:szCs w:val="24"/>
            </w:rPr>
            <w:alias w:val="Date"/>
            <w:tag w:val="DateContentControl"/>
            <w:id w:val="1178081906"/>
            <w:lock w:val="sdtLocked"/>
            <w:placeholder>
              <w:docPart w:val="50ADACF1F5E24F0696D5D6623221F5B8"/>
            </w:placeholder>
            <w:date w:fullDate="2025-03-13T00:00:00Z">
              <w:dateFormat w:val="M/d/yyyy"/>
              <w:lid w:val="en-US"/>
              <w:storeMappedDataAs w:val="dateTime"/>
              <w:calendar w:val="gregorian"/>
            </w:date>
          </w:sdtPr>
          <w:sdtContent>
            <w:tc>
              <w:tcPr>
                <w:tcW w:w="6858" w:type="dxa"/>
              </w:tcPr>
              <w:p w:rsidR="001A0A06" w:rsidRPr="00FF6471" w:rsidRDefault="001A0A06" w:rsidP="000F1DF9">
                <w:pPr>
                  <w:jc w:val="right"/>
                  <w:rPr>
                    <w:rFonts w:cs="Times New Roman"/>
                    <w:szCs w:val="24"/>
                  </w:rPr>
                </w:pPr>
                <w:r>
                  <w:rPr>
                    <w:rFonts w:cs="Times New Roman"/>
                    <w:szCs w:val="24"/>
                  </w:rPr>
                  <w:t>3/13/2025</w:t>
                </w:r>
              </w:p>
            </w:tc>
          </w:sdtContent>
        </w:sdt>
      </w:tr>
      <w:tr w:rsidR="001A0A06" w:rsidTr="000F1DF9">
        <w:tc>
          <w:tcPr>
            <w:tcW w:w="2718" w:type="dxa"/>
          </w:tcPr>
          <w:p w:rsidR="001A0A06" w:rsidRPr="00BC7495" w:rsidRDefault="001A0A06" w:rsidP="000F1DF9">
            <w:pPr>
              <w:rPr>
                <w:rFonts w:cs="Times New Roman"/>
                <w:szCs w:val="24"/>
              </w:rPr>
            </w:pPr>
          </w:p>
        </w:tc>
        <w:sdt>
          <w:sdtPr>
            <w:rPr>
              <w:rFonts w:cs="Times New Roman"/>
              <w:szCs w:val="24"/>
            </w:rPr>
            <w:alias w:val="BA Version"/>
            <w:tag w:val="BAVersion"/>
            <w:id w:val="-1685590809"/>
            <w:lock w:val="sdtContentLocked"/>
            <w:placeholder>
              <w:docPart w:val="6F0F615EE5184DCEB0E304321A225746"/>
            </w:placeholder>
          </w:sdtPr>
          <w:sdtContent>
            <w:tc>
              <w:tcPr>
                <w:tcW w:w="6858" w:type="dxa"/>
              </w:tcPr>
              <w:p w:rsidR="001A0A06" w:rsidRPr="00FF6471" w:rsidRDefault="001A0A06" w:rsidP="000F1DF9">
                <w:pPr>
                  <w:jc w:val="right"/>
                  <w:rPr>
                    <w:rFonts w:cs="Times New Roman"/>
                    <w:szCs w:val="24"/>
                  </w:rPr>
                </w:pPr>
                <w:r>
                  <w:rPr>
                    <w:rFonts w:cs="Times New Roman"/>
                    <w:szCs w:val="24"/>
                  </w:rPr>
                  <w:t>Committee Report (Substituted)</w:t>
                </w:r>
              </w:p>
            </w:tc>
          </w:sdtContent>
        </w:sdt>
      </w:tr>
    </w:tbl>
    <w:p w:rsidR="001A0A06" w:rsidRPr="00FF6471" w:rsidRDefault="001A0A06" w:rsidP="000F1DF9">
      <w:pPr>
        <w:spacing w:after="0" w:line="240" w:lineRule="auto"/>
        <w:rPr>
          <w:rFonts w:cs="Times New Roman"/>
          <w:szCs w:val="24"/>
        </w:rPr>
      </w:pPr>
    </w:p>
    <w:p w:rsidR="001A0A06" w:rsidRPr="00FF6471" w:rsidRDefault="001A0A06" w:rsidP="000F1DF9">
      <w:pPr>
        <w:spacing w:after="0" w:line="240" w:lineRule="auto"/>
        <w:rPr>
          <w:rFonts w:cs="Times New Roman"/>
          <w:szCs w:val="24"/>
        </w:rPr>
      </w:pPr>
    </w:p>
    <w:p w:rsidR="001A0A06" w:rsidRPr="00FF6471" w:rsidRDefault="001A0A0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4BC5BB9791D4D8E8784BD045CA2407A"/>
        </w:placeholder>
      </w:sdtPr>
      <w:sdtContent>
        <w:p w:rsidR="001A0A06" w:rsidRDefault="001A0A0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A02F1EF470D40E2B46F09C95D0D18B8"/>
        </w:placeholder>
      </w:sdtPr>
      <w:sdtContent>
        <w:p w:rsidR="001A0A06" w:rsidRDefault="001A0A06" w:rsidP="001A0A06">
          <w:pPr>
            <w:pStyle w:val="NormalWeb"/>
            <w:spacing w:before="0" w:beforeAutospacing="0" w:after="0" w:afterAutospacing="0"/>
            <w:jc w:val="both"/>
            <w:divId w:val="1221281800"/>
            <w:rPr>
              <w:rFonts w:eastAsia="Times New Roman"/>
              <w:bCs/>
            </w:rPr>
          </w:pPr>
        </w:p>
        <w:p w:rsidR="001A0A06" w:rsidRPr="00D83191" w:rsidRDefault="001A0A06" w:rsidP="001A0A06">
          <w:pPr>
            <w:pStyle w:val="NormalWeb"/>
            <w:spacing w:before="0" w:beforeAutospacing="0" w:after="0" w:afterAutospacing="0"/>
            <w:jc w:val="both"/>
            <w:divId w:val="1221281800"/>
          </w:pPr>
          <w:r w:rsidRPr="00D83191">
            <w:t>Current law requires Texas schools to implement general emergency operations plans, but it does not mandate specific accommodations for students with disabilities during drills and emergencies, putting these students at increased risk. S.B. 57 would address this gap by requiring school districts to include necessary accommodations for students with disabilities in their individualized education programs (IEPs) or Section 504 plans and by directing the Texas Education Agency to establish related guidelines for public schools' emergency plans. This change would ensure that the unique needs of students with disabilities are systematically addressed during emergencies, enhancing their safety and well-being.</w:t>
          </w:r>
        </w:p>
        <w:p w:rsidR="001A0A06" w:rsidRPr="00D70925" w:rsidRDefault="001A0A06" w:rsidP="001A0A06">
          <w:pPr>
            <w:spacing w:after="0" w:line="240" w:lineRule="auto"/>
            <w:jc w:val="both"/>
            <w:rPr>
              <w:rFonts w:eastAsia="Times New Roman" w:cs="Times New Roman"/>
              <w:bCs/>
              <w:szCs w:val="24"/>
            </w:rPr>
          </w:pPr>
        </w:p>
      </w:sdtContent>
    </w:sdt>
    <w:p w:rsidR="001A0A06" w:rsidRDefault="001A0A06" w:rsidP="005670FD">
      <w:pPr>
        <w:spacing w:after="0" w:line="240" w:lineRule="auto"/>
        <w:jc w:val="both"/>
        <w:rPr>
          <w:rFonts w:cs="Times New Roman"/>
          <w:szCs w:val="24"/>
        </w:rPr>
      </w:pPr>
      <w:bookmarkStart w:id="0" w:name="EnrolledProposed"/>
      <w:bookmarkEnd w:id="0"/>
      <w:r w:rsidRPr="00D83191">
        <w:rPr>
          <w:rFonts w:cs="Times New Roman"/>
          <w:szCs w:val="24"/>
        </w:rPr>
        <w:t>(Original Author's/Sponsor's Statement of Intent)</w:t>
      </w:r>
    </w:p>
    <w:p w:rsidR="001A0A06" w:rsidRDefault="001A0A06" w:rsidP="005670FD">
      <w:pPr>
        <w:spacing w:after="0" w:line="240" w:lineRule="auto"/>
        <w:jc w:val="both"/>
        <w:rPr>
          <w:rFonts w:cs="Times New Roman"/>
          <w:szCs w:val="24"/>
        </w:rPr>
      </w:pPr>
    </w:p>
    <w:p w:rsidR="001A0A06" w:rsidRDefault="001A0A06" w:rsidP="005670FD">
      <w:pPr>
        <w:spacing w:after="0" w:line="240" w:lineRule="auto"/>
        <w:jc w:val="both"/>
        <w:rPr>
          <w:rFonts w:eastAsia="Times New Roman" w:cs="Times New Roman"/>
          <w:b/>
          <w:szCs w:val="24"/>
          <w:u w:val="single"/>
        </w:rPr>
      </w:pPr>
      <w:r>
        <w:rPr>
          <w:rFonts w:cs="Times New Roman"/>
          <w:szCs w:val="24"/>
        </w:rPr>
        <w:t xml:space="preserve">C.S.S.B. 57 </w:t>
      </w:r>
      <w:bookmarkStart w:id="1" w:name="AmendsCurrentLaw"/>
      <w:bookmarkEnd w:id="1"/>
      <w:r>
        <w:rPr>
          <w:rFonts w:cs="Times New Roman"/>
          <w:szCs w:val="24"/>
        </w:rPr>
        <w:t xml:space="preserve">amends current law </w:t>
      </w:r>
      <w:r w:rsidRPr="00D83191">
        <w:rPr>
          <w:rFonts w:cs="Times New Roman"/>
          <w:szCs w:val="24"/>
        </w:rPr>
        <w:t>relating to provisions and plans by public schools to ensure the safety of individuals with disabilities or impairments during a mandatory school drill or a disaster or emergency situation.</w:t>
      </w:r>
    </w:p>
    <w:p w:rsidR="001A0A06" w:rsidRPr="00D83191" w:rsidRDefault="001A0A06" w:rsidP="000F1DF9">
      <w:pPr>
        <w:spacing w:after="0" w:line="240" w:lineRule="auto"/>
        <w:jc w:val="both"/>
        <w:rPr>
          <w:rFonts w:eastAsia="Times New Roman" w:cs="Times New Roman"/>
          <w:szCs w:val="24"/>
        </w:rPr>
      </w:pPr>
    </w:p>
    <w:p w:rsidR="001A0A06" w:rsidRPr="005C2A78" w:rsidRDefault="001A0A0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750DC81BA5E44DD8143CBA409C20F81"/>
          </w:placeholder>
        </w:sdtPr>
        <w:sdtContent>
          <w:r>
            <w:rPr>
              <w:rFonts w:eastAsia="Times New Roman" w:cs="Times New Roman"/>
              <w:b/>
              <w:szCs w:val="24"/>
              <w:u w:val="single"/>
            </w:rPr>
            <w:t>RULEMAKING AUTHORITY</w:t>
          </w:r>
        </w:sdtContent>
      </w:sdt>
    </w:p>
    <w:p w:rsidR="001A0A06" w:rsidRPr="006529C4" w:rsidRDefault="001A0A06" w:rsidP="00774EC7">
      <w:pPr>
        <w:spacing w:after="0" w:line="240" w:lineRule="auto"/>
        <w:jc w:val="both"/>
        <w:rPr>
          <w:rFonts w:cs="Times New Roman"/>
          <w:szCs w:val="24"/>
        </w:rPr>
      </w:pPr>
    </w:p>
    <w:p w:rsidR="001A0A06" w:rsidRPr="006529C4" w:rsidRDefault="001A0A06" w:rsidP="005670FD">
      <w:pPr>
        <w:spacing w:after="0" w:line="240" w:lineRule="auto"/>
        <w:jc w:val="both"/>
        <w:rPr>
          <w:rFonts w:cs="Times New Roman"/>
          <w:szCs w:val="24"/>
        </w:rPr>
      </w:pPr>
      <w:r>
        <w:rPr>
          <w:rFonts w:cs="Times New Roman"/>
          <w:szCs w:val="24"/>
        </w:rPr>
        <w:t xml:space="preserve">Rulemaking authority is expressly granted to </w:t>
      </w:r>
      <w:r w:rsidRPr="00D83191">
        <w:rPr>
          <w:rFonts w:cs="Times New Roman"/>
          <w:szCs w:val="24"/>
        </w:rPr>
        <w:t>the commissioner of education</w:t>
      </w:r>
      <w:r>
        <w:rPr>
          <w:rFonts w:cs="Times New Roman"/>
          <w:szCs w:val="24"/>
        </w:rPr>
        <w:t xml:space="preserve"> in SECTION 3 (Section 37.1086, Education Code) of this bill.</w:t>
      </w:r>
    </w:p>
    <w:p w:rsidR="001A0A06" w:rsidRPr="006529C4" w:rsidRDefault="001A0A06" w:rsidP="00774EC7">
      <w:pPr>
        <w:spacing w:after="0" w:line="240" w:lineRule="auto"/>
        <w:jc w:val="both"/>
        <w:rPr>
          <w:rFonts w:cs="Times New Roman"/>
          <w:szCs w:val="24"/>
        </w:rPr>
      </w:pPr>
    </w:p>
    <w:p w:rsidR="001A0A06" w:rsidRPr="005C2A78" w:rsidRDefault="001A0A0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65278C631345C3BC03CA896A6DE1FC"/>
          </w:placeholder>
        </w:sdtPr>
        <w:sdtContent>
          <w:r>
            <w:rPr>
              <w:rFonts w:eastAsia="Times New Roman" w:cs="Times New Roman"/>
              <w:b/>
              <w:szCs w:val="24"/>
              <w:u w:val="single"/>
            </w:rPr>
            <w:t>SECTION BY SECTION ANALYSIS</w:t>
          </w:r>
        </w:sdtContent>
      </w:sdt>
    </w:p>
    <w:p w:rsidR="001A0A06" w:rsidRPr="005C2A78" w:rsidRDefault="001A0A06" w:rsidP="000F1DF9">
      <w:pPr>
        <w:spacing w:after="0" w:line="240" w:lineRule="auto"/>
        <w:jc w:val="both"/>
        <w:rPr>
          <w:rFonts w:eastAsia="Times New Roman" w:cs="Times New Roman"/>
          <w:szCs w:val="24"/>
        </w:rPr>
      </w:pPr>
    </w:p>
    <w:p w:rsidR="001A0A06" w:rsidRDefault="001A0A06" w:rsidP="005670F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E26DF5">
        <w:rPr>
          <w:rFonts w:eastAsia="Times New Roman" w:cs="Times New Roman"/>
          <w:szCs w:val="24"/>
        </w:rPr>
        <w:t>Subchapter A, Chapter 29, Education Code</w:t>
      </w:r>
      <w:r>
        <w:rPr>
          <w:rFonts w:eastAsia="Times New Roman" w:cs="Times New Roman"/>
          <w:szCs w:val="24"/>
        </w:rPr>
        <w:t xml:space="preserve">, by adding </w:t>
      </w:r>
      <w:r w:rsidRPr="00E26DF5">
        <w:rPr>
          <w:rFonts w:eastAsia="Times New Roman" w:cs="Times New Roman"/>
          <w:szCs w:val="24"/>
        </w:rPr>
        <w:t>Section 29.0052</w:t>
      </w:r>
      <w:r>
        <w:rPr>
          <w:rFonts w:eastAsia="Times New Roman" w:cs="Times New Roman"/>
          <w:szCs w:val="24"/>
        </w:rPr>
        <w:t>, as follows:</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ind w:left="720"/>
        <w:jc w:val="both"/>
        <w:rPr>
          <w:rFonts w:eastAsia="Times New Roman" w:cs="Times New Roman"/>
          <w:szCs w:val="24"/>
        </w:rPr>
      </w:pPr>
      <w:r>
        <w:rPr>
          <w:rFonts w:eastAsia="Times New Roman" w:cs="Times New Roman"/>
          <w:szCs w:val="24"/>
        </w:rPr>
        <w:t xml:space="preserve">Sec. 29.0052. </w:t>
      </w:r>
      <w:r w:rsidRPr="00E26DF5">
        <w:rPr>
          <w:rFonts w:eastAsia="Times New Roman" w:cs="Times New Roman"/>
          <w:szCs w:val="24"/>
        </w:rPr>
        <w:t>INCLUSION OF ACCOMMODATIONS DURING MANDATORY SCHOOL DRILLS IN INDIVIDUALIZED EDUCATION PROGRAM OR SECTION 504 PLAN.</w:t>
      </w:r>
      <w:r>
        <w:rPr>
          <w:rFonts w:eastAsia="Times New Roman" w:cs="Times New Roman"/>
          <w:szCs w:val="24"/>
        </w:rPr>
        <w:t xml:space="preserve"> (a) Defines "committee," "Section 504 plan," and "team."</w:t>
      </w:r>
    </w:p>
    <w:p w:rsidR="001A0A06" w:rsidRDefault="001A0A06" w:rsidP="005670FD">
      <w:pPr>
        <w:spacing w:after="0" w:line="240" w:lineRule="auto"/>
        <w:ind w:left="720"/>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(b) Requires a</w:t>
      </w:r>
      <w:r w:rsidRPr="00E26DF5">
        <w:rPr>
          <w:rFonts w:eastAsia="Times New Roman" w:cs="Times New Roman"/>
          <w:szCs w:val="24"/>
        </w:rPr>
        <w:t xml:space="preserve"> student's committee or team, as applicable</w:t>
      </w:r>
      <w:r>
        <w:rPr>
          <w:rFonts w:eastAsia="Times New Roman" w:cs="Times New Roman"/>
          <w:szCs w:val="24"/>
        </w:rPr>
        <w:t xml:space="preserve">, in </w:t>
      </w:r>
      <w:r w:rsidRPr="00E26DF5">
        <w:rPr>
          <w:rFonts w:eastAsia="Times New Roman" w:cs="Times New Roman"/>
          <w:szCs w:val="24"/>
        </w:rPr>
        <w:t xml:space="preserve">developing or modifying an individualized education program or a Section 504 plan for </w:t>
      </w:r>
      <w:r>
        <w:rPr>
          <w:rFonts w:eastAsia="Times New Roman" w:cs="Times New Roman"/>
          <w:szCs w:val="24"/>
        </w:rPr>
        <w:t>the</w:t>
      </w:r>
      <w:r w:rsidRPr="00E26DF5">
        <w:rPr>
          <w:rFonts w:eastAsia="Times New Roman" w:cs="Times New Roman"/>
          <w:szCs w:val="24"/>
        </w:rPr>
        <w:t xml:space="preserve"> student, </w:t>
      </w:r>
      <w:r>
        <w:rPr>
          <w:rFonts w:eastAsia="Times New Roman" w:cs="Times New Roman"/>
          <w:szCs w:val="24"/>
        </w:rPr>
        <w:t>to</w:t>
      </w:r>
      <w:r w:rsidRPr="00E26DF5">
        <w:rPr>
          <w:rFonts w:eastAsia="Times New Roman" w:cs="Times New Roman"/>
          <w:szCs w:val="24"/>
        </w:rPr>
        <w:t xml:space="preserve"> consider whether the student's disabilities or impairments would require the school district to provide any specific accommodations for the student during a mandatory school drill required under Section 37.114</w:t>
      </w:r>
      <w:r>
        <w:rPr>
          <w:rFonts w:eastAsia="Times New Roman" w:cs="Times New Roman"/>
          <w:szCs w:val="24"/>
        </w:rPr>
        <w:t xml:space="preserve"> (Best Practices for Emergency School Drills and Exercises; Mandatory School Drills)</w:t>
      </w:r>
      <w:r w:rsidRPr="00E26DF5">
        <w:rPr>
          <w:rFonts w:eastAsia="Times New Roman" w:cs="Times New Roman"/>
          <w:szCs w:val="24"/>
        </w:rPr>
        <w:t>.</w:t>
      </w:r>
      <w:r>
        <w:rPr>
          <w:rFonts w:eastAsia="Times New Roman" w:cs="Times New Roman"/>
          <w:szCs w:val="24"/>
        </w:rPr>
        <w:t xml:space="preserve"> Requires the student's committee or team, if </w:t>
      </w:r>
      <w:r w:rsidRPr="00E26DF5">
        <w:rPr>
          <w:rFonts w:eastAsia="Times New Roman" w:cs="Times New Roman"/>
          <w:szCs w:val="24"/>
        </w:rPr>
        <w:t>the committee or team determines that the student would require a specific accommodation</w:t>
      </w:r>
      <w:r>
        <w:rPr>
          <w:rFonts w:eastAsia="Times New Roman" w:cs="Times New Roman"/>
          <w:szCs w:val="24"/>
        </w:rPr>
        <w:t>, to:</w:t>
      </w:r>
    </w:p>
    <w:p w:rsidR="001A0A06" w:rsidRDefault="001A0A06" w:rsidP="005670FD">
      <w:pPr>
        <w:spacing w:after="0" w:line="240" w:lineRule="auto"/>
        <w:ind w:left="1440"/>
        <w:jc w:val="both"/>
        <w:rPr>
          <w:rFonts w:eastAsia="Times New Roman" w:cs="Times New Roman"/>
          <w:szCs w:val="24"/>
        </w:rPr>
      </w:pPr>
    </w:p>
    <w:p w:rsidR="001A0A06" w:rsidRPr="0089113C" w:rsidRDefault="001A0A06" w:rsidP="005670FD">
      <w:pPr>
        <w:spacing w:after="0" w:line="240" w:lineRule="auto"/>
        <w:ind w:left="2160"/>
        <w:jc w:val="both"/>
        <w:rPr>
          <w:rFonts w:eastAsia="Times New Roman" w:cs="Times New Roman"/>
          <w:szCs w:val="24"/>
        </w:rPr>
      </w:pPr>
      <w:r>
        <w:rPr>
          <w:rFonts w:eastAsia="Times New Roman" w:cs="Times New Roman"/>
          <w:szCs w:val="24"/>
        </w:rPr>
        <w:t xml:space="preserve">(1) </w:t>
      </w:r>
      <w:r w:rsidRPr="0089113C">
        <w:rPr>
          <w:rFonts w:eastAsia="Times New Roman" w:cs="Times New Roman"/>
          <w:szCs w:val="24"/>
        </w:rPr>
        <w:t>identify each disability or impairment that requires accommodation; and</w:t>
      </w:r>
    </w:p>
    <w:p w:rsidR="001A0A06" w:rsidRPr="00E26DF5"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ind w:left="2160"/>
        <w:jc w:val="both"/>
        <w:rPr>
          <w:rFonts w:eastAsia="Times New Roman" w:cs="Times New Roman"/>
          <w:szCs w:val="24"/>
        </w:rPr>
      </w:pPr>
      <w:r>
        <w:rPr>
          <w:rFonts w:eastAsia="Times New Roman" w:cs="Times New Roman"/>
          <w:szCs w:val="24"/>
        </w:rPr>
        <w:t xml:space="preserve">(2) </w:t>
      </w:r>
      <w:r w:rsidRPr="0089113C">
        <w:rPr>
          <w:rFonts w:eastAsia="Times New Roman" w:cs="Times New Roman"/>
          <w:szCs w:val="24"/>
        </w:rPr>
        <w:t>for each disability or impairment identified under Subdivision (1), recommend specific accommodations for that disability or impairment.</w:t>
      </w:r>
    </w:p>
    <w:p w:rsidR="001A0A06" w:rsidRDefault="001A0A06" w:rsidP="005670FD">
      <w:pPr>
        <w:spacing w:after="0" w:line="240" w:lineRule="auto"/>
        <w:ind w:left="2160"/>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 xml:space="preserve">(c) </w:t>
      </w:r>
      <w:r w:rsidRPr="00D83191">
        <w:rPr>
          <w:rFonts w:eastAsia="Times New Roman" w:cs="Times New Roman"/>
          <w:szCs w:val="24"/>
        </w:rPr>
        <w:t xml:space="preserve">Requires </w:t>
      </w:r>
      <w:r>
        <w:rPr>
          <w:rFonts w:eastAsia="Times New Roman" w:cs="Times New Roman"/>
          <w:szCs w:val="24"/>
        </w:rPr>
        <w:t>a</w:t>
      </w:r>
      <w:r w:rsidRPr="00D83191">
        <w:rPr>
          <w:rFonts w:eastAsia="Times New Roman" w:cs="Times New Roman"/>
          <w:szCs w:val="24"/>
        </w:rPr>
        <w:t xml:space="preserve"> committee or team, in making considerations and</w:t>
      </w:r>
      <w:r>
        <w:rPr>
          <w:rFonts w:eastAsia="Times New Roman" w:cs="Times New Roman"/>
          <w:szCs w:val="24"/>
        </w:rPr>
        <w:t xml:space="preserve"> specifying required accommodations </w:t>
      </w:r>
      <w:r w:rsidRPr="00D83191">
        <w:rPr>
          <w:rFonts w:eastAsia="Times New Roman" w:cs="Times New Roman"/>
          <w:szCs w:val="24"/>
        </w:rPr>
        <w:t>under Subsection (b), to follow the guidelines established by</w:t>
      </w:r>
      <w:r>
        <w:rPr>
          <w:rFonts w:eastAsia="Times New Roman" w:cs="Times New Roman"/>
          <w:szCs w:val="24"/>
        </w:rPr>
        <w:t xml:space="preserve"> the commissioner of education (commissioner) </w:t>
      </w:r>
      <w:r w:rsidRPr="00D83191">
        <w:rPr>
          <w:rFonts w:eastAsia="Times New Roman" w:cs="Times New Roman"/>
          <w:szCs w:val="24"/>
        </w:rPr>
        <w:t>under Section 37.1086.</w:t>
      </w:r>
    </w:p>
    <w:p w:rsidR="001A0A06" w:rsidRDefault="001A0A06" w:rsidP="005670FD">
      <w:pPr>
        <w:spacing w:after="0" w:line="240" w:lineRule="auto"/>
        <w:ind w:left="1440"/>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 xml:space="preserve">(d) Requires a </w:t>
      </w:r>
      <w:r w:rsidRPr="00E26DF5">
        <w:rPr>
          <w:rFonts w:eastAsia="Times New Roman" w:cs="Times New Roman"/>
          <w:szCs w:val="24"/>
        </w:rPr>
        <w:t xml:space="preserve">student's committee or team </w:t>
      </w:r>
      <w:r>
        <w:rPr>
          <w:rFonts w:eastAsia="Times New Roman" w:cs="Times New Roman"/>
          <w:szCs w:val="24"/>
        </w:rPr>
        <w:t>to</w:t>
      </w:r>
      <w:r w:rsidRPr="00E26DF5">
        <w:rPr>
          <w:rFonts w:eastAsia="Times New Roman" w:cs="Times New Roman"/>
          <w:szCs w:val="24"/>
        </w:rPr>
        <w:t xml:space="preserve"> provide to each administrator with emergency planning responsibilities at the school district and campus at which the student is enrolled the information described by Subsections (b)(1) and (2).</w:t>
      </w:r>
    </w:p>
    <w:p w:rsidR="001A0A06" w:rsidRDefault="001A0A06" w:rsidP="005670FD">
      <w:pPr>
        <w:spacing w:after="0" w:line="240" w:lineRule="auto"/>
        <w:ind w:left="1440"/>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 xml:space="preserve">(e) Authorizes a </w:t>
      </w:r>
      <w:r w:rsidRPr="00E26DF5">
        <w:rPr>
          <w:rFonts w:eastAsia="Times New Roman" w:cs="Times New Roman"/>
          <w:szCs w:val="24"/>
        </w:rPr>
        <w:t xml:space="preserve">committee or team </w:t>
      </w:r>
      <w:r>
        <w:rPr>
          <w:rFonts w:eastAsia="Times New Roman" w:cs="Times New Roman"/>
          <w:szCs w:val="24"/>
        </w:rPr>
        <w:t>to</w:t>
      </w:r>
      <w:r w:rsidRPr="00E26DF5">
        <w:rPr>
          <w:rFonts w:eastAsia="Times New Roman" w:cs="Times New Roman"/>
          <w:szCs w:val="24"/>
        </w:rPr>
        <w:t xml:space="preserve"> invite school district and campus administrators with emergency planning responsibilities to assist the committee or team in making the considerations and</w:t>
      </w:r>
      <w:r>
        <w:rPr>
          <w:rFonts w:eastAsia="Times New Roman" w:cs="Times New Roman"/>
          <w:szCs w:val="24"/>
        </w:rPr>
        <w:t xml:space="preserve"> specifying the required accommodations described by </w:t>
      </w:r>
      <w:r w:rsidRPr="00E26DF5">
        <w:rPr>
          <w:rFonts w:eastAsia="Times New Roman" w:cs="Times New Roman"/>
          <w:szCs w:val="24"/>
        </w:rPr>
        <w:t>Subsection (b).</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jc w:val="both"/>
        <w:rPr>
          <w:rFonts w:eastAsia="Times New Roman" w:cs="Times New Roman"/>
          <w:szCs w:val="24"/>
        </w:rPr>
      </w:pPr>
      <w:r w:rsidRPr="00D83191">
        <w:rPr>
          <w:rFonts w:eastAsia="Times New Roman" w:cs="Times New Roman"/>
          <w:szCs w:val="24"/>
        </w:rPr>
        <w:t xml:space="preserve">SECTION 2. Amends Section 37.108(f), Education Code, </w:t>
      </w:r>
      <w:r>
        <w:rPr>
          <w:rFonts w:eastAsia="Times New Roman" w:cs="Times New Roman"/>
          <w:szCs w:val="24"/>
        </w:rPr>
        <w:t xml:space="preserve">to require </w:t>
      </w:r>
      <w:r w:rsidRPr="00D83191">
        <w:rPr>
          <w:rFonts w:eastAsia="Times New Roman" w:cs="Times New Roman"/>
          <w:szCs w:val="24"/>
        </w:rPr>
        <w:t xml:space="preserve">a school district to include in its multihazard emergency operations plan certain provisions, including provisions for ensuring that students and district personnel with disabilities are provided equal access to safety during a disaster or emergency situation based on the guidelines established by </w:t>
      </w:r>
      <w:r>
        <w:rPr>
          <w:rFonts w:eastAsia="Times New Roman" w:cs="Times New Roman"/>
          <w:szCs w:val="24"/>
        </w:rPr>
        <w:t>the commissioner</w:t>
      </w:r>
      <w:r w:rsidRPr="00D83191">
        <w:rPr>
          <w:rFonts w:eastAsia="Times New Roman" w:cs="Times New Roman"/>
          <w:szCs w:val="24"/>
        </w:rPr>
        <w:t xml:space="preserve"> under Section 37.1086.</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E26DF5">
        <w:rPr>
          <w:rFonts w:eastAsia="Times New Roman" w:cs="Times New Roman"/>
          <w:szCs w:val="24"/>
        </w:rPr>
        <w:t>Section 37.1086, Education Code</w:t>
      </w:r>
      <w:r>
        <w:rPr>
          <w:rFonts w:eastAsia="Times New Roman" w:cs="Times New Roman"/>
          <w:szCs w:val="24"/>
        </w:rPr>
        <w:t>, as follows:</w:t>
      </w:r>
    </w:p>
    <w:p w:rsidR="001A0A06" w:rsidRDefault="001A0A06" w:rsidP="005670FD">
      <w:pPr>
        <w:spacing w:after="0" w:line="240" w:lineRule="auto"/>
        <w:jc w:val="both"/>
        <w:rPr>
          <w:rFonts w:eastAsia="Times New Roman" w:cs="Times New Roman"/>
          <w:szCs w:val="24"/>
        </w:rPr>
      </w:pPr>
    </w:p>
    <w:p w:rsidR="001A0A06" w:rsidRPr="00E26DF5" w:rsidRDefault="001A0A06" w:rsidP="005670FD">
      <w:pPr>
        <w:spacing w:after="0" w:line="240" w:lineRule="auto"/>
        <w:ind w:left="720"/>
        <w:jc w:val="both"/>
        <w:rPr>
          <w:rFonts w:eastAsia="Times New Roman" w:cs="Times New Roman"/>
          <w:szCs w:val="24"/>
        </w:rPr>
      </w:pPr>
      <w:r>
        <w:rPr>
          <w:rFonts w:eastAsia="Times New Roman" w:cs="Times New Roman"/>
          <w:szCs w:val="24"/>
        </w:rPr>
        <w:t xml:space="preserve">Sec. 37.1086. New heading: </w:t>
      </w:r>
      <w:r w:rsidRPr="00E26DF5">
        <w:rPr>
          <w:rFonts w:eastAsia="Times New Roman" w:cs="Times New Roman"/>
          <w:szCs w:val="24"/>
        </w:rPr>
        <w:t>GUIDELINES FOR SCHOOL DRILL ACCOMMODATIONS AND MULTIHAZARD EMERGENCY OPERATIONS PLAN PROVISIONS FOR INDIVIDUALS WITH DISABILITIES OR IMPAIRMENTS.</w:t>
      </w:r>
      <w:r>
        <w:rPr>
          <w:rFonts w:eastAsia="Times New Roman" w:cs="Times New Roman"/>
          <w:szCs w:val="24"/>
        </w:rPr>
        <w:t xml:space="preserve"> (a) Requires the commissioner by rule, rather than the Texas Education Agency, to </w:t>
      </w:r>
      <w:r w:rsidRPr="00E26DF5">
        <w:rPr>
          <w:rFonts w:eastAsia="Times New Roman" w:cs="Times New Roman"/>
          <w:szCs w:val="24"/>
        </w:rPr>
        <w:t>establish guidelines for</w:t>
      </w:r>
      <w:r>
        <w:rPr>
          <w:rFonts w:eastAsia="Times New Roman" w:cs="Times New Roman"/>
          <w:szCs w:val="24"/>
        </w:rPr>
        <w:t xml:space="preserve"> </w:t>
      </w:r>
      <w:r w:rsidRPr="00E26DF5">
        <w:rPr>
          <w:rFonts w:eastAsia="Times New Roman" w:cs="Times New Roman"/>
          <w:szCs w:val="24"/>
        </w:rPr>
        <w:t xml:space="preserve">the considerations and </w:t>
      </w:r>
      <w:r>
        <w:rPr>
          <w:rFonts w:eastAsia="Times New Roman" w:cs="Times New Roman"/>
          <w:szCs w:val="24"/>
        </w:rPr>
        <w:t>specifications</w:t>
      </w:r>
      <w:r w:rsidRPr="00E26DF5">
        <w:rPr>
          <w:rFonts w:eastAsia="Times New Roman" w:cs="Times New Roman"/>
          <w:szCs w:val="24"/>
        </w:rPr>
        <w:t xml:space="preserve"> required under Section 29.0052 regarding accommodations for a student with an individualized education program or a plan created under Section 504, Rehabilitation Act of 1973 (29 U.S.C. Section 794)</w:t>
      </w:r>
      <w:r>
        <w:rPr>
          <w:rFonts w:eastAsia="Times New Roman" w:cs="Times New Roman"/>
          <w:szCs w:val="24"/>
        </w:rPr>
        <w:t>. M</w:t>
      </w:r>
      <w:r w:rsidRPr="00E26DF5">
        <w:rPr>
          <w:rFonts w:eastAsia="Times New Roman" w:cs="Times New Roman"/>
          <w:szCs w:val="24"/>
        </w:rPr>
        <w:t>akes nonsubstantive change</w:t>
      </w:r>
      <w:r>
        <w:rPr>
          <w:rFonts w:eastAsia="Times New Roman" w:cs="Times New Roman"/>
          <w:szCs w:val="24"/>
        </w:rPr>
        <w:t>s.</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 xml:space="preserve">(b) Requires the commissioner, in </w:t>
      </w:r>
      <w:r w:rsidRPr="00E26DF5">
        <w:rPr>
          <w:rFonts w:eastAsia="Times New Roman" w:cs="Times New Roman"/>
          <w:szCs w:val="24"/>
        </w:rPr>
        <w:t>establishing guidelines under Subsection (a)</w:t>
      </w:r>
      <w:r>
        <w:rPr>
          <w:rFonts w:eastAsia="Times New Roman" w:cs="Times New Roman"/>
          <w:szCs w:val="24"/>
        </w:rPr>
        <w:t xml:space="preserve">, to consult with certain entities, including </w:t>
      </w:r>
      <w:r w:rsidRPr="00E26DF5">
        <w:rPr>
          <w:rFonts w:eastAsia="Times New Roman" w:cs="Times New Roman"/>
          <w:szCs w:val="24"/>
        </w:rPr>
        <w:t>public school educators and administrators who work with students with disabilities or impairments</w:t>
      </w:r>
      <w:r>
        <w:rPr>
          <w:rFonts w:eastAsia="Times New Roman" w:cs="Times New Roman"/>
          <w:szCs w:val="24"/>
        </w:rPr>
        <w:t>. Makes a nonsubstantive change.</w:t>
      </w:r>
    </w:p>
    <w:p w:rsidR="001A0A06" w:rsidRDefault="001A0A06" w:rsidP="005670FD">
      <w:pPr>
        <w:spacing w:after="0" w:line="240" w:lineRule="auto"/>
        <w:ind w:left="1440"/>
        <w:jc w:val="both"/>
        <w:rPr>
          <w:rFonts w:eastAsia="Times New Roman" w:cs="Times New Roman"/>
          <w:szCs w:val="24"/>
        </w:rPr>
      </w:pPr>
    </w:p>
    <w:p w:rsidR="001A0A06" w:rsidRDefault="001A0A06" w:rsidP="005670FD">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Makes conforming changes.</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jc w:val="both"/>
        <w:rPr>
          <w:rFonts w:eastAsia="Times New Roman" w:cs="Times New Roman"/>
          <w:szCs w:val="24"/>
        </w:rPr>
      </w:pPr>
      <w:r>
        <w:rPr>
          <w:rFonts w:eastAsia="Times New Roman" w:cs="Times New Roman"/>
          <w:szCs w:val="24"/>
        </w:rPr>
        <w:t xml:space="preserve">SECTION 4. Requires the commissioner, as </w:t>
      </w:r>
      <w:r w:rsidRPr="00E26DF5">
        <w:rPr>
          <w:rFonts w:eastAsia="Times New Roman" w:cs="Times New Roman"/>
          <w:szCs w:val="24"/>
        </w:rPr>
        <w:t xml:space="preserve">soon as practicable after the effective date of this Act but not later than </w:t>
      </w:r>
      <w:r>
        <w:rPr>
          <w:rFonts w:eastAsia="Times New Roman" w:cs="Times New Roman"/>
          <w:szCs w:val="24"/>
        </w:rPr>
        <w:t>June</w:t>
      </w:r>
      <w:r w:rsidRPr="00E26DF5">
        <w:rPr>
          <w:rFonts w:eastAsia="Times New Roman" w:cs="Times New Roman"/>
          <w:szCs w:val="24"/>
        </w:rPr>
        <w:t xml:space="preserve"> 1, 202</w:t>
      </w:r>
      <w:r>
        <w:rPr>
          <w:rFonts w:eastAsia="Times New Roman" w:cs="Times New Roman"/>
          <w:szCs w:val="24"/>
        </w:rPr>
        <w:t xml:space="preserve">6, to adopt rules </w:t>
      </w:r>
      <w:r w:rsidRPr="00E26DF5">
        <w:rPr>
          <w:rFonts w:eastAsia="Times New Roman" w:cs="Times New Roman"/>
          <w:szCs w:val="24"/>
        </w:rPr>
        <w:t>establish</w:t>
      </w:r>
      <w:r>
        <w:rPr>
          <w:rFonts w:eastAsia="Times New Roman" w:cs="Times New Roman"/>
          <w:szCs w:val="24"/>
        </w:rPr>
        <w:t>ing</w:t>
      </w:r>
      <w:r w:rsidRPr="00E26DF5">
        <w:rPr>
          <w:rFonts w:eastAsia="Times New Roman" w:cs="Times New Roman"/>
          <w:szCs w:val="24"/>
        </w:rPr>
        <w:t xml:space="preserve"> the guidelines required by Section 37.1086, Education Code, as amended by this Act.</w:t>
      </w:r>
    </w:p>
    <w:p w:rsidR="001A0A06" w:rsidRDefault="001A0A06" w:rsidP="005670FD">
      <w:pPr>
        <w:spacing w:after="0" w:line="240" w:lineRule="auto"/>
        <w:jc w:val="both"/>
        <w:rPr>
          <w:rFonts w:eastAsia="Times New Roman" w:cs="Times New Roman"/>
          <w:szCs w:val="24"/>
        </w:rPr>
      </w:pPr>
    </w:p>
    <w:p w:rsidR="001A0A06" w:rsidRDefault="001A0A06" w:rsidP="005670FD">
      <w:pPr>
        <w:spacing w:after="0" w:line="240" w:lineRule="auto"/>
        <w:jc w:val="both"/>
        <w:rPr>
          <w:rFonts w:eastAsia="Times New Roman" w:cs="Times New Roman"/>
          <w:szCs w:val="24"/>
        </w:rPr>
      </w:pPr>
      <w:r>
        <w:rPr>
          <w:rFonts w:eastAsia="Times New Roman" w:cs="Times New Roman"/>
          <w:szCs w:val="24"/>
        </w:rPr>
        <w:t>SECTION 5. Provides that Section 29.0052, Education Code, as added by this Act, applies beginning with the 2026</w:t>
      </w:r>
      <w:r w:rsidRPr="00E26DF5">
        <w:rPr>
          <w:rFonts w:eastAsia="Times New Roman" w:cs="Times New Roman"/>
          <w:szCs w:val="24"/>
        </w:rPr>
        <w:t>–</w:t>
      </w:r>
      <w:r>
        <w:rPr>
          <w:rFonts w:eastAsia="Times New Roman" w:cs="Times New Roman"/>
          <w:szCs w:val="24"/>
        </w:rPr>
        <w:t>2027 school year.</w:t>
      </w:r>
    </w:p>
    <w:p w:rsidR="001A0A06" w:rsidRDefault="001A0A06" w:rsidP="005670FD">
      <w:pPr>
        <w:spacing w:after="0" w:line="240" w:lineRule="auto"/>
        <w:jc w:val="both"/>
        <w:rPr>
          <w:rFonts w:eastAsia="Times New Roman" w:cs="Times New Roman"/>
          <w:szCs w:val="24"/>
        </w:rPr>
      </w:pPr>
    </w:p>
    <w:p w:rsidR="001A0A06" w:rsidRPr="00C8671F" w:rsidRDefault="001A0A06" w:rsidP="005670FD">
      <w:pPr>
        <w:spacing w:after="0" w:line="240" w:lineRule="auto"/>
        <w:jc w:val="both"/>
        <w:rPr>
          <w:rFonts w:eastAsia="Times New Roman" w:cs="Times New Roman"/>
          <w:szCs w:val="24"/>
        </w:rPr>
      </w:pPr>
      <w:r>
        <w:rPr>
          <w:rFonts w:eastAsia="Times New Roman" w:cs="Times New Roman"/>
          <w:szCs w:val="24"/>
        </w:rPr>
        <w:t>SECTION 6. Effective date: upon passage or September 1, 2025.</w:t>
      </w:r>
    </w:p>
    <w:sectPr w:rsidR="001A0A0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5C11" w:rsidRDefault="006D5C11" w:rsidP="000F1DF9">
      <w:pPr>
        <w:spacing w:after="0" w:line="240" w:lineRule="auto"/>
      </w:pPr>
      <w:r>
        <w:separator/>
      </w:r>
    </w:p>
  </w:endnote>
  <w:endnote w:type="continuationSeparator" w:id="0">
    <w:p w:rsidR="006D5C11" w:rsidRDefault="006D5C1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D5C1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A0A0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A0A06">
                <w:rPr>
                  <w:sz w:val="20"/>
                  <w:szCs w:val="20"/>
                </w:rPr>
                <w:t>C.S.S.B. 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A0A0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D5C1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5C11" w:rsidRDefault="006D5C11" w:rsidP="000F1DF9">
      <w:pPr>
        <w:spacing w:after="0" w:line="240" w:lineRule="auto"/>
      </w:pPr>
      <w:r>
        <w:separator/>
      </w:r>
    </w:p>
  </w:footnote>
  <w:footnote w:type="continuationSeparator" w:id="0">
    <w:p w:rsidR="006D5C11" w:rsidRDefault="006D5C1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A0A0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5C11"/>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54E"/>
    <w:rsid w:val="00EE2AD8"/>
    <w:rsid w:val="00F30915"/>
    <w:rsid w:val="00F941EF"/>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22B27"/>
  <w15:docId w15:val="{F02B6993-0E77-477B-9F3E-6785D69E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A0A0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8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52F2E8FE20A4EF99BDEC41C309E8875"/>
        <w:category>
          <w:name w:val="General"/>
          <w:gallery w:val="placeholder"/>
        </w:category>
        <w:types>
          <w:type w:val="bbPlcHdr"/>
        </w:types>
        <w:behaviors>
          <w:behavior w:val="content"/>
        </w:behaviors>
        <w:guid w:val="{55407F9B-AC68-486B-93A2-7FA340C3EDB2}"/>
      </w:docPartPr>
      <w:docPartBody>
        <w:p w:rsidR="002F5686" w:rsidRDefault="002F5686"/>
      </w:docPartBody>
    </w:docPart>
    <w:docPart>
      <w:docPartPr>
        <w:name w:val="AEADEB0CF9DE416682655199D92E7EF2"/>
        <w:category>
          <w:name w:val="General"/>
          <w:gallery w:val="placeholder"/>
        </w:category>
        <w:types>
          <w:type w:val="bbPlcHdr"/>
        </w:types>
        <w:behaviors>
          <w:behavior w:val="content"/>
        </w:behaviors>
        <w:guid w:val="{41681905-4E1B-4E69-BB8D-1BDEA85F4F4E}"/>
      </w:docPartPr>
      <w:docPartBody>
        <w:p w:rsidR="002F5686" w:rsidRDefault="002F5686"/>
      </w:docPartBody>
    </w:docPart>
    <w:docPart>
      <w:docPartPr>
        <w:name w:val="74735BF8B6574751ADDEACC13247B6E7"/>
        <w:category>
          <w:name w:val="General"/>
          <w:gallery w:val="placeholder"/>
        </w:category>
        <w:types>
          <w:type w:val="bbPlcHdr"/>
        </w:types>
        <w:behaviors>
          <w:behavior w:val="content"/>
        </w:behaviors>
        <w:guid w:val="{B4CBB7E4-84A9-4F06-B14A-E7B0AC5C7108}"/>
      </w:docPartPr>
      <w:docPartBody>
        <w:p w:rsidR="002F5686" w:rsidRDefault="002F5686"/>
      </w:docPartBody>
    </w:docPart>
    <w:docPart>
      <w:docPartPr>
        <w:name w:val="25D78129ED7C4C71A16A932DE73A4070"/>
        <w:category>
          <w:name w:val="General"/>
          <w:gallery w:val="placeholder"/>
        </w:category>
        <w:types>
          <w:type w:val="bbPlcHdr"/>
        </w:types>
        <w:behaviors>
          <w:behavior w:val="content"/>
        </w:behaviors>
        <w:guid w:val="{966D4161-E907-4558-8CE4-CD854B56061A}"/>
      </w:docPartPr>
      <w:docPartBody>
        <w:p w:rsidR="002F5686" w:rsidRDefault="002F5686"/>
      </w:docPartBody>
    </w:docPart>
    <w:docPart>
      <w:docPartPr>
        <w:name w:val="FF75898EB9EA400AB304D20C0C6ECDE4"/>
        <w:category>
          <w:name w:val="General"/>
          <w:gallery w:val="placeholder"/>
        </w:category>
        <w:types>
          <w:type w:val="bbPlcHdr"/>
        </w:types>
        <w:behaviors>
          <w:behavior w:val="content"/>
        </w:behaviors>
        <w:guid w:val="{9740BE1A-34C4-4F67-9930-12B1C4794663}"/>
      </w:docPartPr>
      <w:docPartBody>
        <w:p w:rsidR="002F5686" w:rsidRDefault="002F5686"/>
      </w:docPartBody>
    </w:docPart>
    <w:docPart>
      <w:docPartPr>
        <w:name w:val="A775E74DA4DD459E9263D5C3CECCA488"/>
        <w:category>
          <w:name w:val="General"/>
          <w:gallery w:val="placeholder"/>
        </w:category>
        <w:types>
          <w:type w:val="bbPlcHdr"/>
        </w:types>
        <w:behaviors>
          <w:behavior w:val="content"/>
        </w:behaviors>
        <w:guid w:val="{26B0E2A1-E642-4DD4-A707-CDEC8C175FFA}"/>
      </w:docPartPr>
      <w:docPartBody>
        <w:p w:rsidR="002F5686" w:rsidRDefault="002F5686"/>
      </w:docPartBody>
    </w:docPart>
    <w:docPart>
      <w:docPartPr>
        <w:name w:val="C51CD53FD5CB4342B24F111051659EB4"/>
        <w:category>
          <w:name w:val="General"/>
          <w:gallery w:val="placeholder"/>
        </w:category>
        <w:types>
          <w:type w:val="bbPlcHdr"/>
        </w:types>
        <w:behaviors>
          <w:behavior w:val="content"/>
        </w:behaviors>
        <w:guid w:val="{7D447F04-B7DA-486C-BFEF-3CAEEB4EC18B}"/>
      </w:docPartPr>
      <w:docPartBody>
        <w:p w:rsidR="002F5686" w:rsidRDefault="002F5686"/>
      </w:docPartBody>
    </w:docPart>
    <w:docPart>
      <w:docPartPr>
        <w:name w:val="24742ED06DB0407FAA88D11689DAF971"/>
        <w:category>
          <w:name w:val="General"/>
          <w:gallery w:val="placeholder"/>
        </w:category>
        <w:types>
          <w:type w:val="bbPlcHdr"/>
        </w:types>
        <w:behaviors>
          <w:behavior w:val="content"/>
        </w:behaviors>
        <w:guid w:val="{42832B71-5F5B-4465-9B59-5DE8E21837AB}"/>
      </w:docPartPr>
      <w:docPartBody>
        <w:p w:rsidR="002F5686" w:rsidRDefault="002F5686"/>
      </w:docPartBody>
    </w:docPart>
    <w:docPart>
      <w:docPartPr>
        <w:name w:val="FBD0485824CE43BDB73AEE7BBBCE4A02"/>
        <w:category>
          <w:name w:val="General"/>
          <w:gallery w:val="placeholder"/>
        </w:category>
        <w:types>
          <w:type w:val="bbPlcHdr"/>
        </w:types>
        <w:behaviors>
          <w:behavior w:val="content"/>
        </w:behaviors>
        <w:guid w:val="{D626F689-3CE5-4DCB-90C7-93A3402C2220}"/>
      </w:docPartPr>
      <w:docPartBody>
        <w:p w:rsidR="002F5686" w:rsidRDefault="002F5686"/>
      </w:docPartBody>
    </w:docPart>
    <w:docPart>
      <w:docPartPr>
        <w:name w:val="50ADACF1F5E24F0696D5D6623221F5B8"/>
        <w:category>
          <w:name w:val="General"/>
          <w:gallery w:val="placeholder"/>
        </w:category>
        <w:types>
          <w:type w:val="bbPlcHdr"/>
        </w:types>
        <w:behaviors>
          <w:behavior w:val="content"/>
        </w:behaviors>
        <w:guid w:val="{9392D088-A05E-4685-933D-989B93FCCDF0}"/>
      </w:docPartPr>
      <w:docPartBody>
        <w:p w:rsidR="002F5686" w:rsidRDefault="00757A03" w:rsidP="00757A03">
          <w:pPr>
            <w:pStyle w:val="50ADACF1F5E24F0696D5D6623221F5B8"/>
          </w:pPr>
          <w:r w:rsidRPr="00A30DD1">
            <w:rPr>
              <w:rStyle w:val="PlaceholderText"/>
            </w:rPr>
            <w:t>Click here to enter a date.</w:t>
          </w:r>
        </w:p>
      </w:docPartBody>
    </w:docPart>
    <w:docPart>
      <w:docPartPr>
        <w:name w:val="6F0F615EE5184DCEB0E304321A225746"/>
        <w:category>
          <w:name w:val="General"/>
          <w:gallery w:val="placeholder"/>
        </w:category>
        <w:types>
          <w:type w:val="bbPlcHdr"/>
        </w:types>
        <w:behaviors>
          <w:behavior w:val="content"/>
        </w:behaviors>
        <w:guid w:val="{0A139A73-97B0-4BA6-A9E9-87361ED742E8}"/>
      </w:docPartPr>
      <w:docPartBody>
        <w:p w:rsidR="002F5686" w:rsidRDefault="002F5686"/>
      </w:docPartBody>
    </w:docPart>
    <w:docPart>
      <w:docPartPr>
        <w:name w:val="D4BC5BB9791D4D8E8784BD045CA2407A"/>
        <w:category>
          <w:name w:val="General"/>
          <w:gallery w:val="placeholder"/>
        </w:category>
        <w:types>
          <w:type w:val="bbPlcHdr"/>
        </w:types>
        <w:behaviors>
          <w:behavior w:val="content"/>
        </w:behaviors>
        <w:guid w:val="{8667CCB5-71DD-4B75-99F0-34B1F8A9B734}"/>
      </w:docPartPr>
      <w:docPartBody>
        <w:p w:rsidR="002F5686" w:rsidRDefault="002F5686"/>
      </w:docPartBody>
    </w:docPart>
    <w:docPart>
      <w:docPartPr>
        <w:name w:val="BA02F1EF470D40E2B46F09C95D0D18B8"/>
        <w:category>
          <w:name w:val="General"/>
          <w:gallery w:val="placeholder"/>
        </w:category>
        <w:types>
          <w:type w:val="bbPlcHdr"/>
        </w:types>
        <w:behaviors>
          <w:behavior w:val="content"/>
        </w:behaviors>
        <w:guid w:val="{D4617F9C-4559-464E-BF50-F156F22E0C1C}"/>
      </w:docPartPr>
      <w:docPartBody>
        <w:p w:rsidR="002F5686" w:rsidRDefault="00757A03" w:rsidP="00757A03">
          <w:pPr>
            <w:pStyle w:val="BA02F1EF470D40E2B46F09C95D0D18B8"/>
          </w:pPr>
          <w:r>
            <w:rPr>
              <w:rFonts w:eastAsia="Times New Roman" w:cs="Times New Roman"/>
              <w:bCs/>
            </w:rPr>
            <w:t xml:space="preserve"> </w:t>
          </w:r>
        </w:p>
      </w:docPartBody>
    </w:docPart>
    <w:docPart>
      <w:docPartPr>
        <w:name w:val="5750DC81BA5E44DD8143CBA409C20F81"/>
        <w:category>
          <w:name w:val="General"/>
          <w:gallery w:val="placeholder"/>
        </w:category>
        <w:types>
          <w:type w:val="bbPlcHdr"/>
        </w:types>
        <w:behaviors>
          <w:behavior w:val="content"/>
        </w:behaviors>
        <w:guid w:val="{C6644693-B3BC-4EAA-8245-46FB62BE6E60}"/>
      </w:docPartPr>
      <w:docPartBody>
        <w:p w:rsidR="002F5686" w:rsidRDefault="002F5686"/>
      </w:docPartBody>
    </w:docPart>
    <w:docPart>
      <w:docPartPr>
        <w:name w:val="3D65278C631345C3BC03CA896A6DE1FC"/>
        <w:category>
          <w:name w:val="General"/>
          <w:gallery w:val="placeholder"/>
        </w:category>
        <w:types>
          <w:type w:val="bbPlcHdr"/>
        </w:types>
        <w:behaviors>
          <w:behavior w:val="content"/>
        </w:behaviors>
        <w:guid w:val="{E05B65C9-7BFC-4CB4-87A9-FE94214FE9AF}"/>
      </w:docPartPr>
      <w:docPartBody>
        <w:p w:rsidR="002F5686" w:rsidRDefault="002F5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5686"/>
    <w:rsid w:val="0032359E"/>
    <w:rsid w:val="00330290"/>
    <w:rsid w:val="004816E8"/>
    <w:rsid w:val="00493D6D"/>
    <w:rsid w:val="00576003"/>
    <w:rsid w:val="005B408E"/>
    <w:rsid w:val="005D31F2"/>
    <w:rsid w:val="00635291"/>
    <w:rsid w:val="006959CC"/>
    <w:rsid w:val="00696675"/>
    <w:rsid w:val="006B0016"/>
    <w:rsid w:val="00757A0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941E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A03"/>
    <w:rPr>
      <w:color w:val="808080"/>
    </w:rPr>
  </w:style>
  <w:style w:type="paragraph" w:customStyle="1" w:styleId="50ADACF1F5E24F0696D5D6623221F5B8">
    <w:name w:val="50ADACF1F5E24F0696D5D6623221F5B8"/>
    <w:rsid w:val="00757A03"/>
    <w:pPr>
      <w:spacing w:after="160" w:line="278" w:lineRule="auto"/>
    </w:pPr>
    <w:rPr>
      <w:kern w:val="2"/>
      <w:sz w:val="24"/>
      <w:szCs w:val="24"/>
      <w14:ligatures w14:val="standardContextual"/>
    </w:rPr>
  </w:style>
  <w:style w:type="paragraph" w:customStyle="1" w:styleId="BA02F1EF470D40E2B46F09C95D0D18B8">
    <w:name w:val="BA02F1EF470D40E2B46F09C95D0D18B8"/>
    <w:rsid w:val="00757A0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750</Words>
  <Characters>4280</Characters>
  <Application>Microsoft Office Word</Application>
  <DocSecurity>0</DocSecurity>
  <Lines>35</Lines>
  <Paragraphs>10</Paragraphs>
  <ScaleCrop>false</ScaleCrop>
  <Company>Texas Legislative Council</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2025-03-13T18:47:00Z</dcterms:modified>
</cp:coreProperties>
</file>

<file path=docProps/custom.xml><?xml version="1.0" encoding="utf-8"?>
<op:Properties xmlns:vt="http://schemas.openxmlformats.org/officeDocument/2006/docPropsVTypes" xmlns:op="http://schemas.openxmlformats.org/officeDocument/2006/custom-properties"/>
</file>