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2144C" w14:paraId="21782EF5" w14:textId="77777777" w:rsidTr="00345119">
        <w:tc>
          <w:tcPr>
            <w:tcW w:w="9576" w:type="dxa"/>
            <w:noWrap/>
          </w:tcPr>
          <w:p w14:paraId="2B5CC82D" w14:textId="77777777" w:rsidR="008423E4" w:rsidRPr="0022177D" w:rsidRDefault="00E5066C" w:rsidP="003B69F8">
            <w:pPr>
              <w:pStyle w:val="Heading1"/>
            </w:pPr>
            <w:r w:rsidRPr="00631897">
              <w:t>BILL ANALYSIS</w:t>
            </w:r>
          </w:p>
        </w:tc>
      </w:tr>
    </w:tbl>
    <w:p w14:paraId="1AAE20DB" w14:textId="77777777" w:rsidR="008423E4" w:rsidRPr="0022177D" w:rsidRDefault="008423E4" w:rsidP="003B69F8">
      <w:pPr>
        <w:jc w:val="center"/>
      </w:pPr>
    </w:p>
    <w:p w14:paraId="252F3FB6" w14:textId="77777777" w:rsidR="008423E4" w:rsidRPr="00B31F0E" w:rsidRDefault="008423E4" w:rsidP="003B69F8"/>
    <w:p w14:paraId="20ABEDE7" w14:textId="77777777" w:rsidR="008423E4" w:rsidRPr="00742794" w:rsidRDefault="008423E4" w:rsidP="003B69F8">
      <w:pPr>
        <w:tabs>
          <w:tab w:val="right" w:pos="9360"/>
        </w:tabs>
      </w:pPr>
    </w:p>
    <w:tbl>
      <w:tblPr>
        <w:tblW w:w="0" w:type="auto"/>
        <w:tblLayout w:type="fixed"/>
        <w:tblLook w:val="01E0" w:firstRow="1" w:lastRow="1" w:firstColumn="1" w:lastColumn="1" w:noHBand="0" w:noVBand="0"/>
      </w:tblPr>
      <w:tblGrid>
        <w:gridCol w:w="9576"/>
      </w:tblGrid>
      <w:tr w:rsidR="0022144C" w14:paraId="6D9284F5" w14:textId="77777777" w:rsidTr="00345119">
        <w:tc>
          <w:tcPr>
            <w:tcW w:w="9576" w:type="dxa"/>
          </w:tcPr>
          <w:p w14:paraId="7ED28703" w14:textId="6371EF84" w:rsidR="008423E4" w:rsidRPr="00861995" w:rsidRDefault="00E5066C" w:rsidP="003B69F8">
            <w:pPr>
              <w:jc w:val="right"/>
            </w:pPr>
            <w:r>
              <w:t>S.B. 60</w:t>
            </w:r>
          </w:p>
        </w:tc>
      </w:tr>
      <w:tr w:rsidR="0022144C" w14:paraId="0C86E51C" w14:textId="77777777" w:rsidTr="00345119">
        <w:tc>
          <w:tcPr>
            <w:tcW w:w="9576" w:type="dxa"/>
          </w:tcPr>
          <w:p w14:paraId="2903A969" w14:textId="3A3D2701" w:rsidR="008423E4" w:rsidRPr="00861995" w:rsidRDefault="00E5066C" w:rsidP="003B69F8">
            <w:pPr>
              <w:jc w:val="right"/>
            </w:pPr>
            <w:r>
              <w:t xml:space="preserve">By: </w:t>
            </w:r>
            <w:r w:rsidR="00B40FA8">
              <w:t>Zaffirini</w:t>
            </w:r>
          </w:p>
        </w:tc>
      </w:tr>
      <w:tr w:rsidR="0022144C" w14:paraId="38CEE0A9" w14:textId="77777777" w:rsidTr="00345119">
        <w:tc>
          <w:tcPr>
            <w:tcW w:w="9576" w:type="dxa"/>
          </w:tcPr>
          <w:p w14:paraId="2E100CFC" w14:textId="0FCABCDD" w:rsidR="008423E4" w:rsidRPr="00861995" w:rsidRDefault="00E5066C" w:rsidP="003B69F8">
            <w:pPr>
              <w:jc w:val="right"/>
            </w:pPr>
            <w:r>
              <w:t>Higher Education</w:t>
            </w:r>
          </w:p>
        </w:tc>
      </w:tr>
      <w:tr w:rsidR="0022144C" w14:paraId="178CF2B0" w14:textId="77777777" w:rsidTr="00345119">
        <w:tc>
          <w:tcPr>
            <w:tcW w:w="9576" w:type="dxa"/>
          </w:tcPr>
          <w:p w14:paraId="738D8750" w14:textId="0BE1D791" w:rsidR="008423E4" w:rsidRDefault="00E5066C" w:rsidP="003B69F8">
            <w:pPr>
              <w:jc w:val="right"/>
            </w:pPr>
            <w:r>
              <w:t>Committee Report (Unamended)</w:t>
            </w:r>
          </w:p>
        </w:tc>
      </w:tr>
    </w:tbl>
    <w:p w14:paraId="15470FB3" w14:textId="77777777" w:rsidR="008423E4" w:rsidRDefault="008423E4" w:rsidP="003B69F8">
      <w:pPr>
        <w:tabs>
          <w:tab w:val="right" w:pos="9360"/>
        </w:tabs>
      </w:pPr>
    </w:p>
    <w:p w14:paraId="6231FD9F" w14:textId="77777777" w:rsidR="008423E4" w:rsidRDefault="008423E4" w:rsidP="003B69F8"/>
    <w:p w14:paraId="32DBB46C" w14:textId="77777777" w:rsidR="008423E4" w:rsidRDefault="008423E4" w:rsidP="003B69F8"/>
    <w:tbl>
      <w:tblPr>
        <w:tblW w:w="0" w:type="auto"/>
        <w:tblCellMar>
          <w:left w:w="115" w:type="dxa"/>
          <w:right w:w="115" w:type="dxa"/>
        </w:tblCellMar>
        <w:tblLook w:val="01E0" w:firstRow="1" w:lastRow="1" w:firstColumn="1" w:lastColumn="1" w:noHBand="0" w:noVBand="0"/>
      </w:tblPr>
      <w:tblGrid>
        <w:gridCol w:w="9360"/>
      </w:tblGrid>
      <w:tr w:rsidR="0022144C" w14:paraId="3AE77E57" w14:textId="77777777" w:rsidTr="00345119">
        <w:tc>
          <w:tcPr>
            <w:tcW w:w="9576" w:type="dxa"/>
          </w:tcPr>
          <w:p w14:paraId="31A57026" w14:textId="77777777" w:rsidR="008423E4" w:rsidRPr="00A8133F" w:rsidRDefault="00E5066C" w:rsidP="003B69F8">
            <w:pPr>
              <w:rPr>
                <w:b/>
              </w:rPr>
            </w:pPr>
            <w:r w:rsidRPr="009C1E9A">
              <w:rPr>
                <w:b/>
                <w:u w:val="single"/>
              </w:rPr>
              <w:t>BACKGROUND AND PURPOSE</w:t>
            </w:r>
            <w:r>
              <w:rPr>
                <w:b/>
              </w:rPr>
              <w:t xml:space="preserve"> </w:t>
            </w:r>
          </w:p>
          <w:p w14:paraId="32CC1E46" w14:textId="77777777" w:rsidR="008423E4" w:rsidRDefault="008423E4" w:rsidP="003B69F8"/>
          <w:p w14:paraId="530DF81E" w14:textId="704738C6" w:rsidR="006E727A" w:rsidRDefault="00E5066C" w:rsidP="003B69F8">
            <w:pPr>
              <w:pStyle w:val="Header"/>
              <w:jc w:val="both"/>
            </w:pPr>
            <w:r>
              <w:t>The bill author has informed the committee that p</w:t>
            </w:r>
            <w:r>
              <w:t xml:space="preserve">ublic junior college libraries struggle to donate old books due to strict state surplus property laws, leading librarians to discard materials that could benefit the community. S.B. 60 seeks to </w:t>
            </w:r>
            <w:r w:rsidR="001F268E">
              <w:t xml:space="preserve">reduce waste and make it easier for libraries to support local need </w:t>
            </w:r>
            <w:r>
              <w:t xml:space="preserve">by authorizing public junior colleges to donate certain library materials as determined by the library staff. </w:t>
            </w:r>
          </w:p>
          <w:p w14:paraId="5D810D48" w14:textId="77777777" w:rsidR="008423E4" w:rsidRPr="00E26B13" w:rsidRDefault="008423E4" w:rsidP="003B69F8">
            <w:pPr>
              <w:rPr>
                <w:b/>
              </w:rPr>
            </w:pPr>
          </w:p>
        </w:tc>
      </w:tr>
      <w:tr w:rsidR="0022144C" w14:paraId="1BEF7E51" w14:textId="77777777" w:rsidTr="00345119">
        <w:tc>
          <w:tcPr>
            <w:tcW w:w="9576" w:type="dxa"/>
          </w:tcPr>
          <w:p w14:paraId="5DE69AC2" w14:textId="77777777" w:rsidR="0017725B" w:rsidRDefault="00E5066C" w:rsidP="003B69F8">
            <w:pPr>
              <w:rPr>
                <w:b/>
                <w:u w:val="single"/>
              </w:rPr>
            </w:pPr>
            <w:r>
              <w:rPr>
                <w:b/>
                <w:u w:val="single"/>
              </w:rPr>
              <w:t>CRIMINAL JUSTICE IMPACT</w:t>
            </w:r>
          </w:p>
          <w:p w14:paraId="72CBE56E" w14:textId="77777777" w:rsidR="0017725B" w:rsidRDefault="0017725B" w:rsidP="003B69F8">
            <w:pPr>
              <w:rPr>
                <w:b/>
                <w:u w:val="single"/>
              </w:rPr>
            </w:pPr>
          </w:p>
          <w:p w14:paraId="615EAC74" w14:textId="080ADA9A" w:rsidR="001D457A" w:rsidRPr="001D457A" w:rsidRDefault="00E5066C" w:rsidP="003B69F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A983328" w14:textId="77777777" w:rsidR="0017725B" w:rsidRPr="0017725B" w:rsidRDefault="0017725B" w:rsidP="003B69F8">
            <w:pPr>
              <w:rPr>
                <w:b/>
                <w:u w:val="single"/>
              </w:rPr>
            </w:pPr>
          </w:p>
        </w:tc>
      </w:tr>
      <w:tr w:rsidR="0022144C" w14:paraId="428CF450" w14:textId="77777777" w:rsidTr="00345119">
        <w:tc>
          <w:tcPr>
            <w:tcW w:w="9576" w:type="dxa"/>
          </w:tcPr>
          <w:p w14:paraId="4DCDBBC5" w14:textId="77777777" w:rsidR="008423E4" w:rsidRPr="00A8133F" w:rsidRDefault="00E5066C" w:rsidP="003B69F8">
            <w:pPr>
              <w:rPr>
                <w:b/>
              </w:rPr>
            </w:pPr>
            <w:r w:rsidRPr="009C1E9A">
              <w:rPr>
                <w:b/>
                <w:u w:val="single"/>
              </w:rPr>
              <w:t>RULEMAKING AUTHORITY</w:t>
            </w:r>
            <w:r>
              <w:rPr>
                <w:b/>
              </w:rPr>
              <w:t xml:space="preserve"> </w:t>
            </w:r>
          </w:p>
          <w:p w14:paraId="68A9664E" w14:textId="77777777" w:rsidR="008423E4" w:rsidRDefault="008423E4" w:rsidP="003B69F8"/>
          <w:p w14:paraId="1384F6B5" w14:textId="6EF944B5" w:rsidR="001D457A" w:rsidRDefault="00E5066C" w:rsidP="003B69F8">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2FBD7A6" w14:textId="77777777" w:rsidR="008423E4" w:rsidRPr="00E21FDC" w:rsidRDefault="008423E4" w:rsidP="003B69F8">
            <w:pPr>
              <w:rPr>
                <w:b/>
              </w:rPr>
            </w:pPr>
          </w:p>
        </w:tc>
      </w:tr>
      <w:tr w:rsidR="0022144C" w14:paraId="57381BB5" w14:textId="77777777" w:rsidTr="00345119">
        <w:tc>
          <w:tcPr>
            <w:tcW w:w="9576" w:type="dxa"/>
          </w:tcPr>
          <w:p w14:paraId="34858864" w14:textId="77777777" w:rsidR="008423E4" w:rsidRPr="00A8133F" w:rsidRDefault="00E5066C" w:rsidP="003B69F8">
            <w:pPr>
              <w:rPr>
                <w:b/>
              </w:rPr>
            </w:pPr>
            <w:r w:rsidRPr="009C1E9A">
              <w:rPr>
                <w:b/>
                <w:u w:val="single"/>
              </w:rPr>
              <w:t>ANALYSIS</w:t>
            </w:r>
            <w:r>
              <w:rPr>
                <w:b/>
              </w:rPr>
              <w:t xml:space="preserve"> </w:t>
            </w:r>
          </w:p>
          <w:p w14:paraId="01CE2A51" w14:textId="77777777" w:rsidR="008423E4" w:rsidRDefault="008423E4" w:rsidP="003B69F8"/>
          <w:p w14:paraId="5D3A0B90" w14:textId="21D2E948" w:rsidR="009C36CD" w:rsidRPr="009C36CD" w:rsidRDefault="00E5066C" w:rsidP="003B69F8">
            <w:pPr>
              <w:pStyle w:val="Header"/>
              <w:jc w:val="both"/>
            </w:pPr>
            <w:r>
              <w:t xml:space="preserve">S.B. 60 amends the Education Code to authorize a public junior college library </w:t>
            </w:r>
            <w:r>
              <w:t xml:space="preserve">to donate library materials to any person or organization if the library materials, as determined by library staff, duplicate library materials that are a part of the library's collection or are no longer appropriate for inclusion in the library's collection due to age, condition, or obsolete content, and have little or no monetary value. The bill defines "library materials" as </w:t>
            </w:r>
            <w:r w:rsidRPr="001D457A">
              <w:t>periodicals, books, e-books, tapes, and other media.</w:t>
            </w:r>
          </w:p>
          <w:p w14:paraId="16DA7E9D" w14:textId="77777777" w:rsidR="008423E4" w:rsidRPr="00835628" w:rsidRDefault="008423E4" w:rsidP="003B69F8">
            <w:pPr>
              <w:rPr>
                <w:b/>
              </w:rPr>
            </w:pPr>
          </w:p>
        </w:tc>
      </w:tr>
      <w:tr w:rsidR="0022144C" w14:paraId="01A26132" w14:textId="77777777" w:rsidTr="00345119">
        <w:tc>
          <w:tcPr>
            <w:tcW w:w="9576" w:type="dxa"/>
          </w:tcPr>
          <w:p w14:paraId="1E8BE452" w14:textId="77777777" w:rsidR="008423E4" w:rsidRPr="00A8133F" w:rsidRDefault="00E5066C" w:rsidP="003B69F8">
            <w:pPr>
              <w:rPr>
                <w:b/>
              </w:rPr>
            </w:pPr>
            <w:r w:rsidRPr="009C1E9A">
              <w:rPr>
                <w:b/>
                <w:u w:val="single"/>
              </w:rPr>
              <w:t>EFFECTIVE DATE</w:t>
            </w:r>
            <w:r>
              <w:rPr>
                <w:b/>
              </w:rPr>
              <w:t xml:space="preserve"> </w:t>
            </w:r>
          </w:p>
          <w:p w14:paraId="77C2D109" w14:textId="77777777" w:rsidR="008423E4" w:rsidRDefault="008423E4" w:rsidP="003B69F8"/>
          <w:p w14:paraId="07DA4FC4" w14:textId="334C28C7" w:rsidR="008423E4" w:rsidRPr="003624F2" w:rsidRDefault="00E5066C" w:rsidP="003B69F8">
            <w:pPr>
              <w:pStyle w:val="Header"/>
              <w:tabs>
                <w:tab w:val="clear" w:pos="4320"/>
                <w:tab w:val="clear" w:pos="8640"/>
              </w:tabs>
              <w:jc w:val="both"/>
            </w:pPr>
            <w:r>
              <w:t>September 1, 2025.</w:t>
            </w:r>
          </w:p>
          <w:p w14:paraId="5D32D1AA" w14:textId="77777777" w:rsidR="008423E4" w:rsidRPr="00233FDB" w:rsidRDefault="008423E4" w:rsidP="003B69F8">
            <w:pPr>
              <w:rPr>
                <w:b/>
              </w:rPr>
            </w:pPr>
          </w:p>
        </w:tc>
      </w:tr>
    </w:tbl>
    <w:p w14:paraId="4D7766FF" w14:textId="77777777" w:rsidR="008423E4" w:rsidRPr="00BE0E75" w:rsidRDefault="008423E4" w:rsidP="003B69F8">
      <w:pPr>
        <w:jc w:val="both"/>
        <w:rPr>
          <w:rFonts w:ascii="Arial" w:hAnsi="Arial"/>
          <w:sz w:val="16"/>
          <w:szCs w:val="16"/>
        </w:rPr>
      </w:pPr>
    </w:p>
    <w:p w14:paraId="78B72870" w14:textId="77777777" w:rsidR="004108C3" w:rsidRPr="008423E4" w:rsidRDefault="004108C3" w:rsidP="003B69F8"/>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DBDC2" w14:textId="77777777" w:rsidR="00E5066C" w:rsidRDefault="00E5066C">
      <w:r>
        <w:separator/>
      </w:r>
    </w:p>
  </w:endnote>
  <w:endnote w:type="continuationSeparator" w:id="0">
    <w:p w14:paraId="587D34C3" w14:textId="77777777" w:rsidR="00E5066C" w:rsidRDefault="00E50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8648"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2144C" w14:paraId="3FD97368" w14:textId="77777777" w:rsidTr="009C1E9A">
      <w:trPr>
        <w:cantSplit/>
      </w:trPr>
      <w:tc>
        <w:tcPr>
          <w:tcW w:w="0" w:type="pct"/>
        </w:tcPr>
        <w:p w14:paraId="58C5F08A" w14:textId="77777777" w:rsidR="00137D90" w:rsidRDefault="00137D90" w:rsidP="009C1E9A">
          <w:pPr>
            <w:pStyle w:val="Footer"/>
            <w:tabs>
              <w:tab w:val="clear" w:pos="8640"/>
              <w:tab w:val="right" w:pos="9360"/>
            </w:tabs>
          </w:pPr>
        </w:p>
      </w:tc>
      <w:tc>
        <w:tcPr>
          <w:tcW w:w="2395" w:type="pct"/>
        </w:tcPr>
        <w:p w14:paraId="3CA9BF2A" w14:textId="77777777" w:rsidR="00137D90" w:rsidRDefault="00137D90" w:rsidP="009C1E9A">
          <w:pPr>
            <w:pStyle w:val="Footer"/>
            <w:tabs>
              <w:tab w:val="clear" w:pos="8640"/>
              <w:tab w:val="right" w:pos="9360"/>
            </w:tabs>
          </w:pPr>
        </w:p>
        <w:p w14:paraId="571790B6" w14:textId="77777777" w:rsidR="001A4310" w:rsidRDefault="001A4310" w:rsidP="009C1E9A">
          <w:pPr>
            <w:pStyle w:val="Footer"/>
            <w:tabs>
              <w:tab w:val="clear" w:pos="8640"/>
              <w:tab w:val="right" w:pos="9360"/>
            </w:tabs>
          </w:pPr>
        </w:p>
        <w:p w14:paraId="3E1789E2" w14:textId="77777777" w:rsidR="00137D90" w:rsidRDefault="00137D90" w:rsidP="009C1E9A">
          <w:pPr>
            <w:pStyle w:val="Footer"/>
            <w:tabs>
              <w:tab w:val="clear" w:pos="8640"/>
              <w:tab w:val="right" w:pos="9360"/>
            </w:tabs>
          </w:pPr>
        </w:p>
      </w:tc>
      <w:tc>
        <w:tcPr>
          <w:tcW w:w="2453" w:type="pct"/>
        </w:tcPr>
        <w:p w14:paraId="28116EEE" w14:textId="77777777" w:rsidR="00137D90" w:rsidRDefault="00137D90" w:rsidP="009C1E9A">
          <w:pPr>
            <w:pStyle w:val="Footer"/>
            <w:tabs>
              <w:tab w:val="clear" w:pos="8640"/>
              <w:tab w:val="right" w:pos="9360"/>
            </w:tabs>
            <w:jc w:val="right"/>
          </w:pPr>
        </w:p>
      </w:tc>
    </w:tr>
    <w:tr w:rsidR="0022144C" w14:paraId="0768BC9E" w14:textId="77777777" w:rsidTr="009C1E9A">
      <w:trPr>
        <w:cantSplit/>
      </w:trPr>
      <w:tc>
        <w:tcPr>
          <w:tcW w:w="0" w:type="pct"/>
        </w:tcPr>
        <w:p w14:paraId="142D398C" w14:textId="77777777" w:rsidR="00EC379B" w:rsidRDefault="00EC379B" w:rsidP="009C1E9A">
          <w:pPr>
            <w:pStyle w:val="Footer"/>
            <w:tabs>
              <w:tab w:val="clear" w:pos="8640"/>
              <w:tab w:val="right" w:pos="9360"/>
            </w:tabs>
          </w:pPr>
        </w:p>
      </w:tc>
      <w:tc>
        <w:tcPr>
          <w:tcW w:w="2395" w:type="pct"/>
        </w:tcPr>
        <w:p w14:paraId="26055E64" w14:textId="6A2FA50E" w:rsidR="00EC379B" w:rsidRPr="009C1E9A" w:rsidRDefault="00E5066C" w:rsidP="009C1E9A">
          <w:pPr>
            <w:pStyle w:val="Footer"/>
            <w:tabs>
              <w:tab w:val="clear" w:pos="8640"/>
              <w:tab w:val="right" w:pos="9360"/>
            </w:tabs>
            <w:rPr>
              <w:rFonts w:ascii="Shruti" w:hAnsi="Shruti"/>
              <w:sz w:val="22"/>
            </w:rPr>
          </w:pPr>
          <w:r>
            <w:rPr>
              <w:rFonts w:ascii="Shruti" w:hAnsi="Shruti"/>
              <w:sz w:val="22"/>
            </w:rPr>
            <w:t xml:space="preserve">89R </w:t>
          </w:r>
          <w:r>
            <w:rPr>
              <w:rFonts w:ascii="Shruti" w:hAnsi="Shruti"/>
              <w:sz w:val="22"/>
            </w:rPr>
            <w:t>29499-D</w:t>
          </w:r>
        </w:p>
      </w:tc>
      <w:tc>
        <w:tcPr>
          <w:tcW w:w="2453" w:type="pct"/>
        </w:tcPr>
        <w:p w14:paraId="3702F473" w14:textId="49C51C48" w:rsidR="00EC379B" w:rsidRDefault="00E5066C" w:rsidP="009C1E9A">
          <w:pPr>
            <w:pStyle w:val="Footer"/>
            <w:tabs>
              <w:tab w:val="clear" w:pos="8640"/>
              <w:tab w:val="right" w:pos="9360"/>
            </w:tabs>
            <w:jc w:val="right"/>
          </w:pPr>
          <w:r>
            <w:fldChar w:fldCharType="begin"/>
          </w:r>
          <w:r>
            <w:instrText xml:space="preserve"> DOCPROPERTY  OTID  \* MERGEFORMAT </w:instrText>
          </w:r>
          <w:r>
            <w:fldChar w:fldCharType="separate"/>
          </w:r>
          <w:r w:rsidR="003B69F8">
            <w:t>25.129.2544</w:t>
          </w:r>
          <w:r>
            <w:fldChar w:fldCharType="end"/>
          </w:r>
        </w:p>
      </w:tc>
    </w:tr>
    <w:tr w:rsidR="0022144C" w14:paraId="38FE4889" w14:textId="77777777" w:rsidTr="009C1E9A">
      <w:trPr>
        <w:cantSplit/>
      </w:trPr>
      <w:tc>
        <w:tcPr>
          <w:tcW w:w="0" w:type="pct"/>
        </w:tcPr>
        <w:p w14:paraId="5818AEE5" w14:textId="77777777" w:rsidR="00EC379B" w:rsidRDefault="00EC379B" w:rsidP="009C1E9A">
          <w:pPr>
            <w:pStyle w:val="Footer"/>
            <w:tabs>
              <w:tab w:val="clear" w:pos="4320"/>
              <w:tab w:val="clear" w:pos="8640"/>
              <w:tab w:val="left" w:pos="2865"/>
            </w:tabs>
          </w:pPr>
        </w:p>
      </w:tc>
      <w:tc>
        <w:tcPr>
          <w:tcW w:w="2395" w:type="pct"/>
        </w:tcPr>
        <w:p w14:paraId="45FA7B8E"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562D3CC" w14:textId="77777777" w:rsidR="00EC379B" w:rsidRDefault="00EC379B" w:rsidP="006D504F">
          <w:pPr>
            <w:pStyle w:val="Footer"/>
            <w:rPr>
              <w:rStyle w:val="PageNumber"/>
            </w:rPr>
          </w:pPr>
        </w:p>
        <w:p w14:paraId="2B641174" w14:textId="77777777" w:rsidR="00EC379B" w:rsidRDefault="00EC379B" w:rsidP="009C1E9A">
          <w:pPr>
            <w:pStyle w:val="Footer"/>
            <w:tabs>
              <w:tab w:val="clear" w:pos="8640"/>
              <w:tab w:val="right" w:pos="9360"/>
            </w:tabs>
            <w:jc w:val="right"/>
          </w:pPr>
        </w:p>
      </w:tc>
    </w:tr>
    <w:tr w:rsidR="0022144C" w14:paraId="6BF6B8B4" w14:textId="77777777" w:rsidTr="009C1E9A">
      <w:trPr>
        <w:cantSplit/>
        <w:trHeight w:val="323"/>
      </w:trPr>
      <w:tc>
        <w:tcPr>
          <w:tcW w:w="0" w:type="pct"/>
          <w:gridSpan w:val="3"/>
        </w:tcPr>
        <w:p w14:paraId="0E318EDB" w14:textId="77777777" w:rsidR="00EC379B" w:rsidRDefault="00E5066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E422E4B" w14:textId="77777777" w:rsidR="00EC379B" w:rsidRDefault="00EC379B" w:rsidP="009C1E9A">
          <w:pPr>
            <w:pStyle w:val="Footer"/>
            <w:tabs>
              <w:tab w:val="clear" w:pos="8640"/>
              <w:tab w:val="right" w:pos="9360"/>
            </w:tabs>
            <w:jc w:val="center"/>
          </w:pPr>
        </w:p>
      </w:tc>
    </w:tr>
  </w:tbl>
  <w:p w14:paraId="7318B9D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EE1F"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F5D31" w14:textId="77777777" w:rsidR="00E5066C" w:rsidRDefault="00E5066C">
      <w:r>
        <w:separator/>
      </w:r>
    </w:p>
  </w:footnote>
  <w:footnote w:type="continuationSeparator" w:id="0">
    <w:p w14:paraId="1894F7EC" w14:textId="77777777" w:rsidR="00E5066C" w:rsidRDefault="00E50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83BA"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5337"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AF5B1"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7A"/>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32C6"/>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57A"/>
    <w:rsid w:val="001D462E"/>
    <w:rsid w:val="001E2CAD"/>
    <w:rsid w:val="001E34DB"/>
    <w:rsid w:val="001E37CD"/>
    <w:rsid w:val="001E4070"/>
    <w:rsid w:val="001E655E"/>
    <w:rsid w:val="001F268E"/>
    <w:rsid w:val="001F3CB8"/>
    <w:rsid w:val="001F6B91"/>
    <w:rsid w:val="001F703C"/>
    <w:rsid w:val="00200B9E"/>
    <w:rsid w:val="00200BF5"/>
    <w:rsid w:val="002010D1"/>
    <w:rsid w:val="00201338"/>
    <w:rsid w:val="0020775D"/>
    <w:rsid w:val="00210F87"/>
    <w:rsid w:val="002116DD"/>
    <w:rsid w:val="0021383D"/>
    <w:rsid w:val="00216BBA"/>
    <w:rsid w:val="00216E12"/>
    <w:rsid w:val="00217466"/>
    <w:rsid w:val="0021751D"/>
    <w:rsid w:val="00217C49"/>
    <w:rsid w:val="0022144C"/>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77C"/>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69F8"/>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6359"/>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311F"/>
    <w:rsid w:val="00645750"/>
    <w:rsid w:val="00650692"/>
    <w:rsid w:val="006508D3"/>
    <w:rsid w:val="00650AFA"/>
    <w:rsid w:val="00662B77"/>
    <w:rsid w:val="00662D0E"/>
    <w:rsid w:val="00663265"/>
    <w:rsid w:val="0066345F"/>
    <w:rsid w:val="0066370B"/>
    <w:rsid w:val="0066485B"/>
    <w:rsid w:val="00666D3A"/>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727A"/>
    <w:rsid w:val="006E7E3A"/>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5848"/>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31AA"/>
    <w:rsid w:val="008845BA"/>
    <w:rsid w:val="00884AE3"/>
    <w:rsid w:val="00885203"/>
    <w:rsid w:val="008859CA"/>
    <w:rsid w:val="008861EE"/>
    <w:rsid w:val="0088647C"/>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2E16"/>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BEB"/>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3D8E"/>
    <w:rsid w:val="00AE4F1C"/>
    <w:rsid w:val="00AF1433"/>
    <w:rsid w:val="00AF3E47"/>
    <w:rsid w:val="00AF48B4"/>
    <w:rsid w:val="00AF4923"/>
    <w:rsid w:val="00AF7C74"/>
    <w:rsid w:val="00B000AF"/>
    <w:rsid w:val="00B04E79"/>
    <w:rsid w:val="00B07488"/>
    <w:rsid w:val="00B075A2"/>
    <w:rsid w:val="00B078EA"/>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0FA8"/>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3A49"/>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375"/>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3130"/>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066C"/>
    <w:rsid w:val="00E51446"/>
    <w:rsid w:val="00E529C8"/>
    <w:rsid w:val="00E55DA0"/>
    <w:rsid w:val="00E56033"/>
    <w:rsid w:val="00E61159"/>
    <w:rsid w:val="00E625DA"/>
    <w:rsid w:val="00E634DC"/>
    <w:rsid w:val="00E667F3"/>
    <w:rsid w:val="00E67794"/>
    <w:rsid w:val="00E70CC6"/>
    <w:rsid w:val="00E71254"/>
    <w:rsid w:val="00E717B3"/>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6A3D"/>
    <w:rsid w:val="00EA7A88"/>
    <w:rsid w:val="00EB27F2"/>
    <w:rsid w:val="00EB2E06"/>
    <w:rsid w:val="00EB3928"/>
    <w:rsid w:val="00EB5373"/>
    <w:rsid w:val="00EC02A2"/>
    <w:rsid w:val="00EC379B"/>
    <w:rsid w:val="00EC37DF"/>
    <w:rsid w:val="00EC3A99"/>
    <w:rsid w:val="00EC41B1"/>
    <w:rsid w:val="00ED0665"/>
    <w:rsid w:val="00ED12C0"/>
    <w:rsid w:val="00ED19F0"/>
    <w:rsid w:val="00ED2381"/>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23D0"/>
    <w:rsid w:val="00F96602"/>
    <w:rsid w:val="00F9735A"/>
    <w:rsid w:val="00FA32FC"/>
    <w:rsid w:val="00FA59FD"/>
    <w:rsid w:val="00FA5D8C"/>
    <w:rsid w:val="00FA6403"/>
    <w:rsid w:val="00FB16CD"/>
    <w:rsid w:val="00FB4EA3"/>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2B345B-5A17-4E94-8050-60676D71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D457A"/>
    <w:rPr>
      <w:sz w:val="16"/>
      <w:szCs w:val="16"/>
    </w:rPr>
  </w:style>
  <w:style w:type="paragraph" w:styleId="CommentText">
    <w:name w:val="annotation text"/>
    <w:basedOn w:val="Normal"/>
    <w:link w:val="CommentTextChar"/>
    <w:unhideWhenUsed/>
    <w:rsid w:val="001D457A"/>
    <w:rPr>
      <w:sz w:val="20"/>
      <w:szCs w:val="20"/>
    </w:rPr>
  </w:style>
  <w:style w:type="character" w:customStyle="1" w:styleId="CommentTextChar">
    <w:name w:val="Comment Text Char"/>
    <w:basedOn w:val="DefaultParagraphFont"/>
    <w:link w:val="CommentText"/>
    <w:rsid w:val="001D457A"/>
  </w:style>
  <w:style w:type="paragraph" w:styleId="CommentSubject">
    <w:name w:val="annotation subject"/>
    <w:basedOn w:val="CommentText"/>
    <w:next w:val="CommentText"/>
    <w:link w:val="CommentSubjectChar"/>
    <w:semiHidden/>
    <w:unhideWhenUsed/>
    <w:rsid w:val="001D457A"/>
    <w:rPr>
      <w:b/>
      <w:bCs/>
    </w:rPr>
  </w:style>
  <w:style w:type="character" w:customStyle="1" w:styleId="CommentSubjectChar">
    <w:name w:val="Comment Subject Char"/>
    <w:basedOn w:val="CommentTextChar"/>
    <w:link w:val="CommentSubject"/>
    <w:semiHidden/>
    <w:rsid w:val="001D457A"/>
    <w:rPr>
      <w:b/>
      <w:bCs/>
    </w:rPr>
  </w:style>
  <w:style w:type="paragraph" w:styleId="Revision">
    <w:name w:val="Revision"/>
    <w:hidden/>
    <w:uiPriority w:val="99"/>
    <w:semiHidden/>
    <w:rsid w:val="008831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1325</Characters>
  <Application>Microsoft Office Word</Application>
  <DocSecurity>0</DocSecurity>
  <Lines>44</Lines>
  <Paragraphs>15</Paragraphs>
  <ScaleCrop>false</ScaleCrop>
  <HeadingPairs>
    <vt:vector size="2" baseType="variant">
      <vt:variant>
        <vt:lpstr>Title</vt:lpstr>
      </vt:variant>
      <vt:variant>
        <vt:i4>1</vt:i4>
      </vt:variant>
    </vt:vector>
  </HeadingPairs>
  <TitlesOfParts>
    <vt:vector size="1" baseType="lpstr">
      <vt:lpstr>BA -  ()</vt:lpstr>
    </vt:vector>
  </TitlesOfParts>
  <Company>State of Texas</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29499</dc:subject>
  <dc:creator>State of Texas</dc:creator>
  <dc:description>SB 60 by Zaffirini-(H)Higher Education</dc:description>
  <cp:lastModifiedBy>Damian Duarte</cp:lastModifiedBy>
  <cp:revision>2</cp:revision>
  <cp:lastPrinted>2003-11-26T17:21:00Z</cp:lastPrinted>
  <dcterms:created xsi:type="dcterms:W3CDTF">2025-05-10T23:22:00Z</dcterms:created>
  <dcterms:modified xsi:type="dcterms:W3CDTF">2025-05-10T23:22:00Z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25.129.2544</vt:lpwstr>
  </property>
</Properties>
</file>