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8252B" w:rsidRDefault="00D8252B"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5C643E8B5BE54CD3B5424B26C726BB4E"/>
          </w:placeholder>
        </w:sdtPr>
        <w:sdtContent>
          <w:r w:rsidRPr="005C2A78">
            <w:rPr>
              <w:rFonts w:cs="Times New Roman"/>
              <w:b/>
              <w:szCs w:val="24"/>
              <w:u w:val="single"/>
            </w:rPr>
            <w:t>BILL ANALYSIS</w:t>
          </w:r>
        </w:sdtContent>
      </w:sdt>
    </w:p>
    <w:p w:rsidR="00D8252B" w:rsidRPr="00585C31" w:rsidRDefault="00D8252B" w:rsidP="000F1DF9">
      <w:pPr>
        <w:spacing w:after="0" w:line="240" w:lineRule="auto"/>
        <w:rPr>
          <w:rFonts w:cs="Times New Roman"/>
          <w:szCs w:val="24"/>
        </w:rPr>
      </w:pPr>
    </w:p>
    <w:p w:rsidR="00D8252B" w:rsidRPr="00585C31" w:rsidRDefault="00D8252B"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D8252B" w:rsidTr="000F1DF9">
        <w:tc>
          <w:tcPr>
            <w:tcW w:w="2718" w:type="dxa"/>
          </w:tcPr>
          <w:p w:rsidR="00D8252B" w:rsidRPr="005C2A78" w:rsidRDefault="00D8252B" w:rsidP="006D756B">
            <w:pPr>
              <w:rPr>
                <w:rFonts w:cs="Times New Roman"/>
                <w:szCs w:val="24"/>
              </w:rPr>
            </w:pPr>
            <w:sdt>
              <w:sdtPr>
                <w:rPr>
                  <w:rFonts w:cs="Times New Roman"/>
                  <w:szCs w:val="24"/>
                </w:rPr>
                <w:alias w:val="Agency Title"/>
                <w:tag w:val="AgencyTitleContentControl"/>
                <w:id w:val="1920747753"/>
                <w:lock w:val="sdtContentLocked"/>
                <w:placeholder>
                  <w:docPart w:val="FBFC6C0ED9B0455F9850B465DA911049"/>
                </w:placeholder>
              </w:sdtPr>
              <w:sdtEndPr>
                <w:rPr>
                  <w:rFonts w:cstheme="minorBidi"/>
                  <w:szCs w:val="22"/>
                </w:rPr>
              </w:sdtEndPr>
              <w:sdtContent>
                <w:r>
                  <w:rPr>
                    <w:rFonts w:cs="Times New Roman"/>
                    <w:szCs w:val="24"/>
                  </w:rPr>
                  <w:t>Senate Research Center</w:t>
                </w:r>
              </w:sdtContent>
            </w:sdt>
          </w:p>
        </w:tc>
        <w:tc>
          <w:tcPr>
            <w:tcW w:w="6858" w:type="dxa"/>
          </w:tcPr>
          <w:p w:rsidR="00D8252B" w:rsidRPr="00FF6471" w:rsidRDefault="00D8252B" w:rsidP="000F1DF9">
            <w:pPr>
              <w:jc w:val="right"/>
              <w:rPr>
                <w:rFonts w:cs="Times New Roman"/>
                <w:szCs w:val="24"/>
              </w:rPr>
            </w:pPr>
            <w:sdt>
              <w:sdtPr>
                <w:rPr>
                  <w:rFonts w:cs="Times New Roman"/>
                  <w:szCs w:val="24"/>
                </w:rPr>
                <w:alias w:val="Bill Number"/>
                <w:tag w:val="BillNumberOne"/>
                <w:id w:val="-410784069"/>
                <w:lock w:val="sdtContentLocked"/>
                <w:placeholder>
                  <w:docPart w:val="B9FBDDC8849847DA963F021E7AB6A225"/>
                </w:placeholder>
              </w:sdtPr>
              <w:sdtContent>
                <w:r>
                  <w:rPr>
                    <w:rFonts w:cs="Times New Roman"/>
                    <w:szCs w:val="24"/>
                  </w:rPr>
                  <w:t>S.B. 226</w:t>
                </w:r>
              </w:sdtContent>
            </w:sdt>
          </w:p>
        </w:tc>
      </w:tr>
      <w:tr w:rsidR="00D8252B" w:rsidTr="000F1DF9">
        <w:sdt>
          <w:sdtPr>
            <w:rPr>
              <w:rFonts w:cs="Times New Roman"/>
              <w:szCs w:val="24"/>
            </w:rPr>
            <w:alias w:val="TLCNumber"/>
            <w:tag w:val="TLCNumber"/>
            <w:id w:val="-542600604"/>
            <w:lock w:val="sdtLocked"/>
            <w:placeholder>
              <w:docPart w:val="1C997D72E9254BF096D636FC50B21EA5"/>
            </w:placeholder>
            <w:showingPlcHdr/>
          </w:sdtPr>
          <w:sdtContent>
            <w:tc>
              <w:tcPr>
                <w:tcW w:w="2718" w:type="dxa"/>
              </w:tcPr>
              <w:p w:rsidR="00D8252B" w:rsidRPr="000F1DF9" w:rsidRDefault="00D8252B" w:rsidP="00C65088">
                <w:pPr>
                  <w:rPr>
                    <w:rFonts w:cs="Times New Roman"/>
                    <w:szCs w:val="24"/>
                  </w:rPr>
                </w:pPr>
              </w:p>
            </w:tc>
          </w:sdtContent>
        </w:sdt>
        <w:tc>
          <w:tcPr>
            <w:tcW w:w="6858" w:type="dxa"/>
          </w:tcPr>
          <w:p w:rsidR="00D8252B" w:rsidRPr="005C2A78" w:rsidRDefault="00D8252B" w:rsidP="00073EDD">
            <w:pPr>
              <w:jc w:val="right"/>
              <w:rPr>
                <w:rFonts w:cs="Times New Roman"/>
                <w:szCs w:val="24"/>
              </w:rPr>
            </w:pPr>
            <w:sdt>
              <w:sdtPr>
                <w:rPr>
                  <w:rFonts w:cs="Times New Roman"/>
                  <w:szCs w:val="24"/>
                </w:rPr>
                <w:alias w:val="Author Label"/>
                <w:tag w:val="By"/>
                <w:id w:val="72399597"/>
                <w:lock w:val="sdtLocked"/>
                <w:placeholder>
                  <w:docPart w:val="F2A54EC8CA814BFF979090139ED08F50"/>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FCD9C66070B74271920F768077E4EEA9"/>
                </w:placeholder>
              </w:sdtPr>
              <w:sdtContent>
                <w:r>
                  <w:rPr>
                    <w:rFonts w:cs="Times New Roman"/>
                    <w:szCs w:val="24"/>
                  </w:rPr>
                  <w:t>West</w:t>
                </w:r>
              </w:sdtContent>
            </w:sdt>
            <w:sdt>
              <w:sdtPr>
                <w:rPr>
                  <w:rFonts w:cs="Times New Roman"/>
                  <w:szCs w:val="24"/>
                </w:rPr>
                <w:alias w:val="Sponsor"/>
                <w:tag w:val="Sponsor"/>
                <w:id w:val="-2039656131"/>
                <w:lock w:val="sdtContentLocked"/>
                <w:placeholder>
                  <w:docPart w:val="FB7BAFF619B64D7394C1F40C5E2E1F0F"/>
                </w:placeholder>
                <w:showingPlcHdr/>
              </w:sdtPr>
              <w:sdtContent/>
            </w:sdt>
            <w:sdt>
              <w:sdtPr>
                <w:rPr>
                  <w:rFonts w:cs="Times New Roman"/>
                  <w:szCs w:val="24"/>
                </w:rPr>
                <w:alias w:val="DualSponsor"/>
                <w:tag w:val="DualSponsor"/>
                <w:id w:val="1029379812"/>
                <w:lock w:val="sdtContentLocked"/>
                <w:placeholder>
                  <w:docPart w:val="279B054934C34DC495B3D62620815D4B"/>
                </w:placeholder>
                <w:showingPlcHdr/>
              </w:sdtPr>
              <w:sdtContent/>
            </w:sdt>
          </w:p>
        </w:tc>
      </w:tr>
      <w:tr w:rsidR="00D8252B" w:rsidTr="000F1DF9">
        <w:tc>
          <w:tcPr>
            <w:tcW w:w="2718" w:type="dxa"/>
          </w:tcPr>
          <w:p w:rsidR="00D8252B" w:rsidRPr="00BC7495" w:rsidRDefault="00D8252B" w:rsidP="000F1DF9">
            <w:pPr>
              <w:rPr>
                <w:rFonts w:cs="Times New Roman"/>
                <w:szCs w:val="24"/>
              </w:rPr>
            </w:pPr>
          </w:p>
        </w:tc>
        <w:sdt>
          <w:sdtPr>
            <w:rPr>
              <w:rFonts w:cs="Times New Roman"/>
              <w:szCs w:val="24"/>
            </w:rPr>
            <w:alias w:val="Committee"/>
            <w:tag w:val="Committee"/>
            <w:id w:val="1914272295"/>
            <w:lock w:val="sdtContentLocked"/>
            <w:placeholder>
              <w:docPart w:val="B8D0508925D046B99B3DA718C6EAE165"/>
            </w:placeholder>
          </w:sdtPr>
          <w:sdtContent>
            <w:tc>
              <w:tcPr>
                <w:tcW w:w="6858" w:type="dxa"/>
              </w:tcPr>
              <w:p w:rsidR="00D8252B" w:rsidRPr="00FF6471" w:rsidRDefault="00D8252B" w:rsidP="000F1DF9">
                <w:pPr>
                  <w:jc w:val="right"/>
                  <w:rPr>
                    <w:rFonts w:cs="Times New Roman"/>
                    <w:szCs w:val="24"/>
                  </w:rPr>
                </w:pPr>
                <w:r>
                  <w:rPr>
                    <w:rFonts w:cs="Times New Roman"/>
                    <w:szCs w:val="24"/>
                  </w:rPr>
                  <w:t>Education K-16</w:t>
                </w:r>
              </w:p>
            </w:tc>
          </w:sdtContent>
        </w:sdt>
      </w:tr>
      <w:tr w:rsidR="00D8252B" w:rsidTr="000F1DF9">
        <w:tc>
          <w:tcPr>
            <w:tcW w:w="2718" w:type="dxa"/>
          </w:tcPr>
          <w:p w:rsidR="00D8252B" w:rsidRPr="00BC7495" w:rsidRDefault="00D8252B" w:rsidP="000F1DF9">
            <w:pPr>
              <w:rPr>
                <w:rFonts w:cs="Times New Roman"/>
                <w:szCs w:val="24"/>
              </w:rPr>
            </w:pPr>
          </w:p>
        </w:tc>
        <w:sdt>
          <w:sdtPr>
            <w:rPr>
              <w:rFonts w:cs="Times New Roman"/>
              <w:szCs w:val="24"/>
            </w:rPr>
            <w:alias w:val="Date"/>
            <w:tag w:val="DateContentControl"/>
            <w:id w:val="1178081906"/>
            <w:lock w:val="sdtLocked"/>
            <w:placeholder>
              <w:docPart w:val="34EF5583A83A4798BE75C464171DD298"/>
            </w:placeholder>
            <w:date w:fullDate="2025-06-05T00:00:00Z">
              <w:dateFormat w:val="M/d/yyyy"/>
              <w:lid w:val="en-US"/>
              <w:storeMappedDataAs w:val="dateTime"/>
              <w:calendar w:val="gregorian"/>
            </w:date>
          </w:sdtPr>
          <w:sdtContent>
            <w:tc>
              <w:tcPr>
                <w:tcW w:w="6858" w:type="dxa"/>
              </w:tcPr>
              <w:p w:rsidR="00D8252B" w:rsidRPr="00FF6471" w:rsidRDefault="00D8252B" w:rsidP="000F1DF9">
                <w:pPr>
                  <w:jc w:val="right"/>
                  <w:rPr>
                    <w:rFonts w:cs="Times New Roman"/>
                    <w:szCs w:val="24"/>
                  </w:rPr>
                </w:pPr>
                <w:r>
                  <w:rPr>
                    <w:rFonts w:cs="Times New Roman"/>
                    <w:szCs w:val="24"/>
                  </w:rPr>
                  <w:t>6/5/2025</w:t>
                </w:r>
              </w:p>
            </w:tc>
          </w:sdtContent>
        </w:sdt>
      </w:tr>
      <w:tr w:rsidR="00D8252B" w:rsidTr="000F1DF9">
        <w:tc>
          <w:tcPr>
            <w:tcW w:w="2718" w:type="dxa"/>
          </w:tcPr>
          <w:p w:rsidR="00D8252B" w:rsidRPr="00BC7495" w:rsidRDefault="00D8252B" w:rsidP="000F1DF9">
            <w:pPr>
              <w:rPr>
                <w:rFonts w:cs="Times New Roman"/>
                <w:szCs w:val="24"/>
              </w:rPr>
            </w:pPr>
          </w:p>
        </w:tc>
        <w:sdt>
          <w:sdtPr>
            <w:rPr>
              <w:rFonts w:cs="Times New Roman"/>
              <w:szCs w:val="24"/>
            </w:rPr>
            <w:alias w:val="BA Version"/>
            <w:tag w:val="BAVersion"/>
            <w:id w:val="-1685590809"/>
            <w:lock w:val="sdtContentLocked"/>
            <w:placeholder>
              <w:docPart w:val="712F7C30E7D340C89BCBB55DAD10BFC7"/>
            </w:placeholder>
          </w:sdtPr>
          <w:sdtContent>
            <w:tc>
              <w:tcPr>
                <w:tcW w:w="6858" w:type="dxa"/>
              </w:tcPr>
              <w:p w:rsidR="00D8252B" w:rsidRPr="00FF6471" w:rsidRDefault="00D8252B" w:rsidP="000F1DF9">
                <w:pPr>
                  <w:jc w:val="right"/>
                  <w:rPr>
                    <w:rFonts w:cs="Times New Roman"/>
                    <w:szCs w:val="24"/>
                  </w:rPr>
                </w:pPr>
                <w:r>
                  <w:rPr>
                    <w:rFonts w:cs="Times New Roman"/>
                    <w:szCs w:val="24"/>
                  </w:rPr>
                  <w:t>Enrolled</w:t>
                </w:r>
              </w:p>
            </w:tc>
          </w:sdtContent>
        </w:sdt>
      </w:tr>
    </w:tbl>
    <w:p w:rsidR="00D8252B" w:rsidRPr="00FF6471" w:rsidRDefault="00D8252B" w:rsidP="000F1DF9">
      <w:pPr>
        <w:spacing w:after="0" w:line="240" w:lineRule="auto"/>
        <w:rPr>
          <w:rFonts w:cs="Times New Roman"/>
          <w:szCs w:val="24"/>
        </w:rPr>
      </w:pPr>
    </w:p>
    <w:p w:rsidR="00D8252B" w:rsidRPr="00FF6471" w:rsidRDefault="00D8252B" w:rsidP="000F1DF9">
      <w:pPr>
        <w:spacing w:after="0" w:line="240" w:lineRule="auto"/>
        <w:rPr>
          <w:rFonts w:cs="Times New Roman"/>
          <w:szCs w:val="24"/>
        </w:rPr>
      </w:pPr>
    </w:p>
    <w:p w:rsidR="00D8252B" w:rsidRPr="00FF6471" w:rsidRDefault="00D8252B"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101170D18CA04993B2090140477A2CFA"/>
        </w:placeholder>
      </w:sdtPr>
      <w:sdtContent>
        <w:p w:rsidR="00D8252B" w:rsidRDefault="00D8252B"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E8595201996E4B3D9CF877059FA77982"/>
        </w:placeholder>
      </w:sdtPr>
      <w:sdtContent>
        <w:p w:rsidR="00D8252B" w:rsidRDefault="00D8252B" w:rsidP="00F00842">
          <w:pPr>
            <w:pStyle w:val="NormalWeb"/>
            <w:spacing w:before="0" w:beforeAutospacing="0" w:after="0" w:afterAutospacing="0"/>
            <w:jc w:val="both"/>
            <w:divId w:val="1230651045"/>
            <w:rPr>
              <w:rFonts w:eastAsia="Times New Roman"/>
              <w:bCs/>
            </w:rPr>
          </w:pPr>
        </w:p>
        <w:p w:rsidR="00D8252B" w:rsidRDefault="00D8252B" w:rsidP="00F00842">
          <w:pPr>
            <w:pStyle w:val="NormalWeb"/>
            <w:spacing w:before="0" w:beforeAutospacing="0" w:after="0" w:afterAutospacing="0"/>
            <w:jc w:val="both"/>
            <w:divId w:val="1230651045"/>
            <w:rPr>
              <w:rFonts w:eastAsia="Times New Roman"/>
              <w:bCs/>
            </w:rPr>
          </w:pPr>
          <w:r w:rsidRPr="00524B00">
            <w:rPr>
              <w:rFonts w:eastAsia="Times New Roman"/>
              <w:bCs/>
            </w:rPr>
            <w:t xml:space="preserve">A parent-child safety placement (PCSP) aims to provide a temporary (intended to last no more than 60 days), out-of-home placement for a child who the Department of Family and Protective Services (DFPS) has determined cannot safely live with a parent. If a PCSP is required, the child will be placed with a volunteer caretaker, usually a relative or close friend of the parent. </w:t>
          </w:r>
        </w:p>
        <w:p w:rsidR="00D8252B" w:rsidRDefault="00D8252B" w:rsidP="00F00842">
          <w:pPr>
            <w:pStyle w:val="NormalWeb"/>
            <w:spacing w:before="0" w:beforeAutospacing="0" w:after="0" w:afterAutospacing="0"/>
            <w:jc w:val="both"/>
            <w:divId w:val="1230651045"/>
            <w:rPr>
              <w:rFonts w:eastAsia="Times New Roman"/>
              <w:bCs/>
            </w:rPr>
          </w:pPr>
        </w:p>
        <w:p w:rsidR="00D8252B" w:rsidRDefault="00D8252B" w:rsidP="00F00842">
          <w:pPr>
            <w:pStyle w:val="NormalWeb"/>
            <w:spacing w:before="0" w:beforeAutospacing="0" w:after="0" w:afterAutospacing="0"/>
            <w:jc w:val="both"/>
            <w:divId w:val="1230651045"/>
            <w:rPr>
              <w:rFonts w:eastAsia="Times New Roman"/>
              <w:bCs/>
            </w:rPr>
          </w:pPr>
          <w:r w:rsidRPr="00524B00">
            <w:rPr>
              <w:rFonts w:eastAsia="Times New Roman"/>
              <w:bCs/>
            </w:rPr>
            <w:t xml:space="preserve">A number of caregivers caring for children under PCSPs have complained that both independent school districts and public charter schools have refused to accept the Parent Child Safety Placement agreement as sufficient proof of a child's current residence for the purpose of admission to public school. </w:t>
          </w:r>
        </w:p>
        <w:p w:rsidR="00D8252B" w:rsidRDefault="00D8252B" w:rsidP="00F00842">
          <w:pPr>
            <w:pStyle w:val="NormalWeb"/>
            <w:spacing w:before="0" w:beforeAutospacing="0" w:after="0" w:afterAutospacing="0"/>
            <w:jc w:val="both"/>
            <w:divId w:val="1230651045"/>
            <w:rPr>
              <w:rFonts w:eastAsia="Times New Roman"/>
              <w:bCs/>
            </w:rPr>
          </w:pPr>
        </w:p>
        <w:p w:rsidR="00D8252B" w:rsidRDefault="00D8252B" w:rsidP="00F00842">
          <w:pPr>
            <w:pStyle w:val="NormalWeb"/>
            <w:spacing w:before="0" w:beforeAutospacing="0" w:after="0" w:afterAutospacing="0"/>
            <w:jc w:val="both"/>
            <w:divId w:val="1230651045"/>
            <w:rPr>
              <w:rFonts w:eastAsia="Times New Roman"/>
              <w:bCs/>
            </w:rPr>
          </w:pPr>
          <w:r w:rsidRPr="00524B00">
            <w:rPr>
              <w:rFonts w:eastAsia="Times New Roman"/>
              <w:bCs/>
            </w:rPr>
            <w:t>S.B. 226 will provide legal clarity and streamline the education enrollment process for children within a parental child safety placement agreement, starting with the 2025–2026 school year. This legislation will ensure that children under a PCSP have a clear pathway to enroll in the appropriate public schools based on their temporary residence by requiring a letter from DFPS to be included in the PCSP of a school-age child. This letter must verify the address of the child's residence per the PCSP and serve as proof of residency for enrollment within the school district. This legislation will reduce administrative confusion by standardizing the residency requirements process for children subject to a PSCP and decrease delays in the child's enrollment.</w:t>
          </w:r>
        </w:p>
        <w:p w:rsidR="00D8252B" w:rsidRPr="00524B00" w:rsidRDefault="00D8252B" w:rsidP="00F00842">
          <w:pPr>
            <w:pStyle w:val="NormalWeb"/>
            <w:spacing w:before="0" w:beforeAutospacing="0" w:after="0" w:afterAutospacing="0"/>
            <w:jc w:val="both"/>
            <w:divId w:val="1230651045"/>
            <w:rPr>
              <w:rFonts w:eastAsia="Times New Roman"/>
              <w:bCs/>
            </w:rPr>
          </w:pPr>
        </w:p>
      </w:sdtContent>
    </w:sdt>
    <w:p w:rsidR="00D8252B" w:rsidRDefault="00D8252B" w:rsidP="00F00842">
      <w:pPr>
        <w:spacing w:after="0" w:line="240" w:lineRule="auto"/>
        <w:jc w:val="both"/>
        <w:rPr>
          <w:rFonts w:cs="Times New Roman"/>
          <w:szCs w:val="24"/>
        </w:rPr>
      </w:pPr>
      <w:bookmarkStart w:id="0" w:name="EnrolledProposed"/>
      <w:bookmarkEnd w:id="0"/>
      <w:r>
        <w:rPr>
          <w:rFonts w:cs="Times New Roman"/>
          <w:szCs w:val="24"/>
        </w:rPr>
        <w:t xml:space="preserve">S.B. 226 </w:t>
      </w:r>
      <w:bookmarkStart w:id="1" w:name="AmendsCurrentLaw"/>
      <w:bookmarkEnd w:id="1"/>
      <w:r>
        <w:rPr>
          <w:rFonts w:cs="Times New Roman"/>
          <w:szCs w:val="24"/>
        </w:rPr>
        <w:t>amends current law relating to establishing residency for children who are the subject of parental child safety placement agreements for purposes of admission into public schools.</w:t>
      </w:r>
    </w:p>
    <w:p w:rsidR="00D8252B" w:rsidRPr="00524B00" w:rsidRDefault="00D8252B" w:rsidP="00F00842">
      <w:pPr>
        <w:spacing w:after="0" w:line="240" w:lineRule="auto"/>
        <w:jc w:val="both"/>
        <w:rPr>
          <w:rFonts w:cs="Times New Roman"/>
          <w:szCs w:val="24"/>
        </w:rPr>
      </w:pPr>
    </w:p>
    <w:p w:rsidR="00D8252B" w:rsidRPr="005C2A78" w:rsidRDefault="00D8252B" w:rsidP="00F00842">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815E00FC3A184B5EA99BEED9B968F2B5"/>
          </w:placeholder>
        </w:sdtPr>
        <w:sdtContent>
          <w:r>
            <w:rPr>
              <w:rFonts w:eastAsia="Times New Roman" w:cs="Times New Roman"/>
              <w:b/>
              <w:szCs w:val="24"/>
              <w:u w:val="single"/>
            </w:rPr>
            <w:t>RULEMAKING AUTHORITY</w:t>
          </w:r>
        </w:sdtContent>
      </w:sdt>
    </w:p>
    <w:p w:rsidR="00D8252B" w:rsidRPr="006529C4" w:rsidRDefault="00D8252B" w:rsidP="00F00842">
      <w:pPr>
        <w:spacing w:after="0" w:line="240" w:lineRule="auto"/>
        <w:jc w:val="both"/>
        <w:rPr>
          <w:rFonts w:cs="Times New Roman"/>
          <w:szCs w:val="24"/>
        </w:rPr>
      </w:pPr>
    </w:p>
    <w:p w:rsidR="00D8252B" w:rsidRDefault="00D8252B" w:rsidP="00F00842">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D8252B" w:rsidRPr="006529C4" w:rsidRDefault="00D8252B" w:rsidP="00F00842">
      <w:pPr>
        <w:spacing w:after="0" w:line="240" w:lineRule="auto"/>
        <w:jc w:val="both"/>
        <w:rPr>
          <w:rFonts w:cs="Times New Roman"/>
          <w:szCs w:val="24"/>
        </w:rPr>
      </w:pPr>
    </w:p>
    <w:p w:rsidR="00D8252B" w:rsidRPr="005C2A78" w:rsidRDefault="00D8252B" w:rsidP="00F00842">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3A7DF2D3227C41798C3C96F32F4C767D"/>
          </w:placeholder>
        </w:sdtPr>
        <w:sdtContent>
          <w:r>
            <w:rPr>
              <w:rFonts w:eastAsia="Times New Roman" w:cs="Times New Roman"/>
              <w:b/>
              <w:szCs w:val="24"/>
              <w:u w:val="single"/>
            </w:rPr>
            <w:t>SECTION BY SECTION ANALYSIS</w:t>
          </w:r>
        </w:sdtContent>
      </w:sdt>
    </w:p>
    <w:p w:rsidR="00D8252B" w:rsidRPr="005C2A78" w:rsidRDefault="00D8252B" w:rsidP="00F00842">
      <w:pPr>
        <w:spacing w:after="0" w:line="240" w:lineRule="auto"/>
        <w:jc w:val="both"/>
        <w:rPr>
          <w:rFonts w:eastAsia="Times New Roman" w:cs="Times New Roman"/>
          <w:szCs w:val="24"/>
        </w:rPr>
      </w:pPr>
    </w:p>
    <w:p w:rsidR="00D8252B" w:rsidRDefault="00D8252B" w:rsidP="00F00842">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25.001, Education Code, by adding Subsection (c-3), as follows:</w:t>
      </w:r>
    </w:p>
    <w:p w:rsidR="00D8252B" w:rsidRDefault="00D8252B" w:rsidP="00F00842">
      <w:pPr>
        <w:spacing w:after="0" w:line="240" w:lineRule="auto"/>
        <w:jc w:val="both"/>
        <w:rPr>
          <w:rFonts w:eastAsia="Times New Roman" w:cs="Times New Roman"/>
          <w:szCs w:val="24"/>
        </w:rPr>
      </w:pPr>
    </w:p>
    <w:p w:rsidR="00D8252B" w:rsidRDefault="00D8252B" w:rsidP="00F00842">
      <w:pPr>
        <w:spacing w:after="0" w:line="240" w:lineRule="auto"/>
        <w:ind w:left="720"/>
        <w:jc w:val="both"/>
        <w:rPr>
          <w:rFonts w:eastAsia="Times New Roman" w:cs="Times New Roman"/>
          <w:szCs w:val="24"/>
        </w:rPr>
      </w:pPr>
      <w:r>
        <w:rPr>
          <w:rFonts w:eastAsia="Times New Roman" w:cs="Times New Roman"/>
          <w:szCs w:val="24"/>
        </w:rPr>
        <w:t xml:space="preserve">(c-3) Authorizes the parent or guardian of a child who is the subject of a parental child safety placement agreement under </w:t>
      </w:r>
      <w:r w:rsidRPr="00911FEC">
        <w:rPr>
          <w:rFonts w:eastAsia="Times New Roman" w:cs="Times New Roman"/>
          <w:szCs w:val="24"/>
        </w:rPr>
        <w:t>Section 264.902 (Parental Child Safety Placement Agreement), Family Code</w:t>
      </w:r>
      <w:r>
        <w:rPr>
          <w:rFonts w:eastAsia="Times New Roman" w:cs="Times New Roman"/>
          <w:szCs w:val="24"/>
        </w:rPr>
        <w:t xml:space="preserve">, to establish residency for </w:t>
      </w:r>
      <w:r w:rsidRPr="00911FEC">
        <w:rPr>
          <w:rFonts w:eastAsia="Times New Roman" w:cs="Times New Roman"/>
          <w:szCs w:val="24"/>
        </w:rPr>
        <w:t>purposes of Subsection (b) (relating to requiring the board of trustees of a school district or its designee to admit into public schools of the district free of tuition persons who meet certain requirements) by</w:t>
      </w:r>
      <w:r>
        <w:rPr>
          <w:rFonts w:eastAsia="Times New Roman" w:cs="Times New Roman"/>
          <w:szCs w:val="24"/>
        </w:rPr>
        <w:t xml:space="preserve"> providing to the school district a copy of a letter from </w:t>
      </w:r>
      <w:r w:rsidRPr="00911FEC">
        <w:rPr>
          <w:rFonts w:eastAsia="Times New Roman" w:cs="Times New Roman"/>
          <w:szCs w:val="24"/>
        </w:rPr>
        <w:t>the Department of Family and Protective Services (DFPS) indicating that the child is the s</w:t>
      </w:r>
      <w:r>
        <w:rPr>
          <w:rFonts w:eastAsia="Times New Roman" w:cs="Times New Roman"/>
          <w:szCs w:val="24"/>
        </w:rPr>
        <w:t xml:space="preserve">ubject of such an agreement and that the address of the child's residence during the agreement is in the district. </w:t>
      </w:r>
    </w:p>
    <w:p w:rsidR="00D8252B" w:rsidRPr="005C2A78" w:rsidRDefault="00D8252B" w:rsidP="00F00842">
      <w:pPr>
        <w:spacing w:after="0" w:line="240" w:lineRule="auto"/>
        <w:ind w:left="720"/>
        <w:jc w:val="both"/>
        <w:rPr>
          <w:rFonts w:eastAsia="Times New Roman" w:cs="Times New Roman"/>
          <w:szCs w:val="24"/>
        </w:rPr>
      </w:pPr>
    </w:p>
    <w:p w:rsidR="00D8252B" w:rsidRPr="005C2A78" w:rsidRDefault="00D8252B" w:rsidP="00F00842">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Section 264.902, Family Code, by adding Subsection (a-1), as follows: </w:t>
      </w:r>
    </w:p>
    <w:p w:rsidR="00D8252B" w:rsidRDefault="00D8252B" w:rsidP="00F00842">
      <w:pPr>
        <w:spacing w:after="0" w:line="240" w:lineRule="auto"/>
        <w:jc w:val="both"/>
        <w:rPr>
          <w:rFonts w:eastAsia="Times New Roman" w:cs="Times New Roman"/>
          <w:szCs w:val="24"/>
        </w:rPr>
      </w:pPr>
    </w:p>
    <w:p w:rsidR="00D8252B" w:rsidRDefault="00D8252B" w:rsidP="00F00842">
      <w:pPr>
        <w:spacing w:after="0" w:line="240" w:lineRule="auto"/>
        <w:ind w:left="720"/>
        <w:jc w:val="both"/>
        <w:rPr>
          <w:rFonts w:eastAsia="Times New Roman" w:cs="Times New Roman"/>
          <w:szCs w:val="24"/>
        </w:rPr>
      </w:pPr>
      <w:r>
        <w:rPr>
          <w:rFonts w:eastAsia="Times New Roman" w:cs="Times New Roman"/>
          <w:szCs w:val="24"/>
        </w:rPr>
        <w:t xml:space="preserve">(a-1) </w:t>
      </w:r>
      <w:r w:rsidRPr="00911FEC">
        <w:rPr>
          <w:rFonts w:eastAsia="Times New Roman" w:cs="Times New Roman"/>
          <w:szCs w:val="24"/>
        </w:rPr>
        <w:t>Requires a parental child safety placement agreement</w:t>
      </w:r>
      <w:r>
        <w:rPr>
          <w:rFonts w:eastAsia="Times New Roman" w:cs="Times New Roman"/>
          <w:szCs w:val="24"/>
        </w:rPr>
        <w:t>,</w:t>
      </w:r>
      <w:r w:rsidRPr="00911FEC">
        <w:rPr>
          <w:rFonts w:eastAsia="Times New Roman" w:cs="Times New Roman"/>
          <w:szCs w:val="24"/>
        </w:rPr>
        <w:t xml:space="preserve"> for a school-age child</w:t>
      </w:r>
      <w:r>
        <w:rPr>
          <w:rFonts w:eastAsia="Times New Roman" w:cs="Times New Roman"/>
          <w:szCs w:val="24"/>
        </w:rPr>
        <w:t>,</w:t>
      </w:r>
      <w:r w:rsidRPr="00911FEC">
        <w:rPr>
          <w:rFonts w:eastAsia="Times New Roman" w:cs="Times New Roman"/>
          <w:szCs w:val="24"/>
        </w:rPr>
        <w:t xml:space="preserve"> to</w:t>
      </w:r>
      <w:r>
        <w:rPr>
          <w:rFonts w:eastAsia="Times New Roman" w:cs="Times New Roman"/>
          <w:szCs w:val="24"/>
        </w:rPr>
        <w:t xml:space="preserve"> include a letter provided by DFPS that contains the address of the child's residence during the parental child safety placement. Sets forth the language required to be included in the letter.</w:t>
      </w:r>
    </w:p>
    <w:p w:rsidR="00D8252B" w:rsidRPr="005C2A78" w:rsidRDefault="00D8252B" w:rsidP="00F00842">
      <w:pPr>
        <w:spacing w:after="0" w:line="240" w:lineRule="auto"/>
        <w:jc w:val="both"/>
        <w:rPr>
          <w:rFonts w:eastAsia="Times New Roman" w:cs="Times New Roman"/>
          <w:szCs w:val="24"/>
        </w:rPr>
      </w:pPr>
    </w:p>
    <w:p w:rsidR="00D8252B" w:rsidRDefault="00D8252B" w:rsidP="00F00842">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(a) </w:t>
      </w:r>
      <w:r w:rsidRPr="00911FEC">
        <w:rPr>
          <w:rFonts w:eastAsia="Times New Roman" w:cs="Times New Roman"/>
          <w:szCs w:val="24"/>
        </w:rPr>
        <w:t>Provides that Section 25.001 (Admission),</w:t>
      </w:r>
      <w:r>
        <w:rPr>
          <w:rFonts w:eastAsia="Times New Roman" w:cs="Times New Roman"/>
          <w:szCs w:val="24"/>
        </w:rPr>
        <w:t xml:space="preserve"> Education Code, as amended by this Act, applies beginning with the 2025–2026 school year.</w:t>
      </w:r>
    </w:p>
    <w:p w:rsidR="00D8252B" w:rsidRDefault="00D8252B" w:rsidP="00F00842">
      <w:pPr>
        <w:spacing w:after="0" w:line="240" w:lineRule="auto"/>
        <w:jc w:val="both"/>
        <w:rPr>
          <w:rFonts w:eastAsia="Times New Roman" w:cs="Times New Roman"/>
          <w:szCs w:val="24"/>
        </w:rPr>
      </w:pPr>
    </w:p>
    <w:p w:rsidR="00D8252B" w:rsidRDefault="00D8252B" w:rsidP="00F00842">
      <w:pPr>
        <w:spacing w:after="0" w:line="240" w:lineRule="auto"/>
        <w:ind w:left="720"/>
        <w:jc w:val="both"/>
        <w:rPr>
          <w:rFonts w:eastAsia="Times New Roman" w:cs="Times New Roman"/>
          <w:szCs w:val="24"/>
        </w:rPr>
      </w:pPr>
      <w:r>
        <w:rPr>
          <w:rFonts w:eastAsia="Times New Roman" w:cs="Times New Roman"/>
          <w:szCs w:val="24"/>
        </w:rPr>
        <w:t xml:space="preserve">(b) </w:t>
      </w:r>
      <w:r w:rsidRPr="00911FEC">
        <w:rPr>
          <w:rFonts w:eastAsia="Times New Roman" w:cs="Times New Roman"/>
          <w:szCs w:val="24"/>
        </w:rPr>
        <w:t>Makes application of Section 264.902, Family Code, as amended by this Act, prospective.</w:t>
      </w:r>
    </w:p>
    <w:p w:rsidR="00D8252B" w:rsidRDefault="00D8252B" w:rsidP="00F00842">
      <w:pPr>
        <w:spacing w:after="0" w:line="240" w:lineRule="auto"/>
        <w:ind w:left="720"/>
        <w:jc w:val="both"/>
        <w:rPr>
          <w:rFonts w:eastAsia="Times New Roman" w:cs="Times New Roman"/>
          <w:szCs w:val="24"/>
        </w:rPr>
      </w:pPr>
    </w:p>
    <w:p w:rsidR="00D8252B" w:rsidRPr="00C8671F" w:rsidRDefault="00D8252B" w:rsidP="00F00842">
      <w:pPr>
        <w:spacing w:after="0" w:line="240" w:lineRule="auto"/>
        <w:jc w:val="both"/>
        <w:rPr>
          <w:rFonts w:eastAsia="Times New Roman" w:cs="Times New Roman"/>
          <w:szCs w:val="24"/>
        </w:rPr>
      </w:pPr>
      <w:r>
        <w:rPr>
          <w:rFonts w:eastAsia="Times New Roman" w:cs="Times New Roman"/>
          <w:szCs w:val="24"/>
        </w:rPr>
        <w:t xml:space="preserve">SECTION 4. Effective date: upon passage or September 1, 2025. </w:t>
      </w:r>
    </w:p>
    <w:sectPr w:rsidR="00D8252B"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41362" w:rsidRDefault="00241362" w:rsidP="000F1DF9">
      <w:pPr>
        <w:spacing w:after="0" w:line="240" w:lineRule="auto"/>
      </w:pPr>
      <w:r>
        <w:separator/>
      </w:r>
    </w:p>
  </w:endnote>
  <w:endnote w:type="continuationSeparator" w:id="0">
    <w:p w:rsidR="00241362" w:rsidRDefault="00241362"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241362"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D8252B">
                <w:rPr>
                  <w:sz w:val="20"/>
                  <w:szCs w:val="20"/>
                </w:rPr>
                <w:t>CES</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D8252B">
                <w:rPr>
                  <w:sz w:val="20"/>
                  <w:szCs w:val="20"/>
                </w:rPr>
                <w:t>S.B. 226</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D8252B">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241362"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41362" w:rsidRDefault="00241362" w:rsidP="000F1DF9">
      <w:pPr>
        <w:spacing w:after="0" w:line="240" w:lineRule="auto"/>
      </w:pPr>
      <w:r>
        <w:separator/>
      </w:r>
    </w:p>
  </w:footnote>
  <w:footnote w:type="continuationSeparator" w:id="0">
    <w:p w:rsidR="00241362" w:rsidRDefault="00241362"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97FA2"/>
    <w:rsid w:val="000B4D64"/>
    <w:rsid w:val="000E552E"/>
    <w:rsid w:val="000F1DF9"/>
    <w:rsid w:val="002355A9"/>
    <w:rsid w:val="00241362"/>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9E6A3D"/>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8252B"/>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18452"/>
  <w15:docId w15:val="{E697B4F9-13C9-4B0F-AF27-8FF19FDA6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D8252B"/>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7933770">
      <w:bodyDiv w:val="1"/>
      <w:marLeft w:val="0"/>
      <w:marRight w:val="0"/>
      <w:marTop w:val="0"/>
      <w:marBottom w:val="0"/>
      <w:divBdr>
        <w:top w:val="none" w:sz="0" w:space="0" w:color="auto"/>
        <w:left w:val="none" w:sz="0" w:space="0" w:color="auto"/>
        <w:bottom w:val="none" w:sz="0" w:space="0" w:color="auto"/>
        <w:right w:val="none" w:sz="0" w:space="0" w:color="auto"/>
      </w:divBdr>
      <w:divsChild>
        <w:div w:id="12306510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5C643E8B5BE54CD3B5424B26C726BB4E"/>
        <w:category>
          <w:name w:val="General"/>
          <w:gallery w:val="placeholder"/>
        </w:category>
        <w:types>
          <w:type w:val="bbPlcHdr"/>
        </w:types>
        <w:behaviors>
          <w:behavior w:val="content"/>
        </w:behaviors>
        <w:guid w:val="{F90F3D84-62DD-4AEF-B92D-8EC764DC9D5E}"/>
      </w:docPartPr>
      <w:docPartBody>
        <w:p w:rsidR="00624926" w:rsidRDefault="00624926"/>
      </w:docPartBody>
    </w:docPart>
    <w:docPart>
      <w:docPartPr>
        <w:name w:val="FBFC6C0ED9B0455F9850B465DA911049"/>
        <w:category>
          <w:name w:val="General"/>
          <w:gallery w:val="placeholder"/>
        </w:category>
        <w:types>
          <w:type w:val="bbPlcHdr"/>
        </w:types>
        <w:behaviors>
          <w:behavior w:val="content"/>
        </w:behaviors>
        <w:guid w:val="{6106975B-D6B3-4CEC-9C58-9036ED7DA0E3}"/>
      </w:docPartPr>
      <w:docPartBody>
        <w:p w:rsidR="00624926" w:rsidRDefault="00624926"/>
      </w:docPartBody>
    </w:docPart>
    <w:docPart>
      <w:docPartPr>
        <w:name w:val="B9FBDDC8849847DA963F021E7AB6A225"/>
        <w:category>
          <w:name w:val="General"/>
          <w:gallery w:val="placeholder"/>
        </w:category>
        <w:types>
          <w:type w:val="bbPlcHdr"/>
        </w:types>
        <w:behaviors>
          <w:behavior w:val="content"/>
        </w:behaviors>
        <w:guid w:val="{AA5891E1-3E55-40C5-B894-1147A288F91C}"/>
      </w:docPartPr>
      <w:docPartBody>
        <w:p w:rsidR="00624926" w:rsidRDefault="00624926"/>
      </w:docPartBody>
    </w:docPart>
    <w:docPart>
      <w:docPartPr>
        <w:name w:val="1C997D72E9254BF096D636FC50B21EA5"/>
        <w:category>
          <w:name w:val="General"/>
          <w:gallery w:val="placeholder"/>
        </w:category>
        <w:types>
          <w:type w:val="bbPlcHdr"/>
        </w:types>
        <w:behaviors>
          <w:behavior w:val="content"/>
        </w:behaviors>
        <w:guid w:val="{D2AACCC5-ED56-4D49-BB70-670B494F0448}"/>
      </w:docPartPr>
      <w:docPartBody>
        <w:p w:rsidR="00624926" w:rsidRDefault="00624926"/>
      </w:docPartBody>
    </w:docPart>
    <w:docPart>
      <w:docPartPr>
        <w:name w:val="F2A54EC8CA814BFF979090139ED08F50"/>
        <w:category>
          <w:name w:val="General"/>
          <w:gallery w:val="placeholder"/>
        </w:category>
        <w:types>
          <w:type w:val="bbPlcHdr"/>
        </w:types>
        <w:behaviors>
          <w:behavior w:val="content"/>
        </w:behaviors>
        <w:guid w:val="{47945084-CFC7-4AE0-AE05-7C0B103D06FC}"/>
      </w:docPartPr>
      <w:docPartBody>
        <w:p w:rsidR="00624926" w:rsidRDefault="00624926"/>
      </w:docPartBody>
    </w:docPart>
    <w:docPart>
      <w:docPartPr>
        <w:name w:val="FCD9C66070B74271920F768077E4EEA9"/>
        <w:category>
          <w:name w:val="General"/>
          <w:gallery w:val="placeholder"/>
        </w:category>
        <w:types>
          <w:type w:val="bbPlcHdr"/>
        </w:types>
        <w:behaviors>
          <w:behavior w:val="content"/>
        </w:behaviors>
        <w:guid w:val="{72CCB62A-F233-4116-9B79-47201ABE98B1}"/>
      </w:docPartPr>
      <w:docPartBody>
        <w:p w:rsidR="00624926" w:rsidRDefault="00624926"/>
      </w:docPartBody>
    </w:docPart>
    <w:docPart>
      <w:docPartPr>
        <w:name w:val="FB7BAFF619B64D7394C1F40C5E2E1F0F"/>
        <w:category>
          <w:name w:val="General"/>
          <w:gallery w:val="placeholder"/>
        </w:category>
        <w:types>
          <w:type w:val="bbPlcHdr"/>
        </w:types>
        <w:behaviors>
          <w:behavior w:val="content"/>
        </w:behaviors>
        <w:guid w:val="{89438858-D17C-4834-B210-AC91097E0B15}"/>
      </w:docPartPr>
      <w:docPartBody>
        <w:p w:rsidR="00624926" w:rsidRDefault="00624926"/>
      </w:docPartBody>
    </w:docPart>
    <w:docPart>
      <w:docPartPr>
        <w:name w:val="279B054934C34DC495B3D62620815D4B"/>
        <w:category>
          <w:name w:val="General"/>
          <w:gallery w:val="placeholder"/>
        </w:category>
        <w:types>
          <w:type w:val="bbPlcHdr"/>
        </w:types>
        <w:behaviors>
          <w:behavior w:val="content"/>
        </w:behaviors>
        <w:guid w:val="{50A9C02A-22B0-4D2B-A585-B82D7E917F20}"/>
      </w:docPartPr>
      <w:docPartBody>
        <w:p w:rsidR="00624926" w:rsidRDefault="00624926"/>
      </w:docPartBody>
    </w:docPart>
    <w:docPart>
      <w:docPartPr>
        <w:name w:val="B8D0508925D046B99B3DA718C6EAE165"/>
        <w:category>
          <w:name w:val="General"/>
          <w:gallery w:val="placeholder"/>
        </w:category>
        <w:types>
          <w:type w:val="bbPlcHdr"/>
        </w:types>
        <w:behaviors>
          <w:behavior w:val="content"/>
        </w:behaviors>
        <w:guid w:val="{8643E710-9C84-42F3-BE68-B4482A38842C}"/>
      </w:docPartPr>
      <w:docPartBody>
        <w:p w:rsidR="00624926" w:rsidRDefault="00624926"/>
      </w:docPartBody>
    </w:docPart>
    <w:docPart>
      <w:docPartPr>
        <w:name w:val="34EF5583A83A4798BE75C464171DD298"/>
        <w:category>
          <w:name w:val="General"/>
          <w:gallery w:val="placeholder"/>
        </w:category>
        <w:types>
          <w:type w:val="bbPlcHdr"/>
        </w:types>
        <w:behaviors>
          <w:behavior w:val="content"/>
        </w:behaviors>
        <w:guid w:val="{07F4B11F-DDC1-4B09-B9AE-851AC8C779A5}"/>
      </w:docPartPr>
      <w:docPartBody>
        <w:p w:rsidR="00624926" w:rsidRDefault="00AB13FC" w:rsidP="00AB13FC">
          <w:pPr>
            <w:pStyle w:val="34EF5583A83A4798BE75C464171DD298"/>
          </w:pPr>
          <w:r w:rsidRPr="00A30DD1">
            <w:rPr>
              <w:rStyle w:val="PlaceholderText"/>
            </w:rPr>
            <w:t>Click here to enter a date.</w:t>
          </w:r>
        </w:p>
      </w:docPartBody>
    </w:docPart>
    <w:docPart>
      <w:docPartPr>
        <w:name w:val="712F7C30E7D340C89BCBB55DAD10BFC7"/>
        <w:category>
          <w:name w:val="General"/>
          <w:gallery w:val="placeholder"/>
        </w:category>
        <w:types>
          <w:type w:val="bbPlcHdr"/>
        </w:types>
        <w:behaviors>
          <w:behavior w:val="content"/>
        </w:behaviors>
        <w:guid w:val="{2496AECB-1360-48A9-90EE-F163467EA422}"/>
      </w:docPartPr>
      <w:docPartBody>
        <w:p w:rsidR="00624926" w:rsidRDefault="00624926"/>
      </w:docPartBody>
    </w:docPart>
    <w:docPart>
      <w:docPartPr>
        <w:name w:val="101170D18CA04993B2090140477A2CFA"/>
        <w:category>
          <w:name w:val="General"/>
          <w:gallery w:val="placeholder"/>
        </w:category>
        <w:types>
          <w:type w:val="bbPlcHdr"/>
        </w:types>
        <w:behaviors>
          <w:behavior w:val="content"/>
        </w:behaviors>
        <w:guid w:val="{FF3B14B7-FA8A-4D5E-BF77-408F481BB2BF}"/>
      </w:docPartPr>
      <w:docPartBody>
        <w:p w:rsidR="00624926" w:rsidRDefault="00624926"/>
      </w:docPartBody>
    </w:docPart>
    <w:docPart>
      <w:docPartPr>
        <w:name w:val="E8595201996E4B3D9CF877059FA77982"/>
        <w:category>
          <w:name w:val="General"/>
          <w:gallery w:val="placeholder"/>
        </w:category>
        <w:types>
          <w:type w:val="bbPlcHdr"/>
        </w:types>
        <w:behaviors>
          <w:behavior w:val="content"/>
        </w:behaviors>
        <w:guid w:val="{C360F078-AB38-47F1-9455-795415ACC025}"/>
      </w:docPartPr>
      <w:docPartBody>
        <w:p w:rsidR="00624926" w:rsidRDefault="00AB13FC" w:rsidP="00AB13FC">
          <w:pPr>
            <w:pStyle w:val="E8595201996E4B3D9CF877059FA77982"/>
          </w:pPr>
          <w:r>
            <w:rPr>
              <w:rFonts w:eastAsia="Times New Roman" w:cs="Times New Roman"/>
              <w:bCs/>
            </w:rPr>
            <w:t xml:space="preserve"> </w:t>
          </w:r>
        </w:p>
      </w:docPartBody>
    </w:docPart>
    <w:docPart>
      <w:docPartPr>
        <w:name w:val="815E00FC3A184B5EA99BEED9B968F2B5"/>
        <w:category>
          <w:name w:val="General"/>
          <w:gallery w:val="placeholder"/>
        </w:category>
        <w:types>
          <w:type w:val="bbPlcHdr"/>
        </w:types>
        <w:behaviors>
          <w:behavior w:val="content"/>
        </w:behaviors>
        <w:guid w:val="{4248391B-3C6F-4771-A315-147C8E6EED28}"/>
      </w:docPartPr>
      <w:docPartBody>
        <w:p w:rsidR="00624926" w:rsidRDefault="00624926"/>
      </w:docPartBody>
    </w:docPart>
    <w:docPart>
      <w:docPartPr>
        <w:name w:val="3A7DF2D3227C41798C3C96F32F4C767D"/>
        <w:category>
          <w:name w:val="General"/>
          <w:gallery w:val="placeholder"/>
        </w:category>
        <w:types>
          <w:type w:val="bbPlcHdr"/>
        </w:types>
        <w:behaviors>
          <w:behavior w:val="content"/>
        </w:behaviors>
        <w:guid w:val="{E311CD17-A6F2-41CB-946A-BADB0EAC045F}"/>
      </w:docPartPr>
      <w:docPartBody>
        <w:p w:rsidR="00624926" w:rsidRDefault="006249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097FA2"/>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24926"/>
    <w:rsid w:val="00635291"/>
    <w:rsid w:val="006959CC"/>
    <w:rsid w:val="00696675"/>
    <w:rsid w:val="006B0016"/>
    <w:rsid w:val="008C55F7"/>
    <w:rsid w:val="0090598B"/>
    <w:rsid w:val="00984D6C"/>
    <w:rsid w:val="00A54AD6"/>
    <w:rsid w:val="00A57564"/>
    <w:rsid w:val="00AB13FC"/>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B13FC"/>
    <w:rPr>
      <w:color w:val="808080"/>
    </w:rPr>
  </w:style>
  <w:style w:type="paragraph" w:customStyle="1" w:styleId="34EF5583A83A4798BE75C464171DD298">
    <w:name w:val="34EF5583A83A4798BE75C464171DD298"/>
    <w:rsid w:val="00AB13FC"/>
    <w:pPr>
      <w:spacing w:after="160" w:line="278" w:lineRule="auto"/>
    </w:pPr>
    <w:rPr>
      <w:kern w:val="2"/>
      <w:sz w:val="24"/>
      <w:szCs w:val="24"/>
      <w14:ligatures w14:val="standardContextual"/>
    </w:rPr>
  </w:style>
  <w:style w:type="paragraph" w:customStyle="1" w:styleId="E8595201996E4B3D9CF877059FA77982">
    <w:name w:val="E8595201996E4B3D9CF877059FA77982"/>
    <w:rsid w:val="00AB13FC"/>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513</Words>
  <Characters>2928</Characters>
  <Application>Microsoft Office Word</Application>
  <DocSecurity>0</DocSecurity>
  <Lines>24</Lines>
  <Paragraphs>6</Paragraphs>
  <ScaleCrop>false</ScaleCrop>
  <Company>Texas Legislative Council</Company>
  <LinksUpToDate>false</LinksUpToDate>
  <CharactersWithSpaces>3435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Carl Svahn</cp:lastModifiedBy>
  <cp:revision>161</cp:revision>
  <dcterms:created xsi:type="dcterms:W3CDTF">2015-05-29T14:24:00Z</dcterms:created>
  <dcterms:modified xsi:type="dcterms:W3CDTF">2025-06-06T18:27:00Z</dcterms:modified>
</cp:coreProperties>
</file>

<file path=docProps/custom.xml><?xml version="1.0" encoding="utf-8"?>
<op:Properties xmlns:vt="http://schemas.openxmlformats.org/officeDocument/2006/docPropsVTypes" xmlns:op="http://schemas.openxmlformats.org/officeDocument/2006/custom-properties"/>
</file>