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DE8" w:rsidRDefault="00ED7D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40F157B4014512A13D7BF1811BC492"/>
          </w:placeholder>
        </w:sdtPr>
        <w:sdtContent>
          <w:r w:rsidRPr="005C2A78">
            <w:rPr>
              <w:rFonts w:cs="Times New Roman"/>
              <w:b/>
              <w:szCs w:val="24"/>
              <w:u w:val="single"/>
            </w:rPr>
            <w:t>BILL ANALYSIS</w:t>
          </w:r>
        </w:sdtContent>
      </w:sdt>
    </w:p>
    <w:p w:rsidR="00ED7DE8" w:rsidRPr="00585C31" w:rsidRDefault="00ED7DE8" w:rsidP="000F1DF9">
      <w:pPr>
        <w:spacing w:after="0" w:line="240" w:lineRule="auto"/>
        <w:rPr>
          <w:rFonts w:cs="Times New Roman"/>
          <w:szCs w:val="24"/>
        </w:rPr>
      </w:pPr>
    </w:p>
    <w:p w:rsidR="00ED7DE8" w:rsidRPr="00585C31" w:rsidRDefault="00ED7D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7DE8" w:rsidTr="000F1DF9">
        <w:tc>
          <w:tcPr>
            <w:tcW w:w="2718" w:type="dxa"/>
          </w:tcPr>
          <w:p w:rsidR="00ED7DE8" w:rsidRPr="005C2A78" w:rsidRDefault="00ED7DE8" w:rsidP="006D756B">
            <w:pPr>
              <w:rPr>
                <w:rFonts w:cs="Times New Roman"/>
                <w:szCs w:val="24"/>
              </w:rPr>
            </w:pPr>
            <w:sdt>
              <w:sdtPr>
                <w:rPr>
                  <w:rFonts w:cs="Times New Roman"/>
                  <w:szCs w:val="24"/>
                </w:rPr>
                <w:alias w:val="Agency Title"/>
                <w:tag w:val="AgencyTitleContentControl"/>
                <w:id w:val="1920747753"/>
                <w:lock w:val="sdtContentLocked"/>
                <w:placeholder>
                  <w:docPart w:val="0A54CF6CF9B748EDA4518F63C20B80ED"/>
                </w:placeholder>
              </w:sdtPr>
              <w:sdtEndPr>
                <w:rPr>
                  <w:rFonts w:cstheme="minorBidi"/>
                  <w:szCs w:val="22"/>
                </w:rPr>
              </w:sdtEndPr>
              <w:sdtContent>
                <w:r>
                  <w:rPr>
                    <w:rFonts w:cs="Times New Roman"/>
                    <w:szCs w:val="24"/>
                  </w:rPr>
                  <w:t>Senate Research Center</w:t>
                </w:r>
              </w:sdtContent>
            </w:sdt>
          </w:p>
        </w:tc>
        <w:tc>
          <w:tcPr>
            <w:tcW w:w="6858" w:type="dxa"/>
          </w:tcPr>
          <w:p w:rsidR="00ED7DE8" w:rsidRPr="00FF6471" w:rsidRDefault="00ED7DE8" w:rsidP="000F1DF9">
            <w:pPr>
              <w:jc w:val="right"/>
              <w:rPr>
                <w:rFonts w:cs="Times New Roman"/>
                <w:szCs w:val="24"/>
              </w:rPr>
            </w:pPr>
            <w:sdt>
              <w:sdtPr>
                <w:rPr>
                  <w:rFonts w:cs="Times New Roman"/>
                  <w:szCs w:val="24"/>
                </w:rPr>
                <w:alias w:val="Bill Number"/>
                <w:tag w:val="BillNumberOne"/>
                <w:id w:val="-410784069"/>
                <w:lock w:val="sdtContentLocked"/>
                <w:placeholder>
                  <w:docPart w:val="E479E49C72CC4D0396E0656262E6C030"/>
                </w:placeholder>
              </w:sdtPr>
              <w:sdtContent>
                <w:r>
                  <w:rPr>
                    <w:rFonts w:cs="Times New Roman"/>
                    <w:szCs w:val="24"/>
                  </w:rPr>
                  <w:t>S.B. 231</w:t>
                </w:r>
              </w:sdtContent>
            </w:sdt>
          </w:p>
        </w:tc>
      </w:tr>
      <w:tr w:rsidR="00ED7DE8" w:rsidTr="000F1DF9">
        <w:sdt>
          <w:sdtPr>
            <w:rPr>
              <w:rFonts w:cs="Times New Roman"/>
              <w:szCs w:val="24"/>
            </w:rPr>
            <w:alias w:val="TLCNumber"/>
            <w:tag w:val="TLCNumber"/>
            <w:id w:val="-542600604"/>
            <w:lock w:val="sdtLocked"/>
            <w:placeholder>
              <w:docPart w:val="F3DABE3FFC6A4A49B70672E38D657842"/>
            </w:placeholder>
          </w:sdtPr>
          <w:sdtContent>
            <w:tc>
              <w:tcPr>
                <w:tcW w:w="2718" w:type="dxa"/>
              </w:tcPr>
              <w:p w:rsidR="00ED7DE8" w:rsidRPr="000F1DF9" w:rsidRDefault="00ED7DE8" w:rsidP="00C65088">
                <w:pPr>
                  <w:rPr>
                    <w:rFonts w:cs="Times New Roman"/>
                    <w:szCs w:val="24"/>
                  </w:rPr>
                </w:pPr>
                <w:r w:rsidRPr="005B57F4">
                  <w:rPr>
                    <w:rFonts w:cs="Times New Roman"/>
                    <w:szCs w:val="24"/>
                  </w:rPr>
                  <w:t>89R6242 CS-D</w:t>
                </w:r>
              </w:p>
            </w:tc>
          </w:sdtContent>
        </w:sdt>
        <w:tc>
          <w:tcPr>
            <w:tcW w:w="6858" w:type="dxa"/>
          </w:tcPr>
          <w:p w:rsidR="00ED7DE8" w:rsidRPr="005C2A78" w:rsidRDefault="00ED7DE8" w:rsidP="00073EDD">
            <w:pPr>
              <w:jc w:val="right"/>
              <w:rPr>
                <w:rFonts w:cs="Times New Roman"/>
                <w:szCs w:val="24"/>
              </w:rPr>
            </w:pPr>
            <w:sdt>
              <w:sdtPr>
                <w:rPr>
                  <w:rFonts w:cs="Times New Roman"/>
                  <w:szCs w:val="24"/>
                </w:rPr>
                <w:alias w:val="Author Label"/>
                <w:tag w:val="By"/>
                <w:id w:val="72399597"/>
                <w:lock w:val="sdtLocked"/>
                <w:placeholder>
                  <w:docPart w:val="BEDBECA4B74A43DA9A69E3C2FCDE6F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C021DD1A5FF4E6A83F47005CD8DE39A"/>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5FA51BA92E1C4D1F9F92571A0665BFA5"/>
                </w:placeholder>
                <w:showingPlcHdr/>
              </w:sdtPr>
              <w:sdtContent/>
            </w:sdt>
            <w:sdt>
              <w:sdtPr>
                <w:rPr>
                  <w:rFonts w:cs="Times New Roman"/>
                  <w:szCs w:val="24"/>
                </w:rPr>
                <w:alias w:val="DualSponsor"/>
                <w:tag w:val="DualSponsor"/>
                <w:id w:val="1029379812"/>
                <w:lock w:val="sdtContentLocked"/>
                <w:placeholder>
                  <w:docPart w:val="DDFFDF5F1BA84718AE13BA4981BB31A4"/>
                </w:placeholder>
                <w:showingPlcHdr/>
              </w:sdtPr>
              <w:sdtContent/>
            </w:sdt>
          </w:p>
        </w:tc>
      </w:tr>
      <w:tr w:rsidR="00ED7DE8" w:rsidTr="000F1DF9">
        <w:tc>
          <w:tcPr>
            <w:tcW w:w="2718" w:type="dxa"/>
          </w:tcPr>
          <w:p w:rsidR="00ED7DE8" w:rsidRPr="00BC7495" w:rsidRDefault="00ED7DE8" w:rsidP="000F1DF9">
            <w:pPr>
              <w:rPr>
                <w:rFonts w:cs="Times New Roman"/>
                <w:szCs w:val="24"/>
              </w:rPr>
            </w:pPr>
          </w:p>
        </w:tc>
        <w:sdt>
          <w:sdtPr>
            <w:rPr>
              <w:rFonts w:cs="Times New Roman"/>
              <w:szCs w:val="24"/>
            </w:rPr>
            <w:alias w:val="Committee"/>
            <w:tag w:val="Committee"/>
            <w:id w:val="1914272295"/>
            <w:lock w:val="sdtContentLocked"/>
            <w:placeholder>
              <w:docPart w:val="940892C93B314E9997525A419631D866"/>
            </w:placeholder>
          </w:sdtPr>
          <w:sdtContent>
            <w:tc>
              <w:tcPr>
                <w:tcW w:w="6858" w:type="dxa"/>
              </w:tcPr>
              <w:p w:rsidR="00ED7DE8" w:rsidRPr="00FF6471" w:rsidRDefault="00ED7DE8" w:rsidP="000F1DF9">
                <w:pPr>
                  <w:jc w:val="right"/>
                  <w:rPr>
                    <w:rFonts w:cs="Times New Roman"/>
                    <w:szCs w:val="24"/>
                  </w:rPr>
                </w:pPr>
                <w:r>
                  <w:rPr>
                    <w:rFonts w:cs="Times New Roman"/>
                    <w:szCs w:val="24"/>
                  </w:rPr>
                  <w:t>Business &amp; Commerce</w:t>
                </w:r>
              </w:p>
            </w:tc>
          </w:sdtContent>
        </w:sdt>
      </w:tr>
      <w:tr w:rsidR="00ED7DE8" w:rsidTr="000F1DF9">
        <w:tc>
          <w:tcPr>
            <w:tcW w:w="2718" w:type="dxa"/>
          </w:tcPr>
          <w:p w:rsidR="00ED7DE8" w:rsidRPr="00BC7495" w:rsidRDefault="00ED7DE8" w:rsidP="000F1DF9">
            <w:pPr>
              <w:rPr>
                <w:rFonts w:cs="Times New Roman"/>
                <w:szCs w:val="24"/>
              </w:rPr>
            </w:pPr>
          </w:p>
        </w:tc>
        <w:sdt>
          <w:sdtPr>
            <w:rPr>
              <w:rFonts w:cs="Times New Roman"/>
              <w:szCs w:val="24"/>
            </w:rPr>
            <w:alias w:val="Date"/>
            <w:tag w:val="DateContentControl"/>
            <w:id w:val="1178081906"/>
            <w:lock w:val="sdtLocked"/>
            <w:placeholder>
              <w:docPart w:val="68F4FC43ED0B418E8DD52961DD875168"/>
            </w:placeholder>
            <w:date w:fullDate="2025-04-01T00:00:00Z">
              <w:dateFormat w:val="M/d/yyyy"/>
              <w:lid w:val="en-US"/>
              <w:storeMappedDataAs w:val="dateTime"/>
              <w:calendar w:val="gregorian"/>
            </w:date>
          </w:sdtPr>
          <w:sdtContent>
            <w:tc>
              <w:tcPr>
                <w:tcW w:w="6858" w:type="dxa"/>
              </w:tcPr>
              <w:p w:rsidR="00ED7DE8" w:rsidRPr="00FF6471" w:rsidRDefault="00ED7DE8" w:rsidP="000F1DF9">
                <w:pPr>
                  <w:jc w:val="right"/>
                  <w:rPr>
                    <w:rFonts w:cs="Times New Roman"/>
                    <w:szCs w:val="24"/>
                  </w:rPr>
                </w:pPr>
                <w:r>
                  <w:rPr>
                    <w:rFonts w:cs="Times New Roman"/>
                    <w:szCs w:val="24"/>
                  </w:rPr>
                  <w:t>4/1/2025</w:t>
                </w:r>
              </w:p>
            </w:tc>
          </w:sdtContent>
        </w:sdt>
      </w:tr>
      <w:tr w:rsidR="00ED7DE8" w:rsidTr="000F1DF9">
        <w:tc>
          <w:tcPr>
            <w:tcW w:w="2718" w:type="dxa"/>
          </w:tcPr>
          <w:p w:rsidR="00ED7DE8" w:rsidRPr="00BC7495" w:rsidRDefault="00ED7DE8" w:rsidP="000F1DF9">
            <w:pPr>
              <w:rPr>
                <w:rFonts w:cs="Times New Roman"/>
                <w:szCs w:val="24"/>
              </w:rPr>
            </w:pPr>
          </w:p>
        </w:tc>
        <w:sdt>
          <w:sdtPr>
            <w:rPr>
              <w:rFonts w:cs="Times New Roman"/>
              <w:szCs w:val="24"/>
            </w:rPr>
            <w:alias w:val="BA Version"/>
            <w:tag w:val="BAVersion"/>
            <w:id w:val="-1685590809"/>
            <w:lock w:val="sdtContentLocked"/>
            <w:placeholder>
              <w:docPart w:val="92D2DA8BB87C4BF7A8092CEDDDE32E74"/>
            </w:placeholder>
          </w:sdtPr>
          <w:sdtContent>
            <w:tc>
              <w:tcPr>
                <w:tcW w:w="6858" w:type="dxa"/>
              </w:tcPr>
              <w:p w:rsidR="00ED7DE8" w:rsidRPr="00FF6471" w:rsidRDefault="00ED7DE8" w:rsidP="000F1DF9">
                <w:pPr>
                  <w:jc w:val="right"/>
                  <w:rPr>
                    <w:rFonts w:cs="Times New Roman"/>
                    <w:szCs w:val="24"/>
                  </w:rPr>
                </w:pPr>
                <w:r>
                  <w:rPr>
                    <w:rFonts w:cs="Times New Roman"/>
                    <w:szCs w:val="24"/>
                  </w:rPr>
                  <w:t>As Filed</w:t>
                </w:r>
              </w:p>
            </w:tc>
          </w:sdtContent>
        </w:sdt>
      </w:tr>
    </w:tbl>
    <w:p w:rsidR="00ED7DE8" w:rsidRPr="00FF6471" w:rsidRDefault="00ED7DE8" w:rsidP="000F1DF9">
      <w:pPr>
        <w:spacing w:after="0" w:line="240" w:lineRule="auto"/>
        <w:rPr>
          <w:rFonts w:cs="Times New Roman"/>
          <w:szCs w:val="24"/>
        </w:rPr>
      </w:pPr>
    </w:p>
    <w:p w:rsidR="00ED7DE8" w:rsidRPr="00FF6471" w:rsidRDefault="00ED7DE8" w:rsidP="000F1DF9">
      <w:pPr>
        <w:spacing w:after="0" w:line="240" w:lineRule="auto"/>
        <w:rPr>
          <w:rFonts w:cs="Times New Roman"/>
          <w:szCs w:val="24"/>
        </w:rPr>
      </w:pPr>
    </w:p>
    <w:p w:rsidR="00ED7DE8" w:rsidRPr="00FF6471" w:rsidRDefault="00ED7D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EA56C6B2DC34C13BE705808D087E1F7"/>
        </w:placeholder>
      </w:sdtPr>
      <w:sdtContent>
        <w:p w:rsidR="00ED7DE8" w:rsidRDefault="00ED7D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C2DBCA0CBB4470BF467A119DA4D762"/>
        </w:placeholder>
      </w:sdtPr>
      <w:sdtContent>
        <w:p w:rsidR="00ED7DE8" w:rsidRDefault="00ED7DE8" w:rsidP="00ED7DE8">
          <w:pPr>
            <w:pStyle w:val="NormalWeb"/>
            <w:spacing w:before="0" w:beforeAutospacing="0" w:after="0" w:afterAutospacing="0"/>
            <w:jc w:val="both"/>
            <w:divId w:val="662708832"/>
            <w:rPr>
              <w:rFonts w:eastAsia="Times New Roman"/>
              <w:bCs/>
            </w:rPr>
          </w:pPr>
        </w:p>
        <w:p w:rsidR="00ED7DE8" w:rsidRPr="000A1075" w:rsidRDefault="00ED7DE8" w:rsidP="00ED7DE8">
          <w:pPr>
            <w:pStyle w:val="NormalWeb"/>
            <w:spacing w:before="0" w:beforeAutospacing="0" w:after="0" w:afterAutospacing="0"/>
            <w:jc w:val="both"/>
            <w:divId w:val="662708832"/>
          </w:pPr>
          <w:r w:rsidRPr="000A1075">
            <w:t xml:space="preserve">The </w:t>
          </w:r>
          <w:r>
            <w:t>87th L</w:t>
          </w:r>
          <w:r w:rsidRPr="000A1075">
            <w:t xml:space="preserve">egislature passed </w:t>
          </w:r>
          <w:r>
            <w:t>H.B.</w:t>
          </w:r>
          <w:r w:rsidRPr="000A1075">
            <w:t xml:space="preserve"> 2483 </w:t>
          </w:r>
          <w:r>
            <w:t>in</w:t>
          </w:r>
          <w:r w:rsidRPr="000A1075">
            <w:t xml:space="preserve"> 2021 in response to outages caused by natural disasters, which demonstrated the need for additional tools to help transmission and distribution utilities (TDUs) reduce the duration and impact of these outages. H</w:t>
          </w:r>
          <w:r>
            <w:t>.</w:t>
          </w:r>
          <w:r w:rsidRPr="000A1075">
            <w:t>B</w:t>
          </w:r>
          <w:r>
            <w:t>.</w:t>
          </w:r>
          <w:r w:rsidRPr="000A1075">
            <w:t xml:space="preserve"> 2483 authorized TDUs to lease and operate facilities that provide temporary emergency electric energy (i.e., mobile generation) to aid in restoring power to the TDUs' distribution customers during widespread outages.</w:t>
          </w:r>
        </w:p>
        <w:p w:rsidR="00ED7DE8" w:rsidRPr="000A1075" w:rsidRDefault="00ED7DE8" w:rsidP="00ED7DE8">
          <w:pPr>
            <w:pStyle w:val="NormalWeb"/>
            <w:spacing w:before="0" w:beforeAutospacing="0" w:after="0" w:afterAutospacing="0"/>
            <w:jc w:val="both"/>
            <w:divId w:val="662708832"/>
          </w:pPr>
          <w:r w:rsidRPr="000A1075">
            <w:t> </w:t>
          </w:r>
        </w:p>
        <w:p w:rsidR="00ED7DE8" w:rsidRPr="000A1075" w:rsidRDefault="00ED7DE8" w:rsidP="00ED7DE8">
          <w:pPr>
            <w:pStyle w:val="NormalWeb"/>
            <w:spacing w:before="0" w:beforeAutospacing="0" w:after="0" w:afterAutospacing="0"/>
            <w:jc w:val="both"/>
            <w:divId w:val="662708832"/>
          </w:pPr>
          <w:r w:rsidRPr="000A1075">
            <w:t>S</w:t>
          </w:r>
          <w:r>
            <w:t>.</w:t>
          </w:r>
          <w:r w:rsidRPr="000A1075">
            <w:t>B</w:t>
          </w:r>
          <w:r>
            <w:t>.</w:t>
          </w:r>
          <w:r w:rsidRPr="000A1075">
            <w:t xml:space="preserve"> 231 amends the current statute to clarify what type of facilities may be leased by a TDU to provide temporary emergency electricity during a significant power outage. Notably, the bill clarifies that these facilities must be mobile and have a maximum generation capacity of not more than five megawatts.</w:t>
          </w:r>
        </w:p>
        <w:p w:rsidR="00ED7DE8" w:rsidRPr="00D70925" w:rsidRDefault="00ED7DE8" w:rsidP="00ED7DE8">
          <w:pPr>
            <w:spacing w:after="0" w:line="240" w:lineRule="auto"/>
            <w:jc w:val="both"/>
            <w:rPr>
              <w:rFonts w:eastAsia="Times New Roman" w:cs="Times New Roman"/>
              <w:bCs/>
              <w:szCs w:val="24"/>
            </w:rPr>
          </w:pPr>
        </w:p>
      </w:sdtContent>
    </w:sdt>
    <w:p w:rsidR="00ED7DE8" w:rsidRDefault="00ED7D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231 </w:t>
      </w:r>
      <w:bookmarkStart w:id="1" w:name="AmendsCurrentLaw"/>
      <w:bookmarkEnd w:id="1"/>
      <w:r>
        <w:rPr>
          <w:rFonts w:cs="Times New Roman"/>
          <w:szCs w:val="24"/>
        </w:rPr>
        <w:t>amends current law relating to temporary emergency energy facilities.</w:t>
      </w:r>
    </w:p>
    <w:p w:rsidR="00ED7DE8" w:rsidRPr="005B57F4" w:rsidRDefault="00ED7DE8" w:rsidP="000F1DF9">
      <w:pPr>
        <w:spacing w:after="0" w:line="240" w:lineRule="auto"/>
        <w:jc w:val="both"/>
        <w:rPr>
          <w:rFonts w:eastAsia="Times New Roman" w:cs="Times New Roman"/>
          <w:szCs w:val="24"/>
        </w:rPr>
      </w:pPr>
    </w:p>
    <w:p w:rsidR="00ED7DE8" w:rsidRPr="005C2A78" w:rsidRDefault="00ED7D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67F8A9800744D88671B17C99BE7B5C"/>
          </w:placeholder>
        </w:sdtPr>
        <w:sdtContent>
          <w:r>
            <w:rPr>
              <w:rFonts w:eastAsia="Times New Roman" w:cs="Times New Roman"/>
              <w:b/>
              <w:szCs w:val="24"/>
              <w:u w:val="single"/>
            </w:rPr>
            <w:t>RULEMAKING AUTHORITY</w:t>
          </w:r>
        </w:sdtContent>
      </w:sdt>
    </w:p>
    <w:p w:rsidR="00ED7DE8" w:rsidRPr="006529C4" w:rsidRDefault="00ED7DE8" w:rsidP="00774EC7">
      <w:pPr>
        <w:spacing w:after="0" w:line="240" w:lineRule="auto"/>
        <w:jc w:val="both"/>
        <w:rPr>
          <w:rFonts w:cs="Times New Roman"/>
          <w:szCs w:val="24"/>
        </w:rPr>
      </w:pPr>
    </w:p>
    <w:p w:rsidR="00ED7DE8" w:rsidRPr="006529C4" w:rsidRDefault="00ED7DE8" w:rsidP="008941A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D7DE8" w:rsidRPr="006529C4" w:rsidRDefault="00ED7DE8" w:rsidP="00774EC7">
      <w:pPr>
        <w:spacing w:after="0" w:line="240" w:lineRule="auto"/>
        <w:jc w:val="both"/>
        <w:rPr>
          <w:rFonts w:cs="Times New Roman"/>
          <w:szCs w:val="24"/>
        </w:rPr>
      </w:pPr>
    </w:p>
    <w:p w:rsidR="00ED7DE8" w:rsidRPr="005C2A78" w:rsidRDefault="00ED7DE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DFB0559DF204C7C8D9F951C6A0C0EF0"/>
          </w:placeholder>
        </w:sdtPr>
        <w:sdtContent>
          <w:r>
            <w:rPr>
              <w:rFonts w:eastAsia="Times New Roman" w:cs="Times New Roman"/>
              <w:b/>
              <w:szCs w:val="24"/>
              <w:u w:val="single"/>
            </w:rPr>
            <w:t>SECTION BY SECTION ANALYSIS</w:t>
          </w:r>
        </w:sdtContent>
      </w:sdt>
    </w:p>
    <w:p w:rsidR="00ED7DE8" w:rsidRPr="005C2A78" w:rsidRDefault="00ED7DE8" w:rsidP="000F1DF9">
      <w:pPr>
        <w:spacing w:after="0" w:line="240" w:lineRule="auto"/>
        <w:jc w:val="both"/>
        <w:rPr>
          <w:rFonts w:eastAsia="Times New Roman" w:cs="Times New Roman"/>
          <w:szCs w:val="24"/>
        </w:rPr>
      </w:pPr>
    </w:p>
    <w:p w:rsidR="00ED7DE8" w:rsidRPr="005B57F4" w:rsidRDefault="00ED7DE8" w:rsidP="008941A6">
      <w:pPr>
        <w:spacing w:after="0" w:line="240" w:lineRule="auto"/>
        <w:jc w:val="both"/>
        <w:rPr>
          <w:rFonts w:eastAsia="Times New Roman" w:cs="Times New Roman"/>
          <w:szCs w:val="24"/>
        </w:rPr>
      </w:pPr>
      <w:r w:rsidRPr="005B57F4">
        <w:rPr>
          <w:rFonts w:eastAsia="Times New Roman" w:cs="Times New Roman"/>
          <w:szCs w:val="24"/>
        </w:rPr>
        <w:t xml:space="preserve">SECTION 1. </w:t>
      </w:r>
      <w:r>
        <w:rPr>
          <w:rFonts w:eastAsia="Times New Roman" w:cs="Times New Roman"/>
          <w:szCs w:val="24"/>
        </w:rPr>
        <w:t>Amends</w:t>
      </w:r>
      <w:r w:rsidRPr="005B57F4">
        <w:rPr>
          <w:rFonts w:eastAsia="Times New Roman" w:cs="Times New Roman"/>
          <w:szCs w:val="24"/>
        </w:rPr>
        <w:t xml:space="preserve"> Section 39.918, Utilities Code, by amending Subsections (d) and (f) and adding Subsections (f-1), (f-2), and (f-3)</w:t>
      </w:r>
      <w:r>
        <w:rPr>
          <w:rFonts w:eastAsia="Times New Roman" w:cs="Times New Roman"/>
          <w:szCs w:val="24"/>
        </w:rPr>
        <w:t>,</w:t>
      </w:r>
      <w:r w:rsidRPr="005B57F4">
        <w:rPr>
          <w:rFonts w:eastAsia="Times New Roman" w:cs="Times New Roman"/>
          <w:szCs w:val="24"/>
        </w:rPr>
        <w:t xml:space="preserve"> as follows:</w:t>
      </w:r>
    </w:p>
    <w:p w:rsidR="00ED7DE8" w:rsidRDefault="00ED7DE8" w:rsidP="008941A6">
      <w:pPr>
        <w:spacing w:after="0" w:line="240" w:lineRule="auto"/>
        <w:jc w:val="both"/>
        <w:rPr>
          <w:rFonts w:eastAsia="Times New Roman" w:cs="Times New Roman"/>
          <w:szCs w:val="24"/>
        </w:rPr>
      </w:pPr>
    </w:p>
    <w:p w:rsidR="00ED7DE8" w:rsidRPr="005B57F4" w:rsidRDefault="00ED7DE8" w:rsidP="008941A6">
      <w:pPr>
        <w:spacing w:after="0" w:line="240" w:lineRule="auto"/>
        <w:ind w:left="720"/>
        <w:jc w:val="both"/>
        <w:rPr>
          <w:rFonts w:eastAsia="Times New Roman" w:cs="Times New Roman"/>
          <w:szCs w:val="24"/>
        </w:rPr>
      </w:pPr>
      <w:r w:rsidRPr="005B57F4">
        <w:rPr>
          <w:rFonts w:eastAsia="Times New Roman" w:cs="Times New Roman"/>
          <w:szCs w:val="24"/>
        </w:rPr>
        <w:t xml:space="preserve">(d)  </w:t>
      </w:r>
      <w:r>
        <w:rPr>
          <w:rFonts w:eastAsia="Times New Roman" w:cs="Times New Roman"/>
          <w:szCs w:val="24"/>
        </w:rPr>
        <w:t>Provides that a</w:t>
      </w:r>
      <w:r w:rsidRPr="005B57F4">
        <w:rPr>
          <w:rFonts w:eastAsia="Times New Roman" w:cs="Times New Roman"/>
          <w:szCs w:val="24"/>
        </w:rPr>
        <w:t xml:space="preserve"> facility</w:t>
      </w:r>
      <w:r>
        <w:rPr>
          <w:rFonts w:eastAsia="Times New Roman" w:cs="Times New Roman"/>
          <w:szCs w:val="24"/>
        </w:rPr>
        <w:t>, rather than f</w:t>
      </w:r>
      <w:r w:rsidRPr="005B57F4">
        <w:rPr>
          <w:rFonts w:eastAsia="Times New Roman" w:cs="Times New Roman"/>
          <w:szCs w:val="24"/>
        </w:rPr>
        <w:t>acilities</w:t>
      </w:r>
      <w:r>
        <w:rPr>
          <w:rFonts w:eastAsia="Times New Roman" w:cs="Times New Roman"/>
          <w:szCs w:val="24"/>
        </w:rPr>
        <w:t>,</w:t>
      </w:r>
      <w:r w:rsidRPr="005B57F4">
        <w:rPr>
          <w:rFonts w:eastAsia="Times New Roman" w:cs="Times New Roman"/>
          <w:szCs w:val="24"/>
        </w:rPr>
        <w:t xml:space="preserve"> described by Subsection (b)(1)</w:t>
      </w:r>
      <w:r>
        <w:rPr>
          <w:rFonts w:eastAsia="Times New Roman" w:cs="Times New Roman"/>
          <w:szCs w:val="24"/>
        </w:rPr>
        <w:t xml:space="preserve">  (relating to a transmission and distribution utility's authority to lease and operate facilities that provide temporary emergency electric energy to aid in restoring power during a significant power outage under certain conditions)</w:t>
      </w:r>
      <w:r w:rsidRPr="005B57F4">
        <w:rPr>
          <w:rFonts w:eastAsia="Times New Roman" w:cs="Times New Roman"/>
          <w:szCs w:val="24"/>
        </w:rPr>
        <w:t>:</w:t>
      </w:r>
    </w:p>
    <w:p w:rsidR="00ED7DE8" w:rsidRDefault="00ED7DE8" w:rsidP="008941A6">
      <w:pPr>
        <w:spacing w:after="0" w:line="240" w:lineRule="auto"/>
        <w:ind w:left="720"/>
        <w:jc w:val="both"/>
        <w:rPr>
          <w:rFonts w:eastAsia="Times New Roman" w:cs="Times New Roman"/>
          <w:szCs w:val="24"/>
        </w:rPr>
      </w:pPr>
    </w:p>
    <w:p w:rsidR="00ED7DE8" w:rsidRPr="005B57F4" w:rsidRDefault="00ED7DE8" w:rsidP="008941A6">
      <w:pPr>
        <w:spacing w:after="0" w:line="240" w:lineRule="auto"/>
        <w:ind w:left="1440"/>
        <w:jc w:val="both"/>
        <w:rPr>
          <w:rFonts w:eastAsia="Times New Roman" w:cs="Times New Roman"/>
          <w:szCs w:val="24"/>
        </w:rPr>
      </w:pPr>
      <w:r w:rsidRPr="005B57F4">
        <w:rPr>
          <w:rFonts w:eastAsia="Times New Roman" w:cs="Times New Roman"/>
          <w:szCs w:val="24"/>
        </w:rPr>
        <w:t>(1)</w:t>
      </w:r>
      <w:r>
        <w:rPr>
          <w:rFonts w:eastAsia="Times New Roman" w:cs="Times New Roman"/>
          <w:szCs w:val="24"/>
        </w:rPr>
        <w:t xml:space="preserve">-(2) </w:t>
      </w:r>
      <w:r w:rsidRPr="005B57F4">
        <w:rPr>
          <w:rFonts w:eastAsia="Times New Roman" w:cs="Times New Roman"/>
          <w:szCs w:val="24"/>
        </w:rPr>
        <w:t>makes nonsubstantive changes to these sub</w:t>
      </w:r>
      <w:r>
        <w:rPr>
          <w:rFonts w:eastAsia="Times New Roman" w:cs="Times New Roman"/>
          <w:szCs w:val="24"/>
        </w:rPr>
        <w:t>division</w:t>
      </w:r>
      <w:r w:rsidRPr="005B57F4">
        <w:rPr>
          <w:rFonts w:eastAsia="Times New Roman" w:cs="Times New Roman"/>
          <w:szCs w:val="24"/>
        </w:rPr>
        <w:t>s;</w:t>
      </w:r>
    </w:p>
    <w:p w:rsidR="00ED7DE8" w:rsidRDefault="00ED7DE8" w:rsidP="008941A6">
      <w:pPr>
        <w:spacing w:after="0" w:line="240" w:lineRule="auto"/>
        <w:ind w:left="1440"/>
        <w:jc w:val="both"/>
        <w:rPr>
          <w:rFonts w:eastAsia="Times New Roman" w:cs="Times New Roman"/>
          <w:szCs w:val="24"/>
        </w:rPr>
      </w:pPr>
    </w:p>
    <w:p w:rsidR="00ED7DE8" w:rsidRPr="005B57F4" w:rsidRDefault="00ED7DE8" w:rsidP="008941A6">
      <w:pPr>
        <w:spacing w:after="0" w:line="240" w:lineRule="auto"/>
        <w:ind w:left="1440"/>
        <w:jc w:val="both"/>
        <w:rPr>
          <w:rFonts w:eastAsia="Times New Roman" w:cs="Times New Roman"/>
          <w:szCs w:val="24"/>
        </w:rPr>
      </w:pPr>
      <w:r w:rsidRPr="005B57F4">
        <w:rPr>
          <w:rFonts w:eastAsia="Times New Roman" w:cs="Times New Roman"/>
          <w:szCs w:val="24"/>
        </w:rPr>
        <w:t xml:space="preserve">(3) </w:t>
      </w:r>
      <w:r>
        <w:rPr>
          <w:rFonts w:eastAsia="Times New Roman" w:cs="Times New Roman"/>
          <w:szCs w:val="24"/>
        </w:rPr>
        <w:t>is required to</w:t>
      </w:r>
      <w:r w:rsidRPr="005B57F4">
        <w:rPr>
          <w:rFonts w:eastAsia="Times New Roman" w:cs="Times New Roman"/>
          <w:szCs w:val="24"/>
        </w:rPr>
        <w:t xml:space="preserve"> be</w:t>
      </w:r>
      <w:r>
        <w:rPr>
          <w:rFonts w:eastAsia="Times New Roman" w:cs="Times New Roman"/>
          <w:szCs w:val="24"/>
        </w:rPr>
        <w:t xml:space="preserve"> </w:t>
      </w:r>
      <w:r w:rsidRPr="005B57F4">
        <w:rPr>
          <w:rFonts w:eastAsia="Times New Roman" w:cs="Times New Roman"/>
          <w:szCs w:val="24"/>
        </w:rPr>
        <w:t>mobile</w:t>
      </w:r>
      <w:r>
        <w:rPr>
          <w:rFonts w:eastAsia="Times New Roman" w:cs="Times New Roman"/>
          <w:szCs w:val="24"/>
        </w:rPr>
        <w:t>,</w:t>
      </w:r>
      <w:r w:rsidRPr="005B57F4">
        <w:rPr>
          <w:rFonts w:eastAsia="Times New Roman" w:cs="Times New Roman"/>
          <w:szCs w:val="24"/>
        </w:rPr>
        <w:t xml:space="preserve"> capable of being moved without a permit required for superheavy, oversized, overweight, or overlength equipment, commodities, or vehicles under Subtitle E</w:t>
      </w:r>
      <w:r>
        <w:rPr>
          <w:rFonts w:eastAsia="Times New Roman" w:cs="Times New Roman"/>
          <w:szCs w:val="24"/>
        </w:rPr>
        <w:t xml:space="preserve"> (Vehicle Size and Weight)</w:t>
      </w:r>
      <w:r w:rsidRPr="005B57F4">
        <w:rPr>
          <w:rFonts w:eastAsia="Times New Roman" w:cs="Times New Roman"/>
          <w:szCs w:val="24"/>
        </w:rPr>
        <w:t>, Title 7, Transportation Code</w:t>
      </w:r>
      <w:r>
        <w:rPr>
          <w:rFonts w:eastAsia="Times New Roman" w:cs="Times New Roman"/>
          <w:szCs w:val="24"/>
        </w:rPr>
        <w:t>,</w:t>
      </w:r>
      <w:r w:rsidRPr="005B57F4">
        <w:rPr>
          <w:rFonts w:eastAsia="Times New Roman" w:cs="Times New Roman"/>
          <w:szCs w:val="24"/>
        </w:rPr>
        <w:t xml:space="preserve"> and capable of generating electric energy within three hours of being connected to a demand source; and</w:t>
      </w:r>
    </w:p>
    <w:p w:rsidR="00ED7DE8" w:rsidRDefault="00ED7DE8" w:rsidP="008941A6">
      <w:pPr>
        <w:spacing w:after="0" w:line="240" w:lineRule="auto"/>
        <w:ind w:left="1440"/>
        <w:jc w:val="both"/>
        <w:rPr>
          <w:rFonts w:eastAsia="Times New Roman" w:cs="Times New Roman"/>
          <w:szCs w:val="24"/>
        </w:rPr>
      </w:pPr>
    </w:p>
    <w:p w:rsidR="00ED7DE8" w:rsidRDefault="00ED7DE8" w:rsidP="008941A6">
      <w:pPr>
        <w:spacing w:after="0" w:line="240" w:lineRule="auto"/>
        <w:ind w:left="1440"/>
        <w:jc w:val="both"/>
        <w:rPr>
          <w:rFonts w:eastAsia="Times New Roman" w:cs="Times New Roman"/>
          <w:szCs w:val="24"/>
        </w:rPr>
      </w:pPr>
      <w:r w:rsidRPr="005B57F4">
        <w:rPr>
          <w:rFonts w:eastAsia="Times New Roman" w:cs="Times New Roman"/>
          <w:szCs w:val="24"/>
        </w:rPr>
        <w:t xml:space="preserve">(4) </w:t>
      </w:r>
      <w:r>
        <w:rPr>
          <w:rFonts w:eastAsia="Times New Roman" w:cs="Times New Roman"/>
          <w:szCs w:val="24"/>
        </w:rPr>
        <w:t xml:space="preserve">is required to </w:t>
      </w:r>
      <w:r w:rsidRPr="005B57F4">
        <w:rPr>
          <w:rFonts w:eastAsia="Times New Roman" w:cs="Times New Roman"/>
          <w:szCs w:val="24"/>
        </w:rPr>
        <w:t>have a maximum generation capacity of not more than five megawatts.</w:t>
      </w:r>
    </w:p>
    <w:p w:rsidR="00ED7DE8" w:rsidRDefault="00ED7DE8" w:rsidP="008941A6">
      <w:pPr>
        <w:spacing w:after="0" w:line="240" w:lineRule="auto"/>
        <w:jc w:val="both"/>
        <w:rPr>
          <w:rFonts w:eastAsia="Times New Roman" w:cs="Times New Roman"/>
          <w:szCs w:val="24"/>
        </w:rPr>
      </w:pPr>
    </w:p>
    <w:p w:rsidR="00ED7DE8" w:rsidRPr="005B57F4" w:rsidRDefault="00ED7DE8" w:rsidP="008941A6">
      <w:pPr>
        <w:spacing w:after="0" w:line="240" w:lineRule="auto"/>
        <w:ind w:left="720"/>
        <w:jc w:val="both"/>
        <w:rPr>
          <w:rFonts w:eastAsia="Times New Roman" w:cs="Times New Roman"/>
          <w:szCs w:val="24"/>
        </w:rPr>
      </w:pPr>
      <w:r w:rsidRPr="005B57F4">
        <w:rPr>
          <w:rFonts w:eastAsia="Times New Roman" w:cs="Times New Roman"/>
          <w:szCs w:val="24"/>
        </w:rPr>
        <w:t>(f)</w:t>
      </w:r>
      <w:r>
        <w:rPr>
          <w:rFonts w:eastAsia="Times New Roman" w:cs="Times New Roman"/>
          <w:szCs w:val="24"/>
        </w:rPr>
        <w:t xml:space="preserve"> Requires a</w:t>
      </w:r>
      <w:r w:rsidRPr="005B57F4">
        <w:rPr>
          <w:rFonts w:eastAsia="Times New Roman" w:cs="Times New Roman"/>
          <w:szCs w:val="24"/>
        </w:rPr>
        <w:t xml:space="preserve"> transmission and distribution utility </w:t>
      </w:r>
      <w:r>
        <w:rPr>
          <w:rFonts w:eastAsia="Times New Roman" w:cs="Times New Roman"/>
          <w:szCs w:val="24"/>
        </w:rPr>
        <w:t xml:space="preserve">to use, rather than to use </w:t>
      </w:r>
      <w:r w:rsidRPr="005B57F4">
        <w:rPr>
          <w:rFonts w:eastAsia="Times New Roman" w:cs="Times New Roman"/>
          <w:szCs w:val="24"/>
        </w:rPr>
        <w:t>when reasonably practicable,</w:t>
      </w:r>
      <w:r>
        <w:rPr>
          <w:rFonts w:eastAsia="Times New Roman" w:cs="Times New Roman"/>
          <w:szCs w:val="24"/>
        </w:rPr>
        <w:t xml:space="preserve"> </w:t>
      </w:r>
      <w:r w:rsidRPr="005B57F4">
        <w:rPr>
          <w:rFonts w:eastAsia="Times New Roman" w:cs="Times New Roman"/>
          <w:szCs w:val="24"/>
        </w:rPr>
        <w:t>a competitive bidding process to lease facilities under Subsection (b)(1).</w:t>
      </w:r>
    </w:p>
    <w:p w:rsidR="00ED7DE8" w:rsidRDefault="00ED7DE8" w:rsidP="008941A6">
      <w:pPr>
        <w:spacing w:after="0" w:line="240" w:lineRule="auto"/>
        <w:ind w:left="720"/>
        <w:jc w:val="both"/>
        <w:rPr>
          <w:rFonts w:eastAsia="Times New Roman" w:cs="Times New Roman"/>
          <w:szCs w:val="24"/>
        </w:rPr>
      </w:pPr>
    </w:p>
    <w:p w:rsidR="00ED7DE8" w:rsidRDefault="00ED7DE8" w:rsidP="008941A6">
      <w:pPr>
        <w:spacing w:after="0" w:line="240" w:lineRule="auto"/>
        <w:ind w:left="720"/>
        <w:jc w:val="both"/>
        <w:rPr>
          <w:rFonts w:eastAsia="Times New Roman" w:cs="Times New Roman"/>
          <w:szCs w:val="24"/>
        </w:rPr>
      </w:pPr>
      <w:r w:rsidRPr="005B57F4">
        <w:rPr>
          <w:rFonts w:eastAsia="Times New Roman" w:cs="Times New Roman"/>
          <w:szCs w:val="24"/>
        </w:rPr>
        <w:t xml:space="preserve">(f-1) </w:t>
      </w:r>
      <w:r>
        <w:rPr>
          <w:rFonts w:eastAsia="Times New Roman" w:cs="Times New Roman"/>
          <w:szCs w:val="24"/>
        </w:rPr>
        <w:t>Prohibits a</w:t>
      </w:r>
      <w:r w:rsidRPr="005B57F4">
        <w:rPr>
          <w:rFonts w:eastAsia="Times New Roman" w:cs="Times New Roman"/>
          <w:szCs w:val="24"/>
        </w:rPr>
        <w:t xml:space="preserve"> transmission and distribution utility </w:t>
      </w:r>
      <w:r>
        <w:rPr>
          <w:rFonts w:eastAsia="Times New Roman" w:cs="Times New Roman"/>
          <w:szCs w:val="24"/>
        </w:rPr>
        <w:t xml:space="preserve">from </w:t>
      </w:r>
      <w:r w:rsidRPr="005B57F4">
        <w:rPr>
          <w:rFonts w:eastAsia="Times New Roman" w:cs="Times New Roman"/>
          <w:szCs w:val="24"/>
        </w:rPr>
        <w:t>enter</w:t>
      </w:r>
      <w:r>
        <w:rPr>
          <w:rFonts w:eastAsia="Times New Roman" w:cs="Times New Roman"/>
          <w:szCs w:val="24"/>
        </w:rPr>
        <w:t>ing</w:t>
      </w:r>
      <w:r w:rsidRPr="005B57F4">
        <w:rPr>
          <w:rFonts w:eastAsia="Times New Roman" w:cs="Times New Roman"/>
          <w:szCs w:val="24"/>
        </w:rPr>
        <w:t xml:space="preserve"> into a lease under Subsection (b)(1) unless</w:t>
      </w:r>
      <w:r>
        <w:rPr>
          <w:rFonts w:eastAsia="Times New Roman" w:cs="Times New Roman"/>
          <w:szCs w:val="24"/>
        </w:rPr>
        <w:t>:</w:t>
      </w:r>
      <w:r w:rsidRPr="005B57F4">
        <w:rPr>
          <w:rFonts w:eastAsia="Times New Roman" w:cs="Times New Roman"/>
          <w:szCs w:val="24"/>
        </w:rPr>
        <w:t xml:space="preserve"> </w:t>
      </w:r>
    </w:p>
    <w:p w:rsidR="00ED7DE8" w:rsidRDefault="00ED7DE8" w:rsidP="008941A6">
      <w:pPr>
        <w:spacing w:after="0" w:line="240" w:lineRule="auto"/>
        <w:ind w:left="720"/>
        <w:jc w:val="both"/>
        <w:rPr>
          <w:rFonts w:eastAsia="Times New Roman" w:cs="Times New Roman"/>
          <w:szCs w:val="24"/>
        </w:rPr>
      </w:pPr>
    </w:p>
    <w:p w:rsidR="00ED7DE8" w:rsidRDefault="00ED7DE8" w:rsidP="008941A6">
      <w:pPr>
        <w:spacing w:after="0" w:line="240" w:lineRule="auto"/>
        <w:ind w:left="1440"/>
        <w:jc w:val="both"/>
        <w:rPr>
          <w:rFonts w:eastAsia="Times New Roman" w:cs="Times New Roman"/>
          <w:szCs w:val="24"/>
        </w:rPr>
      </w:pPr>
      <w:r>
        <w:rPr>
          <w:rFonts w:eastAsia="Times New Roman" w:cs="Times New Roman"/>
          <w:szCs w:val="24"/>
        </w:rPr>
        <w:t xml:space="preserve">(1) </w:t>
      </w:r>
      <w:r w:rsidRPr="005B57F4">
        <w:rPr>
          <w:rFonts w:eastAsia="Times New Roman" w:cs="Times New Roman"/>
          <w:szCs w:val="24"/>
        </w:rPr>
        <w:t xml:space="preserve">the </w:t>
      </w:r>
      <w:r>
        <w:rPr>
          <w:rFonts w:eastAsia="Times New Roman" w:cs="Times New Roman"/>
          <w:szCs w:val="24"/>
        </w:rPr>
        <w:t>Public Utility C</w:t>
      </w:r>
      <w:r w:rsidRPr="005B57F4">
        <w:rPr>
          <w:rFonts w:eastAsia="Times New Roman" w:cs="Times New Roman"/>
          <w:szCs w:val="24"/>
        </w:rPr>
        <w:t xml:space="preserve">ommission </w:t>
      </w:r>
      <w:r>
        <w:rPr>
          <w:rFonts w:eastAsia="Times New Roman" w:cs="Times New Roman"/>
          <w:szCs w:val="24"/>
        </w:rPr>
        <w:t xml:space="preserve">of Texas (PUC) </w:t>
      </w:r>
      <w:r w:rsidRPr="005B57F4">
        <w:rPr>
          <w:rFonts w:eastAsia="Times New Roman" w:cs="Times New Roman"/>
          <w:szCs w:val="24"/>
        </w:rPr>
        <w:t>first approves the lease in a rate proceeding or a separate contested case hearing</w:t>
      </w:r>
      <w:r>
        <w:rPr>
          <w:rFonts w:eastAsia="Times New Roman" w:cs="Times New Roman"/>
          <w:szCs w:val="24"/>
        </w:rPr>
        <w:t>; or</w:t>
      </w:r>
    </w:p>
    <w:p w:rsidR="00ED7DE8" w:rsidRDefault="00ED7DE8" w:rsidP="008941A6">
      <w:pPr>
        <w:spacing w:after="0" w:line="240" w:lineRule="auto"/>
        <w:ind w:left="1440"/>
        <w:jc w:val="both"/>
        <w:rPr>
          <w:rFonts w:eastAsia="Times New Roman" w:cs="Times New Roman"/>
          <w:szCs w:val="24"/>
        </w:rPr>
      </w:pPr>
    </w:p>
    <w:p w:rsidR="00ED7DE8" w:rsidRPr="005B57F4" w:rsidRDefault="00ED7DE8" w:rsidP="008941A6">
      <w:pPr>
        <w:spacing w:after="0" w:line="240" w:lineRule="auto"/>
        <w:ind w:left="1440"/>
        <w:jc w:val="both"/>
        <w:rPr>
          <w:rFonts w:eastAsia="Times New Roman" w:cs="Times New Roman"/>
          <w:szCs w:val="24"/>
        </w:rPr>
      </w:pPr>
      <w:r>
        <w:rPr>
          <w:rFonts w:eastAsia="Times New Roman" w:cs="Times New Roman"/>
          <w:szCs w:val="24"/>
        </w:rPr>
        <w:t xml:space="preserve">(2) </w:t>
      </w:r>
      <w:r w:rsidRPr="005B57F4">
        <w:rPr>
          <w:rFonts w:eastAsia="Times New Roman" w:cs="Times New Roman"/>
          <w:szCs w:val="24"/>
        </w:rPr>
        <w:t>the lease includes a provision that allows alteration of the lease based on</w:t>
      </w:r>
      <w:r>
        <w:rPr>
          <w:rFonts w:eastAsia="Times New Roman" w:cs="Times New Roman"/>
          <w:szCs w:val="24"/>
        </w:rPr>
        <w:t xml:space="preserve"> PUC</w:t>
      </w:r>
      <w:r w:rsidRPr="005B57F4">
        <w:rPr>
          <w:rFonts w:eastAsia="Times New Roman" w:cs="Times New Roman"/>
          <w:szCs w:val="24"/>
        </w:rPr>
        <w:t xml:space="preserve"> order or rule.</w:t>
      </w:r>
    </w:p>
    <w:p w:rsidR="00ED7DE8" w:rsidRDefault="00ED7DE8" w:rsidP="008941A6">
      <w:pPr>
        <w:spacing w:after="0" w:line="240" w:lineRule="auto"/>
        <w:ind w:left="720"/>
        <w:jc w:val="both"/>
        <w:rPr>
          <w:rFonts w:eastAsia="Times New Roman" w:cs="Times New Roman"/>
          <w:szCs w:val="24"/>
        </w:rPr>
      </w:pPr>
    </w:p>
    <w:p w:rsidR="00ED7DE8" w:rsidRPr="005B57F4" w:rsidRDefault="00ED7DE8" w:rsidP="008941A6">
      <w:pPr>
        <w:spacing w:after="0" w:line="240" w:lineRule="auto"/>
        <w:ind w:left="720"/>
        <w:jc w:val="both"/>
        <w:rPr>
          <w:rFonts w:eastAsia="Times New Roman" w:cs="Times New Roman"/>
          <w:szCs w:val="24"/>
        </w:rPr>
      </w:pPr>
      <w:r w:rsidRPr="005B57F4">
        <w:rPr>
          <w:rFonts w:eastAsia="Times New Roman" w:cs="Times New Roman"/>
          <w:szCs w:val="24"/>
        </w:rPr>
        <w:t xml:space="preserve">(f-2) </w:t>
      </w:r>
      <w:r>
        <w:rPr>
          <w:rFonts w:eastAsia="Times New Roman" w:cs="Times New Roman"/>
          <w:szCs w:val="24"/>
        </w:rPr>
        <w:t xml:space="preserve">Authorizes </w:t>
      </w:r>
      <w:r w:rsidRPr="005B57F4">
        <w:rPr>
          <w:rFonts w:eastAsia="Times New Roman" w:cs="Times New Roman"/>
          <w:szCs w:val="24"/>
        </w:rPr>
        <w:t>a transmission and distribution utility</w:t>
      </w:r>
      <w:r>
        <w:rPr>
          <w:rFonts w:eastAsia="Times New Roman" w:cs="Times New Roman"/>
          <w:szCs w:val="24"/>
        </w:rPr>
        <w:t>,</w:t>
      </w:r>
      <w:r w:rsidRPr="005B57F4">
        <w:rPr>
          <w:rFonts w:eastAsia="Times New Roman" w:cs="Times New Roman"/>
          <w:szCs w:val="24"/>
        </w:rPr>
        <w:t xml:space="preserve"> notwithstanding Subsections (f) and (f-1)(1), </w:t>
      </w:r>
      <w:r>
        <w:rPr>
          <w:rFonts w:eastAsia="Times New Roman" w:cs="Times New Roman"/>
          <w:szCs w:val="24"/>
        </w:rPr>
        <w:t>to</w:t>
      </w:r>
      <w:r w:rsidRPr="005B57F4">
        <w:rPr>
          <w:rFonts w:eastAsia="Times New Roman" w:cs="Times New Roman"/>
          <w:szCs w:val="24"/>
        </w:rPr>
        <w:t xml:space="preserve"> enter into a lease under Subsection (b)(1) without competitive bidding or prior </w:t>
      </w:r>
      <w:r>
        <w:rPr>
          <w:rFonts w:eastAsia="Times New Roman" w:cs="Times New Roman"/>
          <w:szCs w:val="24"/>
        </w:rPr>
        <w:t>PUC</w:t>
      </w:r>
      <w:r w:rsidRPr="005B57F4">
        <w:rPr>
          <w:rFonts w:eastAsia="Times New Roman" w:cs="Times New Roman"/>
          <w:szCs w:val="24"/>
        </w:rPr>
        <w:t xml:space="preserve"> approval if</w:t>
      </w:r>
      <w:r>
        <w:rPr>
          <w:rFonts w:eastAsia="Times New Roman" w:cs="Times New Roman"/>
          <w:szCs w:val="24"/>
        </w:rPr>
        <w:t xml:space="preserve"> </w:t>
      </w:r>
      <w:r w:rsidRPr="005B57F4">
        <w:rPr>
          <w:rFonts w:eastAsia="Times New Roman" w:cs="Times New Roman"/>
          <w:szCs w:val="24"/>
        </w:rPr>
        <w:t>the transmission and distribution utility lacks the leased generating capacity necessary to aid in restoring power to the utility's customers during a significant power outage</w:t>
      </w:r>
      <w:r>
        <w:rPr>
          <w:rFonts w:eastAsia="Times New Roman" w:cs="Times New Roman"/>
          <w:szCs w:val="24"/>
        </w:rPr>
        <w:t xml:space="preserve"> </w:t>
      </w:r>
      <w:r w:rsidRPr="005B57F4">
        <w:rPr>
          <w:rFonts w:eastAsia="Times New Roman" w:cs="Times New Roman"/>
          <w:szCs w:val="24"/>
        </w:rPr>
        <w:t>and the amount of leased generating capacity does not significantly exceed the amount of megawatts necessary to restore electric service to the utility's customers during a significant power outage.</w:t>
      </w:r>
    </w:p>
    <w:p w:rsidR="00ED7DE8" w:rsidRDefault="00ED7DE8" w:rsidP="008941A6">
      <w:pPr>
        <w:spacing w:after="0" w:line="240" w:lineRule="auto"/>
        <w:ind w:left="720"/>
        <w:jc w:val="both"/>
        <w:rPr>
          <w:rFonts w:eastAsia="Times New Roman" w:cs="Times New Roman"/>
          <w:szCs w:val="24"/>
        </w:rPr>
      </w:pPr>
    </w:p>
    <w:p w:rsidR="00ED7DE8" w:rsidRPr="005B57F4" w:rsidRDefault="00ED7DE8" w:rsidP="008941A6">
      <w:pPr>
        <w:spacing w:after="0" w:line="240" w:lineRule="auto"/>
        <w:ind w:left="720"/>
        <w:jc w:val="both"/>
        <w:rPr>
          <w:rFonts w:eastAsia="Times New Roman" w:cs="Times New Roman"/>
          <w:szCs w:val="24"/>
        </w:rPr>
      </w:pPr>
      <w:r w:rsidRPr="005B57F4">
        <w:rPr>
          <w:rFonts w:eastAsia="Times New Roman" w:cs="Times New Roman"/>
          <w:szCs w:val="24"/>
        </w:rPr>
        <w:t xml:space="preserve">(f-3) </w:t>
      </w:r>
      <w:r>
        <w:rPr>
          <w:rFonts w:eastAsia="Times New Roman" w:cs="Times New Roman"/>
          <w:szCs w:val="24"/>
        </w:rPr>
        <w:t>Requires a</w:t>
      </w:r>
      <w:r w:rsidRPr="005B57F4">
        <w:rPr>
          <w:rFonts w:eastAsia="Times New Roman" w:cs="Times New Roman"/>
          <w:szCs w:val="24"/>
        </w:rPr>
        <w:t xml:space="preserve"> transmission and distribution utility that enters into a lease in the manner provided by Subsection (f-2) </w:t>
      </w:r>
      <w:r>
        <w:rPr>
          <w:rFonts w:eastAsia="Times New Roman" w:cs="Times New Roman"/>
          <w:szCs w:val="24"/>
        </w:rPr>
        <w:t>to</w:t>
      </w:r>
      <w:r w:rsidRPr="005B57F4">
        <w:rPr>
          <w:rFonts w:eastAsia="Times New Roman" w:cs="Times New Roman"/>
          <w:szCs w:val="24"/>
        </w:rPr>
        <w:t xml:space="preserve"> provide documentation to justify the amount of leased generating capacity during the first base rate proceeding after the date the lease begins.</w:t>
      </w:r>
    </w:p>
    <w:p w:rsidR="00ED7DE8" w:rsidRDefault="00ED7DE8" w:rsidP="008941A6">
      <w:pPr>
        <w:spacing w:after="0" w:line="240" w:lineRule="auto"/>
        <w:jc w:val="both"/>
        <w:rPr>
          <w:rFonts w:eastAsia="Times New Roman" w:cs="Times New Roman"/>
          <w:szCs w:val="24"/>
        </w:rPr>
      </w:pPr>
    </w:p>
    <w:p w:rsidR="00ED7DE8" w:rsidRPr="005B57F4" w:rsidRDefault="00ED7DE8" w:rsidP="008941A6">
      <w:pPr>
        <w:spacing w:after="0" w:line="240" w:lineRule="auto"/>
        <w:jc w:val="both"/>
        <w:rPr>
          <w:rFonts w:eastAsia="Times New Roman" w:cs="Times New Roman"/>
          <w:szCs w:val="24"/>
        </w:rPr>
      </w:pPr>
      <w:r w:rsidRPr="005B57F4">
        <w:rPr>
          <w:rFonts w:eastAsia="Times New Roman" w:cs="Times New Roman"/>
          <w:szCs w:val="24"/>
        </w:rPr>
        <w:t xml:space="preserve">SECTION 2.  (a) </w:t>
      </w:r>
      <w:r>
        <w:rPr>
          <w:rFonts w:eastAsia="Times New Roman" w:cs="Times New Roman"/>
          <w:szCs w:val="24"/>
        </w:rPr>
        <w:t>Requires the PUC, n</w:t>
      </w:r>
      <w:r w:rsidRPr="005B57F4">
        <w:rPr>
          <w:rFonts w:eastAsia="Times New Roman" w:cs="Times New Roman"/>
          <w:szCs w:val="24"/>
        </w:rPr>
        <w:t xml:space="preserve">ot later than the 30th day after the effective date of this Act, </w:t>
      </w:r>
      <w:r>
        <w:rPr>
          <w:rFonts w:eastAsia="Times New Roman" w:cs="Times New Roman"/>
          <w:szCs w:val="24"/>
        </w:rPr>
        <w:t>to</w:t>
      </w:r>
      <w:r w:rsidRPr="005B57F4">
        <w:rPr>
          <w:rFonts w:eastAsia="Times New Roman" w:cs="Times New Roman"/>
          <w:szCs w:val="24"/>
        </w:rPr>
        <w:t xml:space="preserve"> initiate a proceeding under Chapter 36</w:t>
      </w:r>
      <w:r>
        <w:rPr>
          <w:rFonts w:eastAsia="Times New Roman" w:cs="Times New Roman"/>
          <w:szCs w:val="24"/>
        </w:rPr>
        <w:t xml:space="preserve"> (Rates)</w:t>
      </w:r>
      <w:r w:rsidRPr="005B57F4">
        <w:rPr>
          <w:rFonts w:eastAsia="Times New Roman" w:cs="Times New Roman"/>
          <w:szCs w:val="24"/>
        </w:rPr>
        <w:t xml:space="preserve">, Utilities Code, to review the rates of a transmission and distribution utility, including the rate of return on investment established in the </w:t>
      </w:r>
      <w:r>
        <w:rPr>
          <w:rFonts w:eastAsia="Times New Roman" w:cs="Times New Roman"/>
          <w:szCs w:val="24"/>
        </w:rPr>
        <w:t>PUC</w:t>
      </w:r>
      <w:r w:rsidRPr="005B57F4">
        <w:rPr>
          <w:rFonts w:eastAsia="Times New Roman" w:cs="Times New Roman"/>
          <w:szCs w:val="24"/>
        </w:rPr>
        <w:t>'s final order in the utility's most recent base rate proceeding, that</w:t>
      </w:r>
      <w:r>
        <w:rPr>
          <w:rFonts w:eastAsia="Times New Roman" w:cs="Times New Roman"/>
          <w:szCs w:val="24"/>
        </w:rPr>
        <w:t xml:space="preserve"> </w:t>
      </w:r>
      <w:r w:rsidRPr="005B57F4">
        <w:rPr>
          <w:rFonts w:eastAsia="Times New Roman" w:cs="Times New Roman"/>
          <w:szCs w:val="24"/>
        </w:rPr>
        <w:t>leased a facility to provide temporary emergency electric energy under Section 39.918</w:t>
      </w:r>
      <w:r>
        <w:rPr>
          <w:rFonts w:eastAsia="Times New Roman" w:cs="Times New Roman"/>
          <w:szCs w:val="24"/>
        </w:rPr>
        <w:t xml:space="preserve"> (Utility Facilities for Power Restoration After Significant Power Outage)</w:t>
      </w:r>
      <w:r w:rsidRPr="005B57F4">
        <w:rPr>
          <w:rFonts w:eastAsia="Times New Roman" w:cs="Times New Roman"/>
          <w:szCs w:val="24"/>
        </w:rPr>
        <w:t>, Utilities Code, before the effective date of this Act and did not deploy the facility to provide emergency electric energy to the utility's customers during a significant power outage that occurred during a major disaster declared by the president of the United States under the Robert T. Stafford Disaster Relief and Emergency Assistance Act (42 U.S.C. Section 5121 et seq.) in 2024.</w:t>
      </w:r>
    </w:p>
    <w:p w:rsidR="00ED7DE8" w:rsidRDefault="00ED7DE8" w:rsidP="008941A6">
      <w:pPr>
        <w:spacing w:after="0" w:line="240" w:lineRule="auto"/>
        <w:ind w:left="720"/>
        <w:jc w:val="both"/>
        <w:rPr>
          <w:rFonts w:eastAsia="Times New Roman" w:cs="Times New Roman"/>
          <w:szCs w:val="24"/>
        </w:rPr>
      </w:pPr>
    </w:p>
    <w:p w:rsidR="00ED7DE8" w:rsidRPr="005B57F4" w:rsidRDefault="00ED7DE8" w:rsidP="008941A6">
      <w:pPr>
        <w:spacing w:after="0" w:line="240" w:lineRule="auto"/>
        <w:ind w:left="720"/>
        <w:jc w:val="both"/>
        <w:rPr>
          <w:rFonts w:eastAsia="Times New Roman" w:cs="Times New Roman"/>
          <w:szCs w:val="24"/>
        </w:rPr>
      </w:pPr>
      <w:r w:rsidRPr="005B57F4">
        <w:rPr>
          <w:rFonts w:eastAsia="Times New Roman" w:cs="Times New Roman"/>
          <w:szCs w:val="24"/>
        </w:rPr>
        <w:t xml:space="preserve">(b) </w:t>
      </w:r>
      <w:r>
        <w:rPr>
          <w:rFonts w:eastAsia="Times New Roman" w:cs="Times New Roman"/>
          <w:szCs w:val="24"/>
        </w:rPr>
        <w:t>Requires the PUC,</w:t>
      </w:r>
      <w:r w:rsidRPr="005B57F4">
        <w:rPr>
          <w:rFonts w:eastAsia="Times New Roman" w:cs="Times New Roman"/>
          <w:szCs w:val="24"/>
        </w:rPr>
        <w:t xml:space="preserve"> </w:t>
      </w:r>
      <w:r>
        <w:rPr>
          <w:rFonts w:eastAsia="Times New Roman" w:cs="Times New Roman"/>
          <w:szCs w:val="24"/>
        </w:rPr>
        <w:t>i</w:t>
      </w:r>
      <w:r w:rsidRPr="005B57F4">
        <w:rPr>
          <w:rFonts w:eastAsia="Times New Roman" w:cs="Times New Roman"/>
          <w:szCs w:val="24"/>
        </w:rPr>
        <w:t xml:space="preserve">f, during the proceeding initiated under Subsection (a) of this section, </w:t>
      </w:r>
      <w:r>
        <w:rPr>
          <w:rFonts w:eastAsia="Times New Roman" w:cs="Times New Roman"/>
          <w:szCs w:val="24"/>
        </w:rPr>
        <w:t xml:space="preserve">the PUC </w:t>
      </w:r>
      <w:r w:rsidRPr="005B57F4">
        <w:rPr>
          <w:rFonts w:eastAsia="Times New Roman" w:cs="Times New Roman"/>
          <w:szCs w:val="24"/>
        </w:rPr>
        <w:t>determines that any rate charged or cost incurred by the transmission and distribution utility is unreasonable or not prudent based on a failure to deploy a leased facility as described by Subsection (a) of this section or based on any other factor,</w:t>
      </w:r>
      <w:r>
        <w:rPr>
          <w:rFonts w:eastAsia="Times New Roman" w:cs="Times New Roman"/>
          <w:szCs w:val="24"/>
        </w:rPr>
        <w:t xml:space="preserve"> to </w:t>
      </w:r>
      <w:r w:rsidRPr="005B57F4">
        <w:rPr>
          <w:rFonts w:eastAsia="Times New Roman" w:cs="Times New Roman"/>
          <w:szCs w:val="24"/>
        </w:rPr>
        <w:t>revise the utility's rate of return on investment accordingly or</w:t>
      </w:r>
      <w:r>
        <w:rPr>
          <w:rFonts w:eastAsia="Times New Roman" w:cs="Times New Roman"/>
          <w:szCs w:val="24"/>
        </w:rPr>
        <w:t xml:space="preserve"> </w:t>
      </w:r>
      <w:r w:rsidRPr="005B57F4">
        <w:rPr>
          <w:rFonts w:eastAsia="Times New Roman" w:cs="Times New Roman"/>
          <w:szCs w:val="24"/>
        </w:rPr>
        <w:t>order the utility to refund to customers any amount improperly recovered.</w:t>
      </w:r>
    </w:p>
    <w:p w:rsidR="00ED7DE8" w:rsidRDefault="00ED7DE8" w:rsidP="008941A6">
      <w:pPr>
        <w:spacing w:after="0" w:line="240" w:lineRule="auto"/>
        <w:jc w:val="both"/>
        <w:rPr>
          <w:rFonts w:eastAsia="Times New Roman" w:cs="Times New Roman"/>
          <w:szCs w:val="24"/>
        </w:rPr>
      </w:pPr>
    </w:p>
    <w:p w:rsidR="00ED7DE8" w:rsidRPr="00C8671F" w:rsidRDefault="00ED7DE8" w:rsidP="008941A6">
      <w:pPr>
        <w:spacing w:after="0" w:line="240" w:lineRule="auto"/>
        <w:jc w:val="both"/>
        <w:rPr>
          <w:rFonts w:eastAsia="Times New Roman" w:cs="Times New Roman"/>
          <w:szCs w:val="24"/>
        </w:rPr>
      </w:pPr>
      <w:r w:rsidRPr="005B57F4">
        <w:rPr>
          <w:rFonts w:eastAsia="Times New Roman" w:cs="Times New Roman"/>
          <w:szCs w:val="24"/>
        </w:rPr>
        <w:t xml:space="preserve">SECTION 3. </w:t>
      </w:r>
      <w:r>
        <w:rPr>
          <w:rFonts w:eastAsia="Times New Roman" w:cs="Times New Roman"/>
          <w:szCs w:val="24"/>
        </w:rPr>
        <w:t>E</w:t>
      </w:r>
      <w:r w:rsidRPr="005B57F4">
        <w:rPr>
          <w:rFonts w:eastAsia="Times New Roman" w:cs="Times New Roman"/>
          <w:szCs w:val="24"/>
        </w:rPr>
        <w:t>ffect</w:t>
      </w:r>
      <w:r>
        <w:rPr>
          <w:rFonts w:eastAsia="Times New Roman" w:cs="Times New Roman"/>
          <w:szCs w:val="24"/>
        </w:rPr>
        <w:t>ive date: upon passage or</w:t>
      </w:r>
      <w:r w:rsidRPr="005B57F4">
        <w:rPr>
          <w:rFonts w:eastAsia="Times New Roman" w:cs="Times New Roman"/>
          <w:szCs w:val="24"/>
        </w:rPr>
        <w:t xml:space="preserve"> September 1, 2025.</w:t>
      </w:r>
    </w:p>
    <w:sectPr w:rsidR="00ED7DE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1678" w:rsidRDefault="00D51678" w:rsidP="000F1DF9">
      <w:pPr>
        <w:spacing w:after="0" w:line="240" w:lineRule="auto"/>
      </w:pPr>
      <w:r>
        <w:separator/>
      </w:r>
    </w:p>
  </w:endnote>
  <w:endnote w:type="continuationSeparator" w:id="0">
    <w:p w:rsidR="00D51678" w:rsidRDefault="00D5167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167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7DE8">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7DE8">
                <w:rPr>
                  <w:sz w:val="20"/>
                  <w:szCs w:val="20"/>
                </w:rPr>
                <w:t>S.B. 231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7DE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167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1678" w:rsidRDefault="00D51678" w:rsidP="000F1DF9">
      <w:pPr>
        <w:spacing w:after="0" w:line="240" w:lineRule="auto"/>
      </w:pPr>
      <w:r>
        <w:separator/>
      </w:r>
    </w:p>
  </w:footnote>
  <w:footnote w:type="continuationSeparator" w:id="0">
    <w:p w:rsidR="00D51678" w:rsidRDefault="00D5167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6483"/>
    <w:rsid w:val="006D756B"/>
    <w:rsid w:val="00774EC7"/>
    <w:rsid w:val="00833061"/>
    <w:rsid w:val="008A6859"/>
    <w:rsid w:val="008F02D1"/>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1678"/>
    <w:rsid w:val="00D70925"/>
    <w:rsid w:val="00DB48D8"/>
    <w:rsid w:val="00E036F8"/>
    <w:rsid w:val="00E10F50"/>
    <w:rsid w:val="00E23091"/>
    <w:rsid w:val="00E32B14"/>
    <w:rsid w:val="00E46194"/>
    <w:rsid w:val="00ED7DE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0E3A5"/>
  <w15:docId w15:val="{4F7805CA-A719-4518-AD34-0FA69F5A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D7D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40F157B4014512A13D7BF1811BC492"/>
        <w:category>
          <w:name w:val="General"/>
          <w:gallery w:val="placeholder"/>
        </w:category>
        <w:types>
          <w:type w:val="bbPlcHdr"/>
        </w:types>
        <w:behaviors>
          <w:behavior w:val="content"/>
        </w:behaviors>
        <w:guid w:val="{2E71246D-BFF8-47F6-B4F0-3973F6E71182}"/>
      </w:docPartPr>
      <w:docPartBody>
        <w:p w:rsidR="003012F0" w:rsidRDefault="003012F0"/>
      </w:docPartBody>
    </w:docPart>
    <w:docPart>
      <w:docPartPr>
        <w:name w:val="0A54CF6CF9B748EDA4518F63C20B80ED"/>
        <w:category>
          <w:name w:val="General"/>
          <w:gallery w:val="placeholder"/>
        </w:category>
        <w:types>
          <w:type w:val="bbPlcHdr"/>
        </w:types>
        <w:behaviors>
          <w:behavior w:val="content"/>
        </w:behaviors>
        <w:guid w:val="{1E08CB21-01E5-40F1-A6D0-EEEA195B249F}"/>
      </w:docPartPr>
      <w:docPartBody>
        <w:p w:rsidR="003012F0" w:rsidRDefault="003012F0"/>
      </w:docPartBody>
    </w:docPart>
    <w:docPart>
      <w:docPartPr>
        <w:name w:val="E479E49C72CC4D0396E0656262E6C030"/>
        <w:category>
          <w:name w:val="General"/>
          <w:gallery w:val="placeholder"/>
        </w:category>
        <w:types>
          <w:type w:val="bbPlcHdr"/>
        </w:types>
        <w:behaviors>
          <w:behavior w:val="content"/>
        </w:behaviors>
        <w:guid w:val="{F33E82F9-134B-4C47-89FF-96E39DBCDFF4}"/>
      </w:docPartPr>
      <w:docPartBody>
        <w:p w:rsidR="003012F0" w:rsidRDefault="003012F0"/>
      </w:docPartBody>
    </w:docPart>
    <w:docPart>
      <w:docPartPr>
        <w:name w:val="F3DABE3FFC6A4A49B70672E38D657842"/>
        <w:category>
          <w:name w:val="General"/>
          <w:gallery w:val="placeholder"/>
        </w:category>
        <w:types>
          <w:type w:val="bbPlcHdr"/>
        </w:types>
        <w:behaviors>
          <w:behavior w:val="content"/>
        </w:behaviors>
        <w:guid w:val="{2C77A51D-0EF9-48CF-A2D2-3B85B21AB32D}"/>
      </w:docPartPr>
      <w:docPartBody>
        <w:p w:rsidR="003012F0" w:rsidRDefault="003012F0"/>
      </w:docPartBody>
    </w:docPart>
    <w:docPart>
      <w:docPartPr>
        <w:name w:val="BEDBECA4B74A43DA9A69E3C2FCDE6FD7"/>
        <w:category>
          <w:name w:val="General"/>
          <w:gallery w:val="placeholder"/>
        </w:category>
        <w:types>
          <w:type w:val="bbPlcHdr"/>
        </w:types>
        <w:behaviors>
          <w:behavior w:val="content"/>
        </w:behaviors>
        <w:guid w:val="{D447E2FB-0D90-4E8B-B184-27A349B9E00B}"/>
      </w:docPartPr>
      <w:docPartBody>
        <w:p w:rsidR="003012F0" w:rsidRDefault="003012F0"/>
      </w:docPartBody>
    </w:docPart>
    <w:docPart>
      <w:docPartPr>
        <w:name w:val="5C021DD1A5FF4E6A83F47005CD8DE39A"/>
        <w:category>
          <w:name w:val="General"/>
          <w:gallery w:val="placeholder"/>
        </w:category>
        <w:types>
          <w:type w:val="bbPlcHdr"/>
        </w:types>
        <w:behaviors>
          <w:behavior w:val="content"/>
        </w:behaviors>
        <w:guid w:val="{49274F1B-BF5B-4448-8FC7-8368F459DB91}"/>
      </w:docPartPr>
      <w:docPartBody>
        <w:p w:rsidR="003012F0" w:rsidRDefault="003012F0"/>
      </w:docPartBody>
    </w:docPart>
    <w:docPart>
      <w:docPartPr>
        <w:name w:val="5FA51BA92E1C4D1F9F92571A0665BFA5"/>
        <w:category>
          <w:name w:val="General"/>
          <w:gallery w:val="placeholder"/>
        </w:category>
        <w:types>
          <w:type w:val="bbPlcHdr"/>
        </w:types>
        <w:behaviors>
          <w:behavior w:val="content"/>
        </w:behaviors>
        <w:guid w:val="{3298A6EE-9BF5-4D37-A4F8-A84CB8019A11}"/>
      </w:docPartPr>
      <w:docPartBody>
        <w:p w:rsidR="003012F0" w:rsidRDefault="003012F0"/>
      </w:docPartBody>
    </w:docPart>
    <w:docPart>
      <w:docPartPr>
        <w:name w:val="DDFFDF5F1BA84718AE13BA4981BB31A4"/>
        <w:category>
          <w:name w:val="General"/>
          <w:gallery w:val="placeholder"/>
        </w:category>
        <w:types>
          <w:type w:val="bbPlcHdr"/>
        </w:types>
        <w:behaviors>
          <w:behavior w:val="content"/>
        </w:behaviors>
        <w:guid w:val="{1BFE247D-5BC1-4A7F-8E24-728B5793F87A}"/>
      </w:docPartPr>
      <w:docPartBody>
        <w:p w:rsidR="003012F0" w:rsidRDefault="003012F0"/>
      </w:docPartBody>
    </w:docPart>
    <w:docPart>
      <w:docPartPr>
        <w:name w:val="940892C93B314E9997525A419631D866"/>
        <w:category>
          <w:name w:val="General"/>
          <w:gallery w:val="placeholder"/>
        </w:category>
        <w:types>
          <w:type w:val="bbPlcHdr"/>
        </w:types>
        <w:behaviors>
          <w:behavior w:val="content"/>
        </w:behaviors>
        <w:guid w:val="{151B45E3-EAA2-46BB-AD93-AE825E0801F3}"/>
      </w:docPartPr>
      <w:docPartBody>
        <w:p w:rsidR="003012F0" w:rsidRDefault="003012F0"/>
      </w:docPartBody>
    </w:docPart>
    <w:docPart>
      <w:docPartPr>
        <w:name w:val="68F4FC43ED0B418E8DD52961DD875168"/>
        <w:category>
          <w:name w:val="General"/>
          <w:gallery w:val="placeholder"/>
        </w:category>
        <w:types>
          <w:type w:val="bbPlcHdr"/>
        </w:types>
        <w:behaviors>
          <w:behavior w:val="content"/>
        </w:behaviors>
        <w:guid w:val="{5DD0E7CE-9D9A-42D3-ACB2-19AD04C93554}"/>
      </w:docPartPr>
      <w:docPartBody>
        <w:p w:rsidR="003012F0" w:rsidRDefault="00EF0B7C" w:rsidP="00EF0B7C">
          <w:pPr>
            <w:pStyle w:val="68F4FC43ED0B418E8DD52961DD875168"/>
          </w:pPr>
          <w:r w:rsidRPr="00A30DD1">
            <w:rPr>
              <w:rStyle w:val="PlaceholderText"/>
            </w:rPr>
            <w:t>Click here to enter a date.</w:t>
          </w:r>
        </w:p>
      </w:docPartBody>
    </w:docPart>
    <w:docPart>
      <w:docPartPr>
        <w:name w:val="92D2DA8BB87C4BF7A8092CEDDDE32E74"/>
        <w:category>
          <w:name w:val="General"/>
          <w:gallery w:val="placeholder"/>
        </w:category>
        <w:types>
          <w:type w:val="bbPlcHdr"/>
        </w:types>
        <w:behaviors>
          <w:behavior w:val="content"/>
        </w:behaviors>
        <w:guid w:val="{575B3334-8965-49DF-AB29-ADEDEBC5A4D5}"/>
      </w:docPartPr>
      <w:docPartBody>
        <w:p w:rsidR="003012F0" w:rsidRDefault="003012F0"/>
      </w:docPartBody>
    </w:docPart>
    <w:docPart>
      <w:docPartPr>
        <w:name w:val="3EA56C6B2DC34C13BE705808D087E1F7"/>
        <w:category>
          <w:name w:val="General"/>
          <w:gallery w:val="placeholder"/>
        </w:category>
        <w:types>
          <w:type w:val="bbPlcHdr"/>
        </w:types>
        <w:behaviors>
          <w:behavior w:val="content"/>
        </w:behaviors>
        <w:guid w:val="{B03A73B5-0BC6-4F3A-8000-F18727558B2F}"/>
      </w:docPartPr>
      <w:docPartBody>
        <w:p w:rsidR="003012F0" w:rsidRDefault="003012F0"/>
      </w:docPartBody>
    </w:docPart>
    <w:docPart>
      <w:docPartPr>
        <w:name w:val="93C2DBCA0CBB4470BF467A119DA4D762"/>
        <w:category>
          <w:name w:val="General"/>
          <w:gallery w:val="placeholder"/>
        </w:category>
        <w:types>
          <w:type w:val="bbPlcHdr"/>
        </w:types>
        <w:behaviors>
          <w:behavior w:val="content"/>
        </w:behaviors>
        <w:guid w:val="{245BA5C6-1B10-4035-B686-2919E9BD989A}"/>
      </w:docPartPr>
      <w:docPartBody>
        <w:p w:rsidR="003012F0" w:rsidRDefault="00EF0B7C" w:rsidP="00EF0B7C">
          <w:pPr>
            <w:pStyle w:val="93C2DBCA0CBB4470BF467A119DA4D762"/>
          </w:pPr>
          <w:r>
            <w:rPr>
              <w:rFonts w:eastAsia="Times New Roman" w:cs="Times New Roman"/>
              <w:bCs/>
            </w:rPr>
            <w:t xml:space="preserve"> </w:t>
          </w:r>
        </w:p>
      </w:docPartBody>
    </w:docPart>
    <w:docPart>
      <w:docPartPr>
        <w:name w:val="7B67F8A9800744D88671B17C99BE7B5C"/>
        <w:category>
          <w:name w:val="General"/>
          <w:gallery w:val="placeholder"/>
        </w:category>
        <w:types>
          <w:type w:val="bbPlcHdr"/>
        </w:types>
        <w:behaviors>
          <w:behavior w:val="content"/>
        </w:behaviors>
        <w:guid w:val="{0271CF4E-69B2-481E-AA4F-FBEBF7563A20}"/>
      </w:docPartPr>
      <w:docPartBody>
        <w:p w:rsidR="003012F0" w:rsidRDefault="003012F0"/>
      </w:docPartBody>
    </w:docPart>
    <w:docPart>
      <w:docPartPr>
        <w:name w:val="5DFB0559DF204C7C8D9F951C6A0C0EF0"/>
        <w:category>
          <w:name w:val="General"/>
          <w:gallery w:val="placeholder"/>
        </w:category>
        <w:types>
          <w:type w:val="bbPlcHdr"/>
        </w:types>
        <w:behaviors>
          <w:behavior w:val="content"/>
        </w:behaviors>
        <w:guid w:val="{20DD8178-6ACF-4FAD-8AF8-5C72E3294638}"/>
      </w:docPartPr>
      <w:docPartBody>
        <w:p w:rsidR="003012F0" w:rsidRDefault="003012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12F0"/>
    <w:rsid w:val="0032359E"/>
    <w:rsid w:val="00330290"/>
    <w:rsid w:val="004816E8"/>
    <w:rsid w:val="00493D6D"/>
    <w:rsid w:val="00576003"/>
    <w:rsid w:val="005B408E"/>
    <w:rsid w:val="005D31F2"/>
    <w:rsid w:val="00635291"/>
    <w:rsid w:val="006959CC"/>
    <w:rsid w:val="00696675"/>
    <w:rsid w:val="006B0016"/>
    <w:rsid w:val="008C55F7"/>
    <w:rsid w:val="008F02D1"/>
    <w:rsid w:val="0090598B"/>
    <w:rsid w:val="00984D6C"/>
    <w:rsid w:val="00A54AD6"/>
    <w:rsid w:val="00A57564"/>
    <w:rsid w:val="00B252A4"/>
    <w:rsid w:val="00B5530B"/>
    <w:rsid w:val="00C129E8"/>
    <w:rsid w:val="00C968BA"/>
    <w:rsid w:val="00D63E87"/>
    <w:rsid w:val="00D705C9"/>
    <w:rsid w:val="00E11D0C"/>
    <w:rsid w:val="00E35A8C"/>
    <w:rsid w:val="00E65C8A"/>
    <w:rsid w:val="00EF0B7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B7C"/>
    <w:rPr>
      <w:color w:val="808080"/>
    </w:rPr>
  </w:style>
  <w:style w:type="paragraph" w:customStyle="1" w:styleId="68F4FC43ED0B418E8DD52961DD875168">
    <w:name w:val="68F4FC43ED0B418E8DD52961DD875168"/>
    <w:rsid w:val="00EF0B7C"/>
    <w:pPr>
      <w:spacing w:after="160" w:line="278" w:lineRule="auto"/>
    </w:pPr>
    <w:rPr>
      <w:kern w:val="2"/>
      <w:sz w:val="24"/>
      <w:szCs w:val="24"/>
      <w14:ligatures w14:val="standardContextual"/>
    </w:rPr>
  </w:style>
  <w:style w:type="paragraph" w:customStyle="1" w:styleId="93C2DBCA0CBB4470BF467A119DA4D762">
    <w:name w:val="93C2DBCA0CBB4470BF467A119DA4D762"/>
    <w:rsid w:val="00EF0B7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755</Words>
  <Characters>4308</Characters>
  <Application>Microsoft Office Word</Application>
  <DocSecurity>0</DocSecurity>
  <Lines>35</Lines>
  <Paragraphs>10</Paragraphs>
  <ScaleCrop>false</ScaleCrop>
  <Company>Texas Legislative Council</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2025-04-02T16:53:00Z</dcterms:modified>
</cp:coreProperties>
</file>

<file path=docProps/custom.xml><?xml version="1.0" encoding="utf-8"?>
<op:Properties xmlns:vt="http://schemas.openxmlformats.org/officeDocument/2006/docPropsVTypes" xmlns:op="http://schemas.openxmlformats.org/officeDocument/2006/custom-properties"/>
</file>