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952" w:rsidRDefault="003E295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0562E57020648E8AED343413D44801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E2952" w:rsidRPr="00585C31" w:rsidRDefault="003E2952" w:rsidP="000F1DF9">
      <w:pPr>
        <w:spacing w:after="0" w:line="240" w:lineRule="auto"/>
        <w:rPr>
          <w:rFonts w:cs="Times New Roman"/>
          <w:szCs w:val="24"/>
        </w:rPr>
      </w:pPr>
    </w:p>
    <w:p w:rsidR="003E2952" w:rsidRPr="00585C31" w:rsidRDefault="003E295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E2952" w:rsidTr="000F1DF9">
        <w:tc>
          <w:tcPr>
            <w:tcW w:w="2718" w:type="dxa"/>
          </w:tcPr>
          <w:p w:rsidR="003E2952" w:rsidRPr="005C2A78" w:rsidRDefault="003E295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4044DC4418F43A780981114C501213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E2952" w:rsidRPr="00FF6471" w:rsidRDefault="003E295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8DB7A164D8A4DC9A36A3CE4692F8F5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261</w:t>
                </w:r>
              </w:sdtContent>
            </w:sdt>
          </w:p>
        </w:tc>
      </w:tr>
      <w:tr w:rsidR="003E295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50E76B851E748EF8FAE8055465FCAC1"/>
            </w:placeholder>
            <w:showingPlcHdr/>
          </w:sdtPr>
          <w:sdtContent>
            <w:tc>
              <w:tcPr>
                <w:tcW w:w="2718" w:type="dxa"/>
              </w:tcPr>
              <w:p w:rsidR="003E2952" w:rsidRPr="000F1DF9" w:rsidRDefault="003E2952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3E2952" w:rsidRPr="005C2A78" w:rsidRDefault="003E295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E22FBB82C30401FB5DDD17ABB846B7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ACCA24B52604A4086170A8B71F3FE5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33D6D985AFA4AC887AFF04251202FAA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CDB0E3E72394F128040ACA4C7F633D7"/>
                </w:placeholder>
                <w:showingPlcHdr/>
              </w:sdtPr>
              <w:sdtContent/>
            </w:sdt>
          </w:p>
        </w:tc>
      </w:tr>
      <w:tr w:rsidR="003E2952" w:rsidTr="000F1DF9">
        <w:tc>
          <w:tcPr>
            <w:tcW w:w="2718" w:type="dxa"/>
          </w:tcPr>
          <w:p w:rsidR="003E2952" w:rsidRPr="00BC7495" w:rsidRDefault="003E29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0C5ACAEE224477182C01307B158651B"/>
            </w:placeholder>
          </w:sdtPr>
          <w:sdtContent>
            <w:tc>
              <w:tcPr>
                <w:tcW w:w="6858" w:type="dxa"/>
              </w:tcPr>
              <w:p w:rsidR="003E2952" w:rsidRPr="00FF6471" w:rsidRDefault="003E29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and Rural Affairs</w:t>
                </w:r>
              </w:p>
            </w:tc>
          </w:sdtContent>
        </w:sdt>
      </w:tr>
      <w:tr w:rsidR="003E2952" w:rsidTr="000F1DF9">
        <w:tc>
          <w:tcPr>
            <w:tcW w:w="2718" w:type="dxa"/>
          </w:tcPr>
          <w:p w:rsidR="003E2952" w:rsidRPr="00BC7495" w:rsidRDefault="003E29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20E58A86FCE4A50AB327F34D65C69A9"/>
            </w:placeholder>
            <w:date w:fullDate="2025-06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E2952" w:rsidRPr="00FF6471" w:rsidRDefault="003E29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6/10/2025</w:t>
                </w:r>
              </w:p>
            </w:tc>
          </w:sdtContent>
        </w:sdt>
      </w:tr>
      <w:tr w:rsidR="003E2952" w:rsidTr="000F1DF9">
        <w:tc>
          <w:tcPr>
            <w:tcW w:w="2718" w:type="dxa"/>
          </w:tcPr>
          <w:p w:rsidR="003E2952" w:rsidRPr="00BC7495" w:rsidRDefault="003E29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E8A6A4E2728402193A5AAB9A457FCEA"/>
            </w:placeholder>
          </w:sdtPr>
          <w:sdtContent>
            <w:tc>
              <w:tcPr>
                <w:tcW w:w="6858" w:type="dxa"/>
              </w:tcPr>
              <w:p w:rsidR="003E2952" w:rsidRPr="00FF6471" w:rsidRDefault="003E29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Enrolled</w:t>
                </w:r>
              </w:p>
            </w:tc>
          </w:sdtContent>
        </w:sdt>
      </w:tr>
    </w:tbl>
    <w:p w:rsidR="003E2952" w:rsidRPr="00FF6471" w:rsidRDefault="003E2952" w:rsidP="000F1DF9">
      <w:pPr>
        <w:spacing w:after="0" w:line="240" w:lineRule="auto"/>
        <w:rPr>
          <w:rFonts w:cs="Times New Roman"/>
          <w:szCs w:val="24"/>
        </w:rPr>
      </w:pPr>
    </w:p>
    <w:p w:rsidR="003E2952" w:rsidRPr="00FF6471" w:rsidRDefault="003E2952" w:rsidP="000F1DF9">
      <w:pPr>
        <w:spacing w:after="0" w:line="240" w:lineRule="auto"/>
        <w:rPr>
          <w:rFonts w:cs="Times New Roman"/>
          <w:szCs w:val="24"/>
        </w:rPr>
      </w:pPr>
    </w:p>
    <w:p w:rsidR="003E2952" w:rsidRPr="00FF6471" w:rsidRDefault="003E295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11C6A8A20894BB0A315DCAEF40BED48"/>
        </w:placeholder>
      </w:sdtPr>
      <w:sdtContent>
        <w:p w:rsidR="003E2952" w:rsidRDefault="003E295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92C1CD47E664559B245275F40D91378"/>
        </w:placeholder>
      </w:sdtPr>
      <w:sdtContent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rFonts w:eastAsia="Times New Roman"/>
              <w:bCs/>
            </w:rPr>
          </w:pP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color w:val="000000"/>
            </w:rPr>
          </w:pPr>
          <w:r>
            <w:rPr>
              <w:color w:val="000000"/>
            </w:rPr>
            <w:t>Cell-cultured protein is made by harvesting animal cells and growing them in a bioreactor to produce tissue-based food products.</w:t>
          </w: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color w:val="000000"/>
            </w:rPr>
          </w:pP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color w:val="000000"/>
            </w:rPr>
          </w:pPr>
          <w:r>
            <w:rPr>
              <w:color w:val="000000"/>
            </w:rPr>
            <w:t>The United States is one of only three countries that allow the sale of cell-cultured meat. However, multiple states have banned or considered banning its use.</w:t>
          </w: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color w:val="000000"/>
            </w:rPr>
          </w:pP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color w:val="000000"/>
            </w:rPr>
          </w:pPr>
          <w:r>
            <w:rPr>
              <w:color w:val="000000"/>
            </w:rPr>
            <w:t>The introduction of lab-grown meat could disrupt traditional livestock markets, affecting rural economies and family farms. There are concerns over transparency in labeling, risk of contamination, and the long-term health impacts of consuming cell-cultured products.</w:t>
          </w: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color w:val="000000"/>
            </w:rPr>
          </w:pP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</w:pPr>
          <w:r>
            <w:rPr>
              <w:color w:val="000000"/>
            </w:rPr>
            <w:t>S.B. 261 would prohibit the production and sale of cell-cultured protein products within Texas to protect consumers and support traditional agriculture.</w:t>
          </w: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</w:pP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color w:val="000000"/>
            </w:rPr>
          </w:pPr>
          <w:r>
            <w:rPr>
              <w:color w:val="000000"/>
            </w:rPr>
            <w:t>As proposed, S.B. 261 amends current law relating to the prohibited manufacture, processing, possession, distribution, offer for sale, and sale of cell-cultured protein.</w:t>
          </w:r>
        </w:p>
        <w:p w:rsidR="003E2952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  <w:rPr>
              <w:color w:val="000000"/>
            </w:rPr>
          </w:pPr>
        </w:p>
        <w:p w:rsidR="003E2952" w:rsidRPr="002B124B" w:rsidRDefault="003E2952" w:rsidP="003E2952">
          <w:pPr>
            <w:pStyle w:val="NormalWeb"/>
            <w:spacing w:before="0" w:beforeAutospacing="0" w:after="0" w:afterAutospacing="0"/>
            <w:jc w:val="both"/>
            <w:divId w:val="613053021"/>
          </w:pPr>
          <w:r>
            <w:rPr>
              <w:color w:val="000000"/>
            </w:rPr>
            <w:t>(Original Author/Sponsor's Statement of Intent)</w:t>
          </w:r>
          <w:r w:rsidRPr="002B124B">
            <w:t> </w:t>
          </w:r>
        </w:p>
        <w:p w:rsidR="003E2952" w:rsidRPr="00D70925" w:rsidRDefault="003E2952" w:rsidP="003E295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S.B. 261 </w:t>
      </w:r>
      <w:bookmarkStart w:id="1" w:name="AmendsCurrentLaw"/>
      <w:bookmarkEnd w:id="1"/>
      <w:r>
        <w:rPr>
          <w:rFonts w:cs="Times New Roman"/>
          <w:szCs w:val="24"/>
        </w:rPr>
        <w:t xml:space="preserve">amends current law </w:t>
      </w:r>
      <w:r w:rsidRPr="002B124B">
        <w:rPr>
          <w:rFonts w:cs="Times New Roman"/>
          <w:szCs w:val="24"/>
        </w:rPr>
        <w:t>relating to a prohibition on the offering for sale and the sale of cell-cultured protein for human consumption</w:t>
      </w:r>
      <w:r>
        <w:rPr>
          <w:rFonts w:cs="Times New Roman"/>
          <w:szCs w:val="24"/>
        </w:rPr>
        <w:t xml:space="preserve"> and</w:t>
      </w:r>
      <w:r w:rsidRPr="002B124B">
        <w:rPr>
          <w:rFonts w:cs="Times New Roman"/>
          <w:szCs w:val="24"/>
        </w:rPr>
        <w:t xml:space="preserve"> provid</w:t>
      </w:r>
      <w:r>
        <w:rPr>
          <w:rFonts w:cs="Times New Roman"/>
          <w:szCs w:val="24"/>
        </w:rPr>
        <w:t>es</w:t>
      </w:r>
      <w:r w:rsidRPr="002B124B">
        <w:rPr>
          <w:rFonts w:cs="Times New Roman"/>
          <w:szCs w:val="24"/>
        </w:rPr>
        <w:t xml:space="preserve"> civil and criminal penalties.</w:t>
      </w:r>
    </w:p>
    <w:p w:rsidR="003E2952" w:rsidRPr="002B124B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Pr="005C2A78" w:rsidRDefault="003E2952" w:rsidP="003E295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BC3B5C23CA347A887C6F83363D0244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E2952" w:rsidRPr="006529C4" w:rsidRDefault="003E2952" w:rsidP="003E2952">
      <w:pPr>
        <w:spacing w:after="0" w:line="240" w:lineRule="auto"/>
        <w:jc w:val="both"/>
        <w:rPr>
          <w:rFonts w:cs="Times New Roman"/>
          <w:szCs w:val="24"/>
        </w:rPr>
      </w:pPr>
    </w:p>
    <w:p w:rsidR="003E2952" w:rsidRPr="006529C4" w:rsidRDefault="003E2952" w:rsidP="003E295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executive commissioner of the Health and Human Services Commission in SECTION 7 of this bill.</w:t>
      </w:r>
    </w:p>
    <w:p w:rsidR="003E2952" w:rsidRPr="006529C4" w:rsidRDefault="003E2952" w:rsidP="003E2952">
      <w:pPr>
        <w:spacing w:after="0" w:line="240" w:lineRule="auto"/>
        <w:jc w:val="both"/>
        <w:rPr>
          <w:rFonts w:cs="Times New Roman"/>
          <w:szCs w:val="24"/>
        </w:rPr>
      </w:pPr>
    </w:p>
    <w:p w:rsidR="003E2952" w:rsidRPr="005C2A78" w:rsidRDefault="003E2952" w:rsidP="003E2952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B707EA1BDFB46E2AF61E87F704BB97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E2952" w:rsidRPr="005C2A78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Pr="005C2A78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431.002, Health and Safety Code, by adding Subdivision (5-a) to define "cell-cultured protein."</w:t>
      </w:r>
    </w:p>
    <w:p w:rsidR="003E2952" w:rsidRPr="005C2A78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Subchapter </w:t>
      </w:r>
      <w:r w:rsidRPr="002B124B">
        <w:rPr>
          <w:rFonts w:eastAsia="Times New Roman" w:cs="Times New Roman"/>
          <w:szCs w:val="24"/>
        </w:rPr>
        <w:t>B, Chapter 431, Health and Safety Code, by adding Section 431.02105</w:t>
      </w:r>
      <w:r>
        <w:rPr>
          <w:rFonts w:eastAsia="Times New Roman" w:cs="Times New Roman"/>
          <w:szCs w:val="24"/>
        </w:rPr>
        <w:t xml:space="preserve">, </w:t>
      </w:r>
      <w:r w:rsidRPr="002B124B">
        <w:rPr>
          <w:rFonts w:eastAsia="Times New Roman" w:cs="Times New Roman"/>
          <w:szCs w:val="24"/>
        </w:rPr>
        <w:t>as follows: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431.02105. PROHIBITED ACT; TEMPORARY PROVISION. (a) Provides that the </w:t>
      </w:r>
      <w:r w:rsidRPr="002B124B">
        <w:rPr>
          <w:rFonts w:eastAsia="Times New Roman" w:cs="Times New Roman"/>
          <w:szCs w:val="24"/>
        </w:rPr>
        <w:t>offering for sale or sale of cell-cultured protein for human consumption within this state is unlawful and prohibited.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a violation of this section to be enforced </w:t>
      </w:r>
      <w:r w:rsidRPr="002B124B">
        <w:rPr>
          <w:rFonts w:eastAsia="Times New Roman" w:cs="Times New Roman"/>
          <w:szCs w:val="24"/>
        </w:rPr>
        <w:t>in the same manner as a violation of Section 431.021</w:t>
      </w:r>
      <w:r>
        <w:rPr>
          <w:rFonts w:eastAsia="Times New Roman" w:cs="Times New Roman"/>
          <w:szCs w:val="24"/>
        </w:rPr>
        <w:t xml:space="preserve"> (Prohibited Acts)</w:t>
      </w:r>
      <w:r w:rsidRPr="002B124B">
        <w:rPr>
          <w:rFonts w:eastAsia="Times New Roman" w:cs="Times New Roman"/>
          <w:szCs w:val="24"/>
        </w:rPr>
        <w:t xml:space="preserve"> is enforced under Subchapter C.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Pr="005C2A78" w:rsidRDefault="003E2952" w:rsidP="003E29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 this section expires September 1, 2027. </w:t>
      </w:r>
    </w:p>
    <w:p w:rsidR="003E2952" w:rsidRPr="005C2A78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Amends Sections 431.0805(4), (5), (6), (7), (8), (9), and (10), Health and Safety Code, to redefine "egg," "egg product," "fish," "meat," "meat food product," "poultry," and "poultry product."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Amends Section 433.0415, Health and Safety Code, as follows: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433.0415. New heading: LABELING CELL-CULTURED PROTEIN. (a) </w:t>
      </w:r>
      <w:r w:rsidRPr="002B124B">
        <w:rPr>
          <w:rFonts w:eastAsia="Times New Roman" w:cs="Times New Roman"/>
          <w:szCs w:val="24"/>
        </w:rPr>
        <w:t xml:space="preserve">Defines "cell-cultured protein." </w:t>
      </w:r>
      <w:r>
        <w:rPr>
          <w:rFonts w:eastAsia="Times New Roman" w:cs="Times New Roman"/>
          <w:szCs w:val="24"/>
        </w:rPr>
        <w:t>Deletes the existing definition of "cell-cultured product."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that cell-cultured protein, rather than a cell-cultured product, be </w:t>
      </w:r>
      <w:r w:rsidRPr="002B124B">
        <w:rPr>
          <w:rFonts w:eastAsia="Times New Roman" w:cs="Times New Roman"/>
          <w:szCs w:val="24"/>
        </w:rPr>
        <w:t>labeled in prominent type equal to or greater in size than the surrounding type and in close proximity to the name of the protein</w:t>
      </w:r>
      <w:r>
        <w:rPr>
          <w:rFonts w:eastAsia="Times New Roman" w:cs="Times New Roman"/>
          <w:szCs w:val="24"/>
        </w:rPr>
        <w:t xml:space="preserve"> using one of certain terms. Makes conforming changes.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Makes a conforming change to this subsection. 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5. Amends Subchapter D, Chapter 433, Health and Safety Code, by adding Section 433.057, as follows:</w:t>
      </w:r>
    </w:p>
    <w:p w:rsidR="003E2952" w:rsidRDefault="003E2952" w:rsidP="003E29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433.057. </w:t>
      </w:r>
      <w:r w:rsidRPr="002B124B">
        <w:rPr>
          <w:rFonts w:eastAsia="Times New Roman" w:cs="Times New Roman"/>
          <w:szCs w:val="24"/>
        </w:rPr>
        <w:t>PROHIBITION ON CELL-CULTURED PROTEIN; TEMPORARY PROVISION.</w:t>
      </w:r>
      <w:r>
        <w:rPr>
          <w:rFonts w:eastAsia="Times New Roman" w:cs="Times New Roman"/>
          <w:szCs w:val="24"/>
        </w:rPr>
        <w:t xml:space="preserve"> (a) Defines "cell-cultured protein." 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Prohibits a person from offering for sale or selling </w:t>
      </w:r>
      <w:r w:rsidRPr="002B124B">
        <w:rPr>
          <w:rFonts w:eastAsia="Times New Roman" w:cs="Times New Roman"/>
          <w:szCs w:val="24"/>
        </w:rPr>
        <w:t>cell-cultured protein for human consumption.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Provides that, to the </w:t>
      </w:r>
      <w:r w:rsidRPr="002B124B">
        <w:rPr>
          <w:rFonts w:eastAsia="Times New Roman" w:cs="Times New Roman"/>
          <w:szCs w:val="24"/>
        </w:rPr>
        <w:t>extent another state law conflicts with this section, this section controls.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Provides that this section </w:t>
      </w:r>
      <w:r w:rsidRPr="002B124B">
        <w:rPr>
          <w:rFonts w:eastAsia="Times New Roman" w:cs="Times New Roman"/>
          <w:szCs w:val="24"/>
        </w:rPr>
        <w:t>expires September 1, 2027.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6. Repealer: Section 431.0805(2) (relating to defining "cell-cultured product"), Health and Safety Code. 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7. Requires the executive commissioner of the Health and Human Services Commission, as soon as </w:t>
      </w:r>
      <w:r w:rsidRPr="002B124B">
        <w:rPr>
          <w:rFonts w:eastAsia="Times New Roman" w:cs="Times New Roman"/>
          <w:szCs w:val="24"/>
        </w:rPr>
        <w:t>practicable after the effective date of this Act</w:t>
      </w:r>
      <w:r>
        <w:rPr>
          <w:rFonts w:eastAsia="Times New Roman" w:cs="Times New Roman"/>
          <w:szCs w:val="24"/>
        </w:rPr>
        <w:t xml:space="preserve">, to adopt any rules </w:t>
      </w:r>
      <w:r w:rsidRPr="002B124B">
        <w:rPr>
          <w:rFonts w:eastAsia="Times New Roman" w:cs="Times New Roman"/>
          <w:szCs w:val="24"/>
        </w:rPr>
        <w:t>necessary to implement the changes in law made by this Act.</w:t>
      </w:r>
    </w:p>
    <w:p w:rsidR="003E2952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E2952" w:rsidRPr="00C8671F" w:rsidRDefault="003E2952" w:rsidP="003E295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8. Effective date: September 1, 2025. </w:t>
      </w:r>
    </w:p>
    <w:sectPr w:rsidR="003E295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6A6" w:rsidRDefault="009756A6" w:rsidP="000F1DF9">
      <w:pPr>
        <w:spacing w:after="0" w:line="240" w:lineRule="auto"/>
      </w:pPr>
      <w:r>
        <w:separator/>
      </w:r>
    </w:p>
  </w:endnote>
  <w:endnote w:type="continuationSeparator" w:id="0">
    <w:p w:rsidR="009756A6" w:rsidRDefault="009756A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756A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E2952">
                <w:rPr>
                  <w:sz w:val="20"/>
                  <w:szCs w:val="20"/>
                </w:rPr>
                <w:t>MLC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E2952">
                <w:rPr>
                  <w:sz w:val="20"/>
                  <w:szCs w:val="20"/>
                </w:rPr>
                <w:t>S.B. 261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E2952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756A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6A6" w:rsidRDefault="009756A6" w:rsidP="000F1DF9">
      <w:pPr>
        <w:spacing w:after="0" w:line="240" w:lineRule="auto"/>
      </w:pPr>
      <w:r>
        <w:separator/>
      </w:r>
    </w:p>
  </w:footnote>
  <w:footnote w:type="continuationSeparator" w:id="0">
    <w:p w:rsidR="009756A6" w:rsidRDefault="009756A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E2952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F4201"/>
    <w:rsid w:val="00920E5D"/>
    <w:rsid w:val="0093341F"/>
    <w:rsid w:val="009562E3"/>
    <w:rsid w:val="009756A6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EA1E"/>
  <w15:docId w15:val="{D201A008-809B-4D31-AE01-08AA16FB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295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0562E57020648E8AED343413D44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8FF0E-7CEC-4F87-B250-881C55065278}"/>
      </w:docPartPr>
      <w:docPartBody>
        <w:p w:rsidR="009C5BCC" w:rsidRDefault="009C5BCC"/>
      </w:docPartBody>
    </w:docPart>
    <w:docPart>
      <w:docPartPr>
        <w:name w:val="F4044DC4418F43A780981114C501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9C50-4289-4340-948B-51EC8E8FA2FA}"/>
      </w:docPartPr>
      <w:docPartBody>
        <w:p w:rsidR="009C5BCC" w:rsidRDefault="009C5BCC"/>
      </w:docPartBody>
    </w:docPart>
    <w:docPart>
      <w:docPartPr>
        <w:name w:val="48DB7A164D8A4DC9A36A3CE4692F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E22D-4EF9-426C-A903-48A853647BB7}"/>
      </w:docPartPr>
      <w:docPartBody>
        <w:p w:rsidR="009C5BCC" w:rsidRDefault="009C5BCC"/>
      </w:docPartBody>
    </w:docPart>
    <w:docPart>
      <w:docPartPr>
        <w:name w:val="850E76B851E748EF8FAE8055465F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58A0-2578-40E6-A0DD-76C6333B88FF}"/>
      </w:docPartPr>
      <w:docPartBody>
        <w:p w:rsidR="009C5BCC" w:rsidRDefault="009C5BCC"/>
      </w:docPartBody>
    </w:docPart>
    <w:docPart>
      <w:docPartPr>
        <w:name w:val="AE22FBB82C30401FB5DDD17ABB84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8C27-827E-4F61-904B-0CF9F9444E0A}"/>
      </w:docPartPr>
      <w:docPartBody>
        <w:p w:rsidR="009C5BCC" w:rsidRDefault="009C5BCC"/>
      </w:docPartBody>
    </w:docPart>
    <w:docPart>
      <w:docPartPr>
        <w:name w:val="0ACCA24B52604A4086170A8B71F3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11EF-CC15-4CEC-B905-62E75BB7A0E0}"/>
      </w:docPartPr>
      <w:docPartBody>
        <w:p w:rsidR="009C5BCC" w:rsidRDefault="009C5BCC"/>
      </w:docPartBody>
    </w:docPart>
    <w:docPart>
      <w:docPartPr>
        <w:name w:val="D33D6D985AFA4AC887AFF0425120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65FF-AF54-434B-882A-CE5CB3A44DB8}"/>
      </w:docPartPr>
      <w:docPartBody>
        <w:p w:rsidR="009C5BCC" w:rsidRDefault="009C5BCC"/>
      </w:docPartBody>
    </w:docPart>
    <w:docPart>
      <w:docPartPr>
        <w:name w:val="9CDB0E3E72394F128040ACA4C7F6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3926-9ACB-4BC4-BB46-A8E771A85FB5}"/>
      </w:docPartPr>
      <w:docPartBody>
        <w:p w:rsidR="009C5BCC" w:rsidRDefault="009C5BCC"/>
      </w:docPartBody>
    </w:docPart>
    <w:docPart>
      <w:docPartPr>
        <w:name w:val="B0C5ACAEE224477182C01307B158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230F-58DC-46AE-85A8-5EF887A6EA40}"/>
      </w:docPartPr>
      <w:docPartBody>
        <w:p w:rsidR="009C5BCC" w:rsidRDefault="009C5BCC"/>
      </w:docPartBody>
    </w:docPart>
    <w:docPart>
      <w:docPartPr>
        <w:name w:val="C20E58A86FCE4A50AB327F34D65C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B4C1B-4074-43C7-A018-C2DAE2CCF32F}"/>
      </w:docPartPr>
      <w:docPartBody>
        <w:p w:rsidR="009C5BCC" w:rsidRDefault="00C1677B" w:rsidP="00C1677B">
          <w:pPr>
            <w:pStyle w:val="C20E58A86FCE4A50AB327F34D65C69A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E8A6A4E2728402193A5AAB9A457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7625-9480-4560-BA18-0CC3809443E3}"/>
      </w:docPartPr>
      <w:docPartBody>
        <w:p w:rsidR="009C5BCC" w:rsidRDefault="009C5BCC"/>
      </w:docPartBody>
    </w:docPart>
    <w:docPart>
      <w:docPartPr>
        <w:name w:val="011C6A8A20894BB0A315DCAEF40B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5D3D-9B26-415A-9DF4-BD7828251460}"/>
      </w:docPartPr>
      <w:docPartBody>
        <w:p w:rsidR="009C5BCC" w:rsidRDefault="009C5BCC"/>
      </w:docPartBody>
    </w:docPart>
    <w:docPart>
      <w:docPartPr>
        <w:name w:val="A92C1CD47E664559B245275F40D9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28BA-CC33-4962-A8C3-2B9FF3D67F3D}"/>
      </w:docPartPr>
      <w:docPartBody>
        <w:p w:rsidR="009C5BCC" w:rsidRDefault="00C1677B" w:rsidP="00C1677B">
          <w:pPr>
            <w:pStyle w:val="A92C1CD47E664559B245275F40D91378"/>
          </w:pPr>
          <w:r>
            <w:rPr>
              <w:rFonts w:eastAsia="Times New Roman" w:cs="Times New Roman"/>
              <w:bCs/>
            </w:rPr>
            <w:t xml:space="preserve"> </w:t>
          </w:r>
        </w:p>
      </w:docPartBody>
    </w:docPart>
    <w:docPart>
      <w:docPartPr>
        <w:name w:val="6BC3B5C23CA347A887C6F83363D0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F505-2901-4B75-B7E7-2CB0A6EE23D2}"/>
      </w:docPartPr>
      <w:docPartBody>
        <w:p w:rsidR="009C5BCC" w:rsidRDefault="009C5BCC"/>
      </w:docPartBody>
    </w:docPart>
    <w:docPart>
      <w:docPartPr>
        <w:name w:val="3B707EA1BDFB46E2AF61E87F704B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3AB-1B5D-4E2C-98E4-026A6EAD0743}"/>
      </w:docPartPr>
      <w:docPartBody>
        <w:p w:rsidR="009C5BCC" w:rsidRDefault="009C5B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20E5D"/>
    <w:rsid w:val="00984D6C"/>
    <w:rsid w:val="009C5BCC"/>
    <w:rsid w:val="00A54AD6"/>
    <w:rsid w:val="00A57564"/>
    <w:rsid w:val="00B252A4"/>
    <w:rsid w:val="00B5530B"/>
    <w:rsid w:val="00C129E8"/>
    <w:rsid w:val="00C1677B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77B"/>
    <w:rPr>
      <w:color w:val="808080"/>
    </w:rPr>
  </w:style>
  <w:style w:type="paragraph" w:customStyle="1" w:styleId="C20E58A86FCE4A50AB327F34D65C69A9">
    <w:name w:val="C20E58A86FCE4A50AB327F34D65C69A9"/>
    <w:rsid w:val="00C1677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2C1CD47E664559B245275F40D91378">
    <w:name w:val="A92C1CD47E664559B245275F40D91378"/>
    <w:rsid w:val="00C1677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566</Words>
  <Characters>3231</Characters>
  <Application>Microsoft Office Word</Application>
  <DocSecurity>0</DocSecurity>
  <Lines>26</Lines>
  <Paragraphs>7</Paragraphs>
  <ScaleCrop>false</ScaleCrop>
  <Company>Texas Legislative Council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Maxwell Cioci</cp:lastModifiedBy>
  <cp:revision>161</cp:revision>
  <dcterms:created xsi:type="dcterms:W3CDTF">2015-05-29T14:24:00Z</dcterms:created>
  <dcterms:modified xsi:type="dcterms:W3CDTF">2025-06-10T20:01:00Z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