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3608A" w14:paraId="526D97C0" w14:textId="77777777" w:rsidTr="00345119">
        <w:tc>
          <w:tcPr>
            <w:tcW w:w="9576" w:type="dxa"/>
            <w:noWrap/>
          </w:tcPr>
          <w:p w14:paraId="11A06C76" w14:textId="77777777" w:rsidR="008423E4" w:rsidRPr="0022177D" w:rsidRDefault="009A4719" w:rsidP="006E203C">
            <w:pPr>
              <w:pStyle w:val="Heading1"/>
            </w:pPr>
            <w:r w:rsidRPr="00631897">
              <w:t>BILL ANALYSIS</w:t>
            </w:r>
          </w:p>
        </w:tc>
      </w:tr>
    </w:tbl>
    <w:p w14:paraId="51637305" w14:textId="77777777" w:rsidR="008423E4" w:rsidRPr="0022177D" w:rsidRDefault="008423E4" w:rsidP="006E203C">
      <w:pPr>
        <w:jc w:val="center"/>
      </w:pPr>
    </w:p>
    <w:p w14:paraId="6F407196" w14:textId="77777777" w:rsidR="008423E4" w:rsidRPr="00B31F0E" w:rsidRDefault="008423E4" w:rsidP="006E203C"/>
    <w:p w14:paraId="1652817A" w14:textId="77777777" w:rsidR="008423E4" w:rsidRPr="00742794" w:rsidRDefault="008423E4" w:rsidP="006E203C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3608A" w14:paraId="41C92CB5" w14:textId="77777777" w:rsidTr="00345119">
        <w:tc>
          <w:tcPr>
            <w:tcW w:w="9576" w:type="dxa"/>
          </w:tcPr>
          <w:p w14:paraId="763DF411" w14:textId="6C85E644" w:rsidR="008423E4" w:rsidRPr="00861995" w:rsidRDefault="009A4719" w:rsidP="006E203C">
            <w:pPr>
              <w:jc w:val="right"/>
            </w:pPr>
            <w:r>
              <w:t>S.B. 264</w:t>
            </w:r>
          </w:p>
        </w:tc>
      </w:tr>
      <w:tr w:rsidR="00A3608A" w14:paraId="676DA121" w14:textId="77777777" w:rsidTr="00345119">
        <w:tc>
          <w:tcPr>
            <w:tcW w:w="9576" w:type="dxa"/>
          </w:tcPr>
          <w:p w14:paraId="5DC4F165" w14:textId="5B5F27C7" w:rsidR="008423E4" w:rsidRPr="00861995" w:rsidRDefault="009A4719" w:rsidP="006E203C">
            <w:pPr>
              <w:jc w:val="right"/>
            </w:pPr>
            <w:r>
              <w:t xml:space="preserve">By: </w:t>
            </w:r>
            <w:r w:rsidR="000A0A9A">
              <w:t>Perry</w:t>
            </w:r>
          </w:p>
        </w:tc>
      </w:tr>
      <w:tr w:rsidR="00A3608A" w14:paraId="5E7B3C36" w14:textId="77777777" w:rsidTr="00345119">
        <w:tc>
          <w:tcPr>
            <w:tcW w:w="9576" w:type="dxa"/>
          </w:tcPr>
          <w:p w14:paraId="73CB6F56" w14:textId="67DFAAE6" w:rsidR="008423E4" w:rsidRPr="00861995" w:rsidRDefault="009A4719" w:rsidP="006E203C">
            <w:pPr>
              <w:jc w:val="right"/>
            </w:pPr>
            <w:r>
              <w:t>Trade, Workforce &amp; Economic Development</w:t>
            </w:r>
          </w:p>
        </w:tc>
      </w:tr>
      <w:tr w:rsidR="00A3608A" w14:paraId="00004FF8" w14:textId="77777777" w:rsidTr="00345119">
        <w:tc>
          <w:tcPr>
            <w:tcW w:w="9576" w:type="dxa"/>
          </w:tcPr>
          <w:p w14:paraId="38C1DB21" w14:textId="081A483A" w:rsidR="008423E4" w:rsidRDefault="009A4719" w:rsidP="006E203C">
            <w:pPr>
              <w:jc w:val="right"/>
            </w:pPr>
            <w:r>
              <w:t>Committee Report (Unamended)</w:t>
            </w:r>
          </w:p>
        </w:tc>
      </w:tr>
    </w:tbl>
    <w:p w14:paraId="27087B71" w14:textId="77777777" w:rsidR="008423E4" w:rsidRDefault="008423E4" w:rsidP="006E203C">
      <w:pPr>
        <w:tabs>
          <w:tab w:val="right" w:pos="9360"/>
        </w:tabs>
      </w:pPr>
    </w:p>
    <w:p w14:paraId="0B746730" w14:textId="77777777" w:rsidR="008423E4" w:rsidRDefault="008423E4" w:rsidP="006E203C"/>
    <w:p w14:paraId="0BA74221" w14:textId="77777777" w:rsidR="008423E4" w:rsidRDefault="008423E4" w:rsidP="006E203C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3608A" w14:paraId="377CB1DA" w14:textId="77777777" w:rsidTr="00345119">
        <w:tc>
          <w:tcPr>
            <w:tcW w:w="9576" w:type="dxa"/>
          </w:tcPr>
          <w:p w14:paraId="2AA0AD7A" w14:textId="77777777" w:rsidR="008423E4" w:rsidRPr="00A8133F" w:rsidRDefault="009A4719" w:rsidP="006E203C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12BF1B7" w14:textId="77777777" w:rsidR="008423E4" w:rsidRDefault="008423E4" w:rsidP="006E203C"/>
          <w:p w14:paraId="3DE4F5DD" w14:textId="2CEBD151" w:rsidR="008423E4" w:rsidRDefault="009A4719" w:rsidP="006E203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E5583E">
              <w:t xml:space="preserve">In 2003, the 78th Texas Legislature passed H.B. 2095, which authorized groups of </w:t>
            </w:r>
            <w:r w:rsidR="00166F2E" w:rsidRPr="007067CF">
              <w:t>private</w:t>
            </w:r>
            <w:r w:rsidRPr="00E5583E">
              <w:t xml:space="preserve"> employers</w:t>
            </w:r>
            <w:r w:rsidR="00166F2E" w:rsidRPr="00E5583E">
              <w:t xml:space="preserve"> who, among other conditions, are </w:t>
            </w:r>
            <w:r w:rsidR="00166F2E" w:rsidRPr="00E5137A">
              <w:t>engaged</w:t>
            </w:r>
            <w:r w:rsidRPr="00E5137A">
              <w:t xml:space="preserve"> in the same or similar </w:t>
            </w:r>
            <w:r w:rsidR="00166F2E" w:rsidRPr="00E5137A">
              <w:t xml:space="preserve">type of business </w:t>
            </w:r>
            <w:r w:rsidRPr="00E5137A">
              <w:t xml:space="preserve">to </w:t>
            </w:r>
            <w:r w:rsidR="00762A46" w:rsidRPr="00E5137A">
              <w:t>establish</w:t>
            </w:r>
            <w:r w:rsidR="00762A46" w:rsidRPr="00E5583E">
              <w:t xml:space="preserve"> a </w:t>
            </w:r>
            <w:r w:rsidRPr="00E5583E">
              <w:t>self-insur</w:t>
            </w:r>
            <w:r w:rsidR="00E5137A">
              <w:t>ance</w:t>
            </w:r>
            <w:r w:rsidRPr="00E5583E">
              <w:t xml:space="preserve"> </w:t>
            </w:r>
            <w:r w:rsidR="00762A46" w:rsidRPr="00E5583E">
              <w:t xml:space="preserve">group to pool </w:t>
            </w:r>
            <w:r w:rsidRPr="00E5583E">
              <w:t>their workers' compensation liabilities if approved by the Texas Department of Insurance (TDI</w:t>
            </w:r>
            <w:r w:rsidRPr="0054794D">
              <w:t xml:space="preserve">). </w:t>
            </w:r>
            <w:r w:rsidR="00762A46">
              <w:t xml:space="preserve">The bill sponsor has informed the committee that </w:t>
            </w:r>
            <w:r w:rsidR="002B0082">
              <w:t>w</w:t>
            </w:r>
            <w:r w:rsidRPr="0054794D">
              <w:t>orkers' compensation insurance rates were high at the time, and offering this option helped small and mid-sized employers to continue to provide affordable workers' compensation insurance coverage to their employees. TDI ce</w:t>
            </w:r>
            <w:r w:rsidRPr="0054794D">
              <w:t xml:space="preserve">rtified these groups and monitored their financial solvency. </w:t>
            </w:r>
            <w:r w:rsidR="002B0082">
              <w:t>The bill sponsor has also informed the committee that</w:t>
            </w:r>
            <w:r w:rsidRPr="0054794D">
              <w:t xml:space="preserve"> workers' compensation insurance rates </w:t>
            </w:r>
            <w:r w:rsidR="00EE66D4">
              <w:t>have since declined, meaning that</w:t>
            </w:r>
            <w:r w:rsidRPr="0054794D">
              <w:t xml:space="preserve"> </w:t>
            </w:r>
            <w:r w:rsidR="002B0082">
              <w:t>e</w:t>
            </w:r>
            <w:r w:rsidRPr="0054794D">
              <w:t>mployers could afford workers' compensation insurance coverage outside of these groups, and as a result almost all of these groups shut down</w:t>
            </w:r>
            <w:r w:rsidR="00EE66D4">
              <w:t>, with o</w:t>
            </w:r>
            <w:r w:rsidRPr="0054794D">
              <w:t>nly one group</w:t>
            </w:r>
            <w:r w:rsidR="002B0082">
              <w:t>,</w:t>
            </w:r>
            <w:r w:rsidRPr="0054794D">
              <w:t xml:space="preserve"> the Cotton Ginners' Trust</w:t>
            </w:r>
            <w:r w:rsidR="002B0082">
              <w:t>,</w:t>
            </w:r>
            <w:r w:rsidRPr="0054794D">
              <w:t xml:space="preserve"> left to run their group and provide any additional funding to the </w:t>
            </w:r>
            <w:r w:rsidR="00D56967">
              <w:t>Texas self-insurance group g</w:t>
            </w:r>
            <w:r w:rsidRPr="0054794D">
              <w:t xml:space="preserve">uaranty </w:t>
            </w:r>
            <w:r w:rsidR="00D56967">
              <w:t>f</w:t>
            </w:r>
            <w:r w:rsidRPr="0054794D">
              <w:t xml:space="preserve">und </w:t>
            </w:r>
            <w:r w:rsidR="00D56967">
              <w:t>t</w:t>
            </w:r>
            <w:r w:rsidRPr="0054794D">
              <w:t xml:space="preserve">rust to pay claims. </w:t>
            </w:r>
            <w:r w:rsidR="006B6309">
              <w:t xml:space="preserve">S.B. 264 seeks </w:t>
            </w:r>
            <w:r w:rsidRPr="0054794D">
              <w:t xml:space="preserve">to wind down the operations of the </w:t>
            </w:r>
            <w:r w:rsidR="006B6309">
              <w:t xml:space="preserve">self-insurance group guaranty </w:t>
            </w:r>
            <w:r w:rsidR="00D56967">
              <w:t>f</w:t>
            </w:r>
            <w:r w:rsidRPr="0054794D">
              <w:t xml:space="preserve">und and dissolve both the </w:t>
            </w:r>
            <w:r w:rsidR="00D56967" w:rsidRPr="00D56967">
              <w:t xml:space="preserve">guaranty fund </w:t>
            </w:r>
            <w:r w:rsidRPr="0054794D">
              <w:t xml:space="preserve">and </w:t>
            </w:r>
            <w:r w:rsidR="006B6309">
              <w:t xml:space="preserve">a related </w:t>
            </w:r>
            <w:r w:rsidR="00D56967">
              <w:t>t</w:t>
            </w:r>
            <w:r w:rsidRPr="0054794D">
              <w:t xml:space="preserve">rust </w:t>
            </w:r>
            <w:r w:rsidR="00D56967">
              <w:t>f</w:t>
            </w:r>
            <w:r w:rsidRPr="0054794D">
              <w:t>und.</w:t>
            </w:r>
            <w:r w:rsidR="00796790">
              <w:t xml:space="preserve"> </w:t>
            </w:r>
          </w:p>
          <w:p w14:paraId="13B8E6D8" w14:textId="77777777" w:rsidR="008423E4" w:rsidRPr="00E26B13" w:rsidRDefault="008423E4" w:rsidP="006E203C">
            <w:pPr>
              <w:rPr>
                <w:b/>
              </w:rPr>
            </w:pPr>
          </w:p>
        </w:tc>
      </w:tr>
      <w:tr w:rsidR="00A3608A" w14:paraId="0129168F" w14:textId="77777777" w:rsidTr="00345119">
        <w:tc>
          <w:tcPr>
            <w:tcW w:w="9576" w:type="dxa"/>
          </w:tcPr>
          <w:p w14:paraId="45BFD9AD" w14:textId="77777777" w:rsidR="0017725B" w:rsidRDefault="009A4719" w:rsidP="006E203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C0EA7BF" w14:textId="77777777" w:rsidR="0017725B" w:rsidRDefault="0017725B" w:rsidP="006E203C">
            <w:pPr>
              <w:rPr>
                <w:b/>
                <w:u w:val="single"/>
              </w:rPr>
            </w:pPr>
          </w:p>
          <w:p w14:paraId="4481145E" w14:textId="26F7464F" w:rsidR="000A0A9A" w:rsidRPr="000A0A9A" w:rsidRDefault="009A4719" w:rsidP="006E203C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8D65288" w14:textId="77777777" w:rsidR="0017725B" w:rsidRPr="0017725B" w:rsidRDefault="0017725B" w:rsidP="006E203C">
            <w:pPr>
              <w:rPr>
                <w:b/>
                <w:u w:val="single"/>
              </w:rPr>
            </w:pPr>
          </w:p>
        </w:tc>
      </w:tr>
      <w:tr w:rsidR="00A3608A" w14:paraId="1380F1F0" w14:textId="77777777" w:rsidTr="00345119">
        <w:tc>
          <w:tcPr>
            <w:tcW w:w="9576" w:type="dxa"/>
          </w:tcPr>
          <w:p w14:paraId="205315B0" w14:textId="77777777" w:rsidR="008423E4" w:rsidRPr="00A8133F" w:rsidRDefault="009A4719" w:rsidP="006E203C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E73BB16" w14:textId="77777777" w:rsidR="008423E4" w:rsidRDefault="008423E4" w:rsidP="006E203C"/>
          <w:p w14:paraId="1E654C40" w14:textId="2F2AF4D0" w:rsidR="000A0A9A" w:rsidRDefault="009A4719" w:rsidP="006E203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0298285" w14:textId="77777777" w:rsidR="008423E4" w:rsidRPr="00E21FDC" w:rsidRDefault="008423E4" w:rsidP="006E203C">
            <w:pPr>
              <w:rPr>
                <w:b/>
              </w:rPr>
            </w:pPr>
          </w:p>
        </w:tc>
      </w:tr>
      <w:tr w:rsidR="00A3608A" w14:paraId="11652A7B" w14:textId="77777777" w:rsidTr="00345119">
        <w:tc>
          <w:tcPr>
            <w:tcW w:w="9576" w:type="dxa"/>
          </w:tcPr>
          <w:p w14:paraId="54CE363D" w14:textId="77777777" w:rsidR="008423E4" w:rsidRPr="00A8133F" w:rsidRDefault="009A4719" w:rsidP="006E203C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603A8E4" w14:textId="77777777" w:rsidR="008423E4" w:rsidRDefault="008423E4" w:rsidP="006E203C"/>
          <w:p w14:paraId="0DD5BAE3" w14:textId="4B63199F" w:rsidR="00076E64" w:rsidRDefault="009A4719" w:rsidP="006E203C">
            <w:pPr>
              <w:pStyle w:val="Header"/>
              <w:jc w:val="both"/>
            </w:pPr>
            <w:r>
              <w:t xml:space="preserve">S.B. 264 amends the Labor Code to prohibit the commissioner of insurance from issuing a certificate of approval to a proposed </w:t>
            </w:r>
            <w:r w:rsidRPr="00B46420">
              <w:t>workers' compensation self-insurance group</w:t>
            </w:r>
            <w:r>
              <w:t xml:space="preserve"> on or after September 1, 2025. However, the bill authorizes the commissioner to amend a certificate of approval issued to </w:t>
            </w:r>
            <w:r w:rsidR="009B65D6">
              <w:t xml:space="preserve">a </w:t>
            </w:r>
            <w:r w:rsidR="009B65D6" w:rsidRPr="00B46420">
              <w:t>workers' compensation self-insurance</w:t>
            </w:r>
            <w:r w:rsidR="009B65D6">
              <w:t xml:space="preserve"> group</w:t>
            </w:r>
            <w:r w:rsidR="009B65D6" w:rsidRPr="00B46420">
              <w:t xml:space="preserve"> </w:t>
            </w:r>
            <w:r>
              <w:t>before that date.</w:t>
            </w:r>
          </w:p>
          <w:p w14:paraId="39B9EBAB" w14:textId="77777777" w:rsidR="00076E64" w:rsidRDefault="00076E64" w:rsidP="006E203C">
            <w:pPr>
              <w:pStyle w:val="Header"/>
              <w:jc w:val="both"/>
            </w:pPr>
          </w:p>
          <w:p w14:paraId="3C31FE7C" w14:textId="55E3DDCB" w:rsidR="00B6560D" w:rsidRDefault="009A4719" w:rsidP="006E203C">
            <w:pPr>
              <w:pStyle w:val="Header"/>
              <w:jc w:val="both"/>
            </w:pPr>
            <w:r>
              <w:t xml:space="preserve">S.B. 264 </w:t>
            </w:r>
            <w:r w:rsidR="00787F2C">
              <w:t>require</w:t>
            </w:r>
            <w:r>
              <w:t>s</w:t>
            </w:r>
            <w:r w:rsidR="00787F2C">
              <w:t xml:space="preserve"> the </w:t>
            </w:r>
            <w:r w:rsidR="00787F2C" w:rsidRPr="00787F2C">
              <w:t>board of directors of the</w:t>
            </w:r>
            <w:r w:rsidR="00787F2C">
              <w:t xml:space="preserve"> </w:t>
            </w:r>
            <w:r w:rsidR="00787F2C" w:rsidRPr="00787F2C">
              <w:t>Texas self-insurance group guaranty fund</w:t>
            </w:r>
            <w:r w:rsidR="00E46098">
              <w:t xml:space="preserve">, not </w:t>
            </w:r>
            <w:r w:rsidR="00E46098" w:rsidRPr="00A125CE">
              <w:t>later than December 1, 202</w:t>
            </w:r>
            <w:r w:rsidR="00E46098">
              <w:t>5,</w:t>
            </w:r>
            <w:r w:rsidR="00787F2C">
              <w:t xml:space="preserve"> to submit to the </w:t>
            </w:r>
            <w:r w:rsidR="00787F2C" w:rsidRPr="00787F2C">
              <w:t>commissioner of insurance</w:t>
            </w:r>
            <w:r w:rsidR="00787F2C">
              <w:t xml:space="preserve"> </w:t>
            </w:r>
            <w:r w:rsidR="00787F2C" w:rsidRPr="00787F2C">
              <w:t>for approval</w:t>
            </w:r>
            <w:r w:rsidR="00A125CE">
              <w:t xml:space="preserve"> </w:t>
            </w:r>
            <w:r w:rsidR="00787F2C" w:rsidRPr="00787F2C">
              <w:t>a revised plan of operation to wind down and dissolve the guaranty fund and</w:t>
            </w:r>
            <w:r w:rsidR="0038489F">
              <w:t xml:space="preserve"> the</w:t>
            </w:r>
            <w:r w:rsidR="00787F2C" w:rsidRPr="00787F2C">
              <w:t xml:space="preserve"> trust</w:t>
            </w:r>
            <w:r w:rsidR="00B04A8B">
              <w:t xml:space="preserve"> fund established for the emergency payment of the compensation liabilities of an insolvent group and the guaranty fund's administrative expenses. </w:t>
            </w:r>
            <w:r>
              <w:t>With respect to the revised plan, t</w:t>
            </w:r>
            <w:r w:rsidR="00B04A8B">
              <w:t>he bill</w:t>
            </w:r>
            <w:r>
              <w:t xml:space="preserve"> does the following: </w:t>
            </w:r>
          </w:p>
          <w:p w14:paraId="3BF44FAD" w14:textId="58C4F99A" w:rsidR="00B6560D" w:rsidRDefault="009A4719" w:rsidP="006E203C">
            <w:pPr>
              <w:pStyle w:val="Header"/>
              <w:numPr>
                <w:ilvl w:val="0"/>
                <w:numId w:val="1"/>
              </w:numPr>
              <w:jc w:val="both"/>
            </w:pPr>
            <w:r>
              <w:t>requires the plan to</w:t>
            </w:r>
            <w:r w:rsidR="00787F2C">
              <w:t xml:space="preserve"> include steps for distributing any remaining money in the guaranty fund and trust fund to qualified groups and notifying interested parties</w:t>
            </w:r>
            <w:r w:rsidR="009B65D6">
              <w:t xml:space="preserve"> and </w:t>
            </w:r>
            <w:r w:rsidR="009B65D6" w:rsidRPr="00B91BEF">
              <w:t xml:space="preserve">defines a </w:t>
            </w:r>
            <w:r w:rsidR="009B65D6">
              <w:t>"</w:t>
            </w:r>
            <w:r w:rsidR="009B65D6" w:rsidRPr="00B91BEF">
              <w:t>qualified group</w:t>
            </w:r>
            <w:r w:rsidR="009B65D6">
              <w:t>" as a group that holds a current certificate of approval to act as a workers' compensation self-insurance group and has not been determined by the commissioner to be insolvent</w:t>
            </w:r>
            <w:r w:rsidR="00B91BEF">
              <w:t>;</w:t>
            </w:r>
            <w:r w:rsidR="00787F2C">
              <w:t xml:space="preserve"> </w:t>
            </w:r>
          </w:p>
          <w:p w14:paraId="6861AFD6" w14:textId="69912C1D" w:rsidR="00E46098" w:rsidRDefault="009A4719" w:rsidP="006E203C">
            <w:pPr>
              <w:pStyle w:val="Header"/>
              <w:numPr>
                <w:ilvl w:val="0"/>
                <w:numId w:val="1"/>
              </w:numPr>
              <w:jc w:val="both"/>
            </w:pPr>
            <w:r>
              <w:t>requires the plan to include an estimated timeline for the wind down</w:t>
            </w:r>
            <w:r w:rsidR="00E80833">
              <w:t>;</w:t>
            </w:r>
          </w:p>
          <w:p w14:paraId="4D8166AA" w14:textId="6FF92560" w:rsidR="00A04F46" w:rsidRDefault="009A4719" w:rsidP="006E203C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requires the commissioner to </w:t>
            </w:r>
            <w:r w:rsidRPr="00787F2C">
              <w:t>approve the plan if the commissioner determines that the plan sufficiently describes the actions the board will take to wind down and dissolve the guaranty fund and trust fund</w:t>
            </w:r>
            <w:r>
              <w:t>; and</w:t>
            </w:r>
          </w:p>
          <w:p w14:paraId="75F63E76" w14:textId="14E4BDAF" w:rsidR="00A04F46" w:rsidRDefault="009A4719" w:rsidP="006E203C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requires </w:t>
            </w:r>
            <w:r w:rsidR="00982D89">
              <w:t xml:space="preserve">the board to implement </w:t>
            </w:r>
            <w:r w:rsidR="001B2921">
              <w:t>the</w:t>
            </w:r>
            <w:r w:rsidR="00982D89">
              <w:t xml:space="preserve"> </w:t>
            </w:r>
            <w:r>
              <w:t xml:space="preserve">approved </w:t>
            </w:r>
            <w:r w:rsidR="00982D89">
              <w:t xml:space="preserve">plan and </w:t>
            </w:r>
            <w:r w:rsidR="00982D89" w:rsidRPr="00982D89">
              <w:t>provide written notice to the commissioner of the completion of the wind down not later than the 30th day after the date of completion.</w:t>
            </w:r>
            <w:r w:rsidR="00982D89">
              <w:t xml:space="preserve"> </w:t>
            </w:r>
          </w:p>
          <w:p w14:paraId="36CAD967" w14:textId="42A11F60" w:rsidR="00AC6D34" w:rsidRPr="009C36CD" w:rsidRDefault="009A4719" w:rsidP="006E203C">
            <w:pPr>
              <w:pStyle w:val="Header"/>
              <w:jc w:val="both"/>
            </w:pPr>
            <w:r>
              <w:t>The bill requires the commissioner, n</w:t>
            </w:r>
            <w:r w:rsidR="00982D89" w:rsidRPr="00982D89">
              <w:t>ot later than the 30th day after the date the commissioner receives the board's notice</w:t>
            </w:r>
            <w:r w:rsidR="00982D89">
              <w:t>, to</w:t>
            </w:r>
            <w:r w:rsidR="00982D89" w:rsidRPr="00982D89">
              <w:t xml:space="preserve"> determine whether the guaranty fund has met its obligations under the approved revised plan of operation</w:t>
            </w:r>
            <w:r>
              <w:t>. I</w:t>
            </w:r>
            <w:r w:rsidR="00982D89">
              <w:t xml:space="preserve">f </w:t>
            </w:r>
            <w:r w:rsidR="00982D89" w:rsidRPr="00982D89">
              <w:t>the commissioner determines that the guaranty fund met the fund's obligations,</w:t>
            </w:r>
            <w:r w:rsidR="00982D89">
              <w:t xml:space="preserve"> </w:t>
            </w:r>
            <w:r>
              <w:t>the commissioner must</w:t>
            </w:r>
            <w:r w:rsidRPr="00982D89">
              <w:t xml:space="preserve"> </w:t>
            </w:r>
            <w:r w:rsidR="00982D89" w:rsidRPr="00982D89">
              <w:t>issue an order requiring the distribution of any remaining money in the guaranty fund and trust fund to qualified groups.</w:t>
            </w:r>
            <w:r w:rsidR="00B91BEF">
              <w:t xml:space="preserve"> </w:t>
            </w:r>
            <w:r w:rsidR="009B65D6">
              <w:t xml:space="preserve">The bill </w:t>
            </w:r>
            <w:r w:rsidR="00A125CE">
              <w:t xml:space="preserve">establishes that on the 30th day after the date the commissioner issues the order, the guaranty fund and the </w:t>
            </w:r>
            <w:r w:rsidR="00B04A8B">
              <w:t>trust fund</w:t>
            </w:r>
            <w:r w:rsidR="00A125CE">
              <w:t xml:space="preserve"> are dissolved, and the board is abolished. </w:t>
            </w:r>
          </w:p>
          <w:p w14:paraId="34252E12" w14:textId="77777777" w:rsidR="008423E4" w:rsidRPr="00835628" w:rsidRDefault="008423E4" w:rsidP="006E203C">
            <w:pPr>
              <w:rPr>
                <w:b/>
              </w:rPr>
            </w:pPr>
          </w:p>
        </w:tc>
      </w:tr>
      <w:tr w:rsidR="00A3608A" w14:paraId="38E71995" w14:textId="77777777" w:rsidTr="00345119">
        <w:tc>
          <w:tcPr>
            <w:tcW w:w="9576" w:type="dxa"/>
          </w:tcPr>
          <w:p w14:paraId="711B5E2A" w14:textId="77777777" w:rsidR="008423E4" w:rsidRPr="00A8133F" w:rsidRDefault="009A4719" w:rsidP="006E203C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1F854EA" w14:textId="77777777" w:rsidR="008423E4" w:rsidRDefault="008423E4" w:rsidP="006E203C"/>
          <w:p w14:paraId="6EDE5EF6" w14:textId="0DA9BA80" w:rsidR="008423E4" w:rsidRPr="003624F2" w:rsidRDefault="009A4719" w:rsidP="006E203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3EDE7EB" w14:textId="77777777" w:rsidR="008423E4" w:rsidRPr="00233FDB" w:rsidRDefault="008423E4" w:rsidP="006E203C">
            <w:pPr>
              <w:rPr>
                <w:b/>
              </w:rPr>
            </w:pPr>
          </w:p>
        </w:tc>
      </w:tr>
    </w:tbl>
    <w:p w14:paraId="14CD4299" w14:textId="77777777" w:rsidR="008423E4" w:rsidRPr="00BE0E75" w:rsidRDefault="008423E4" w:rsidP="006E203C">
      <w:pPr>
        <w:jc w:val="both"/>
        <w:rPr>
          <w:rFonts w:ascii="Arial" w:hAnsi="Arial"/>
          <w:sz w:val="16"/>
          <w:szCs w:val="16"/>
        </w:rPr>
      </w:pPr>
    </w:p>
    <w:p w14:paraId="2180966A" w14:textId="77777777" w:rsidR="004108C3" w:rsidRPr="008423E4" w:rsidRDefault="004108C3" w:rsidP="006E203C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751BD" w14:textId="77777777" w:rsidR="009A4719" w:rsidRDefault="009A4719">
      <w:r>
        <w:separator/>
      </w:r>
    </w:p>
  </w:endnote>
  <w:endnote w:type="continuationSeparator" w:id="0">
    <w:p w14:paraId="469428C7" w14:textId="77777777" w:rsidR="009A4719" w:rsidRDefault="009A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0EB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3608A" w14:paraId="35E54F62" w14:textId="77777777" w:rsidTr="009C1E9A">
      <w:trPr>
        <w:cantSplit/>
      </w:trPr>
      <w:tc>
        <w:tcPr>
          <w:tcW w:w="0" w:type="pct"/>
        </w:tcPr>
        <w:p w14:paraId="428B0EF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BC8EAE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5E9427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0A89ED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FE2410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3608A" w14:paraId="4DC9259F" w14:textId="77777777" w:rsidTr="009C1E9A">
      <w:trPr>
        <w:cantSplit/>
      </w:trPr>
      <w:tc>
        <w:tcPr>
          <w:tcW w:w="0" w:type="pct"/>
        </w:tcPr>
        <w:p w14:paraId="3923320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642FEB4" w14:textId="0AAC1E7D" w:rsidR="00EC379B" w:rsidRPr="009C1E9A" w:rsidRDefault="009A471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30156-D</w:t>
          </w:r>
        </w:p>
      </w:tc>
      <w:tc>
        <w:tcPr>
          <w:tcW w:w="2453" w:type="pct"/>
        </w:tcPr>
        <w:p w14:paraId="2331EFCC" w14:textId="652593B2" w:rsidR="00EC379B" w:rsidRDefault="009A471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E203C">
            <w:t>25.132.1758</w:t>
          </w:r>
          <w:r>
            <w:fldChar w:fldCharType="end"/>
          </w:r>
        </w:p>
      </w:tc>
    </w:tr>
    <w:tr w:rsidR="00A3608A" w14:paraId="100B59AC" w14:textId="77777777" w:rsidTr="009C1E9A">
      <w:trPr>
        <w:cantSplit/>
      </w:trPr>
      <w:tc>
        <w:tcPr>
          <w:tcW w:w="0" w:type="pct"/>
        </w:tcPr>
        <w:p w14:paraId="38B52DA9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9A591A0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FD069C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9781D5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3608A" w14:paraId="3D1EB5A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E7BC9B8" w14:textId="77777777" w:rsidR="00EC379B" w:rsidRDefault="009A471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DF64E1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E2C883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CC8F7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8AF5" w14:textId="77777777" w:rsidR="009A4719" w:rsidRDefault="009A4719">
      <w:r>
        <w:separator/>
      </w:r>
    </w:p>
  </w:footnote>
  <w:footnote w:type="continuationSeparator" w:id="0">
    <w:p w14:paraId="1CEFE590" w14:textId="77777777" w:rsidR="009A4719" w:rsidRDefault="009A4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E2C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CA019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EB4B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3AF1"/>
    <w:multiLevelType w:val="hybridMultilevel"/>
    <w:tmpl w:val="FFAAE7BC"/>
    <w:lvl w:ilvl="0" w:tplc="C396C9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F00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6EBE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42B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2CEC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806E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E8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1AFF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62B3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607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9A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61E4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76E64"/>
    <w:rsid w:val="00080D95"/>
    <w:rsid w:val="00090E6B"/>
    <w:rsid w:val="00091B2C"/>
    <w:rsid w:val="00092ABC"/>
    <w:rsid w:val="00097AAF"/>
    <w:rsid w:val="00097D13"/>
    <w:rsid w:val="000A0A9A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025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6F2E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2921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35D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0082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489F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4794D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204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923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115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6309"/>
    <w:rsid w:val="006B7A2E"/>
    <w:rsid w:val="006C4709"/>
    <w:rsid w:val="006D3005"/>
    <w:rsid w:val="006D504F"/>
    <w:rsid w:val="006E0CAC"/>
    <w:rsid w:val="006E1CFB"/>
    <w:rsid w:val="006E1F94"/>
    <w:rsid w:val="006E203C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67CF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2A46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87F2C"/>
    <w:rsid w:val="0079487D"/>
    <w:rsid w:val="007966D4"/>
    <w:rsid w:val="00796790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4E49"/>
    <w:rsid w:val="00976837"/>
    <w:rsid w:val="00980311"/>
    <w:rsid w:val="0098170E"/>
    <w:rsid w:val="0098285C"/>
    <w:rsid w:val="00982D89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4719"/>
    <w:rsid w:val="009A5EA5"/>
    <w:rsid w:val="009B00C2"/>
    <w:rsid w:val="009B26AB"/>
    <w:rsid w:val="009B3476"/>
    <w:rsid w:val="009B39BC"/>
    <w:rsid w:val="009B5069"/>
    <w:rsid w:val="009B65D6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4F46"/>
    <w:rsid w:val="00A07689"/>
    <w:rsid w:val="00A07906"/>
    <w:rsid w:val="00A10908"/>
    <w:rsid w:val="00A12330"/>
    <w:rsid w:val="00A1259F"/>
    <w:rsid w:val="00A125CE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608A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6D34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A8B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5706"/>
    <w:rsid w:val="00B46420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0D"/>
    <w:rsid w:val="00B65695"/>
    <w:rsid w:val="00B66526"/>
    <w:rsid w:val="00B665A3"/>
    <w:rsid w:val="00B73BB4"/>
    <w:rsid w:val="00B80532"/>
    <w:rsid w:val="00B82039"/>
    <w:rsid w:val="00B82454"/>
    <w:rsid w:val="00B829A4"/>
    <w:rsid w:val="00B90097"/>
    <w:rsid w:val="00B90999"/>
    <w:rsid w:val="00B91AD7"/>
    <w:rsid w:val="00B91BEF"/>
    <w:rsid w:val="00B92D23"/>
    <w:rsid w:val="00B95BC8"/>
    <w:rsid w:val="00B96C82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079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014F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6455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484F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190A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6967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23E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712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6098"/>
    <w:rsid w:val="00E500F1"/>
    <w:rsid w:val="00E5137A"/>
    <w:rsid w:val="00E51446"/>
    <w:rsid w:val="00E529C8"/>
    <w:rsid w:val="00E5583E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0833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6FAA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179"/>
    <w:rsid w:val="00EE5A49"/>
    <w:rsid w:val="00EE664B"/>
    <w:rsid w:val="00EE66D4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5F47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DA3E419-1D16-41F9-A645-D84C70E5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A0A9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A0A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A0A9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A0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A0A9A"/>
    <w:rPr>
      <w:b/>
      <w:bCs/>
    </w:rPr>
  </w:style>
  <w:style w:type="paragraph" w:styleId="Revision">
    <w:name w:val="Revision"/>
    <w:hidden/>
    <w:uiPriority w:val="99"/>
    <w:semiHidden/>
    <w:rsid w:val="0054794D"/>
    <w:rPr>
      <w:sz w:val="24"/>
      <w:szCs w:val="24"/>
    </w:rPr>
  </w:style>
  <w:style w:type="character" w:styleId="Hyperlink">
    <w:name w:val="Hyperlink"/>
    <w:basedOn w:val="DefaultParagraphFont"/>
    <w:unhideWhenUsed/>
    <w:rsid w:val="00AC6D3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6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652</Words>
  <Characters>3544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SB00264 (Committee Report (Unamended))</vt:lpstr>
    </vt:vector>
  </TitlesOfParts>
  <Company>State of Texas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30156</dc:subject>
  <dc:creator>State of Texas</dc:creator>
  <dc:description>SB 264 by Perry-(H)Trade, Workforce &amp; Economic Development</dc:description>
  <cp:lastModifiedBy>Damian Duarte</cp:lastModifiedBy>
  <cp:revision>2</cp:revision>
  <cp:lastPrinted>2003-11-26T17:21:00Z</cp:lastPrinted>
  <dcterms:created xsi:type="dcterms:W3CDTF">2025-05-15T15:05:00Z</dcterms:created>
  <dcterms:modified xsi:type="dcterms:W3CDTF">2025-05-15T15:05:00Z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25.132.1758</vt:lpwstr>
  </property>
</Properties>
</file>