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72369" w:rsidRDefault="00372369"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E3A038431E224928973EB0B66EBF5864"/>
          </w:placeholder>
        </w:sdtPr>
        <w:sdtContent>
          <w:r w:rsidRPr="005C2A78">
            <w:rPr>
              <w:rFonts w:cs="Times New Roman"/>
              <w:b/>
              <w:szCs w:val="24"/>
              <w:u w:val="single"/>
            </w:rPr>
            <w:t>BILL ANALYSIS</w:t>
          </w:r>
        </w:sdtContent>
      </w:sdt>
    </w:p>
    <w:p w:rsidR="00372369" w:rsidRPr="00585C31" w:rsidRDefault="00372369" w:rsidP="000F1DF9">
      <w:pPr>
        <w:spacing w:after="0" w:line="240" w:lineRule="auto"/>
        <w:rPr>
          <w:rFonts w:cs="Times New Roman"/>
          <w:szCs w:val="24"/>
        </w:rPr>
      </w:pPr>
    </w:p>
    <w:p w:rsidR="00372369" w:rsidRPr="00585C31" w:rsidRDefault="00372369"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372369" w:rsidTr="000F1DF9">
        <w:tc>
          <w:tcPr>
            <w:tcW w:w="2718" w:type="dxa"/>
          </w:tcPr>
          <w:p w:rsidR="00372369" w:rsidRPr="005C2A78" w:rsidRDefault="00372369" w:rsidP="006D756B">
            <w:pPr>
              <w:rPr>
                <w:rFonts w:cs="Times New Roman"/>
                <w:szCs w:val="24"/>
              </w:rPr>
            </w:pPr>
            <w:sdt>
              <w:sdtPr>
                <w:rPr>
                  <w:rFonts w:cs="Times New Roman"/>
                  <w:szCs w:val="24"/>
                </w:rPr>
                <w:alias w:val="Agency Title"/>
                <w:tag w:val="AgencyTitleContentControl"/>
                <w:id w:val="1920747753"/>
                <w:lock w:val="sdtContentLocked"/>
                <w:placeholder>
                  <w:docPart w:val="CE2FD660C92A44D8B90ABCB17B2B6B76"/>
                </w:placeholder>
              </w:sdtPr>
              <w:sdtEndPr>
                <w:rPr>
                  <w:rFonts w:cstheme="minorBidi"/>
                  <w:szCs w:val="22"/>
                </w:rPr>
              </w:sdtEndPr>
              <w:sdtContent>
                <w:r>
                  <w:rPr>
                    <w:rFonts w:cs="Times New Roman"/>
                    <w:szCs w:val="24"/>
                  </w:rPr>
                  <w:t>Senate Research Center</w:t>
                </w:r>
              </w:sdtContent>
            </w:sdt>
          </w:p>
        </w:tc>
        <w:tc>
          <w:tcPr>
            <w:tcW w:w="6858" w:type="dxa"/>
          </w:tcPr>
          <w:p w:rsidR="00372369" w:rsidRPr="00FF6471" w:rsidRDefault="00372369" w:rsidP="000F1DF9">
            <w:pPr>
              <w:jc w:val="right"/>
              <w:rPr>
                <w:rFonts w:cs="Times New Roman"/>
                <w:szCs w:val="24"/>
              </w:rPr>
            </w:pPr>
            <w:sdt>
              <w:sdtPr>
                <w:rPr>
                  <w:rFonts w:cs="Times New Roman"/>
                  <w:szCs w:val="24"/>
                </w:rPr>
                <w:alias w:val="Bill Number"/>
                <w:tag w:val="BillNumberOne"/>
                <w:id w:val="-410784069"/>
                <w:lock w:val="sdtContentLocked"/>
                <w:placeholder>
                  <w:docPart w:val="978520D16E84435D97A2878FF913616A"/>
                </w:placeholder>
              </w:sdtPr>
              <w:sdtContent>
                <w:r>
                  <w:rPr>
                    <w:rFonts w:cs="Times New Roman"/>
                    <w:szCs w:val="24"/>
                  </w:rPr>
                  <w:t>S.B. 317</w:t>
                </w:r>
              </w:sdtContent>
            </w:sdt>
          </w:p>
        </w:tc>
      </w:tr>
      <w:tr w:rsidR="00372369" w:rsidTr="000F1DF9">
        <w:sdt>
          <w:sdtPr>
            <w:rPr>
              <w:rFonts w:cs="Times New Roman"/>
              <w:szCs w:val="24"/>
            </w:rPr>
            <w:alias w:val="TLCNumber"/>
            <w:tag w:val="TLCNumber"/>
            <w:id w:val="-542600604"/>
            <w:lock w:val="sdtLocked"/>
            <w:placeholder>
              <w:docPart w:val="8880399AC1924EF2B5824B0BF397DBFA"/>
            </w:placeholder>
          </w:sdtPr>
          <w:sdtContent>
            <w:tc>
              <w:tcPr>
                <w:tcW w:w="2718" w:type="dxa"/>
              </w:tcPr>
              <w:p w:rsidR="00372369" w:rsidRPr="000F1DF9" w:rsidRDefault="00372369" w:rsidP="00C65088">
                <w:pPr>
                  <w:rPr>
                    <w:rFonts w:cs="Times New Roman"/>
                    <w:szCs w:val="24"/>
                  </w:rPr>
                </w:pPr>
                <w:r w:rsidRPr="002F5B03">
                  <w:rPr>
                    <w:rFonts w:cs="Times New Roman"/>
                    <w:szCs w:val="24"/>
                  </w:rPr>
                  <w:t>89R4452 SCF-D</w:t>
                </w:r>
              </w:p>
            </w:tc>
          </w:sdtContent>
        </w:sdt>
        <w:tc>
          <w:tcPr>
            <w:tcW w:w="6858" w:type="dxa"/>
          </w:tcPr>
          <w:p w:rsidR="00372369" w:rsidRPr="005C2A78" w:rsidRDefault="00372369" w:rsidP="00073EDD">
            <w:pPr>
              <w:jc w:val="right"/>
              <w:rPr>
                <w:rFonts w:cs="Times New Roman"/>
                <w:szCs w:val="24"/>
              </w:rPr>
            </w:pPr>
            <w:sdt>
              <w:sdtPr>
                <w:rPr>
                  <w:rFonts w:cs="Times New Roman"/>
                  <w:szCs w:val="24"/>
                </w:rPr>
                <w:alias w:val="Author Label"/>
                <w:tag w:val="By"/>
                <w:id w:val="72399597"/>
                <w:lock w:val="sdtLocked"/>
                <w:placeholder>
                  <w:docPart w:val="6C3BED2948FB4D7F9E2173D00312802C"/>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10129DB04D9E4F7BA9A46B038F72CBEE"/>
                </w:placeholder>
              </w:sdtPr>
              <w:sdtContent>
                <w:r>
                  <w:rPr>
                    <w:rFonts w:cs="Times New Roman"/>
                    <w:szCs w:val="24"/>
                  </w:rPr>
                  <w:t>Creighton</w:t>
                </w:r>
              </w:sdtContent>
            </w:sdt>
            <w:sdt>
              <w:sdtPr>
                <w:rPr>
                  <w:rFonts w:cs="Times New Roman"/>
                  <w:szCs w:val="24"/>
                </w:rPr>
                <w:alias w:val="Sponsor"/>
                <w:tag w:val="Sponsor"/>
                <w:id w:val="-2039656131"/>
                <w:lock w:val="sdtContentLocked"/>
                <w:placeholder>
                  <w:docPart w:val="31B492CAB4C548F9BA2FDE2D5A9E64A2"/>
                </w:placeholder>
                <w:showingPlcHdr/>
              </w:sdtPr>
              <w:sdtContent/>
            </w:sdt>
            <w:sdt>
              <w:sdtPr>
                <w:rPr>
                  <w:rFonts w:cs="Times New Roman"/>
                  <w:szCs w:val="24"/>
                </w:rPr>
                <w:alias w:val="DualSponsor"/>
                <w:tag w:val="DualSponsor"/>
                <w:id w:val="1029379812"/>
                <w:lock w:val="sdtContentLocked"/>
                <w:placeholder>
                  <w:docPart w:val="FE8197AB5A184349B2FF8813D2A3DDC3"/>
                </w:placeholder>
                <w:showingPlcHdr/>
              </w:sdtPr>
              <w:sdtContent/>
            </w:sdt>
          </w:p>
        </w:tc>
      </w:tr>
      <w:tr w:rsidR="00372369" w:rsidTr="000F1DF9">
        <w:tc>
          <w:tcPr>
            <w:tcW w:w="2718" w:type="dxa"/>
          </w:tcPr>
          <w:p w:rsidR="00372369" w:rsidRPr="00BC7495" w:rsidRDefault="00372369" w:rsidP="000F1DF9">
            <w:pPr>
              <w:rPr>
                <w:rFonts w:cs="Times New Roman"/>
                <w:szCs w:val="24"/>
              </w:rPr>
            </w:pPr>
          </w:p>
        </w:tc>
        <w:sdt>
          <w:sdtPr>
            <w:rPr>
              <w:rFonts w:cs="Times New Roman"/>
              <w:szCs w:val="24"/>
            </w:rPr>
            <w:alias w:val="Committee"/>
            <w:tag w:val="Committee"/>
            <w:id w:val="1914272295"/>
            <w:lock w:val="sdtContentLocked"/>
            <w:placeholder>
              <w:docPart w:val="C0DF239F4B76474F8F2AD21307C0FAF3"/>
            </w:placeholder>
          </w:sdtPr>
          <w:sdtContent>
            <w:tc>
              <w:tcPr>
                <w:tcW w:w="6858" w:type="dxa"/>
              </w:tcPr>
              <w:p w:rsidR="00372369" w:rsidRPr="00FF6471" w:rsidRDefault="00372369" w:rsidP="000F1DF9">
                <w:pPr>
                  <w:jc w:val="right"/>
                  <w:rPr>
                    <w:rFonts w:cs="Times New Roman"/>
                    <w:szCs w:val="24"/>
                  </w:rPr>
                </w:pPr>
                <w:r>
                  <w:rPr>
                    <w:rFonts w:cs="Times New Roman"/>
                    <w:szCs w:val="24"/>
                  </w:rPr>
                  <w:t>Economic Development</w:t>
                </w:r>
              </w:p>
            </w:tc>
          </w:sdtContent>
        </w:sdt>
      </w:tr>
      <w:tr w:rsidR="00372369" w:rsidTr="000F1DF9">
        <w:tc>
          <w:tcPr>
            <w:tcW w:w="2718" w:type="dxa"/>
          </w:tcPr>
          <w:p w:rsidR="00372369" w:rsidRPr="00BC7495" w:rsidRDefault="00372369" w:rsidP="000F1DF9">
            <w:pPr>
              <w:rPr>
                <w:rFonts w:cs="Times New Roman"/>
                <w:szCs w:val="24"/>
              </w:rPr>
            </w:pPr>
          </w:p>
        </w:tc>
        <w:sdt>
          <w:sdtPr>
            <w:rPr>
              <w:rFonts w:cs="Times New Roman"/>
              <w:szCs w:val="24"/>
            </w:rPr>
            <w:alias w:val="Date"/>
            <w:tag w:val="DateContentControl"/>
            <w:id w:val="1178081906"/>
            <w:lock w:val="sdtLocked"/>
            <w:placeholder>
              <w:docPart w:val="76C454D38DE1424D860F2870E52B15BC"/>
            </w:placeholder>
            <w:date w:fullDate="2025-04-22T00:00:00Z">
              <w:dateFormat w:val="M/d/yyyy"/>
              <w:lid w:val="en-US"/>
              <w:storeMappedDataAs w:val="dateTime"/>
              <w:calendar w:val="gregorian"/>
            </w:date>
          </w:sdtPr>
          <w:sdtContent>
            <w:tc>
              <w:tcPr>
                <w:tcW w:w="6858" w:type="dxa"/>
              </w:tcPr>
              <w:p w:rsidR="00372369" w:rsidRPr="00FF6471" w:rsidRDefault="00372369" w:rsidP="000F1DF9">
                <w:pPr>
                  <w:jc w:val="right"/>
                  <w:rPr>
                    <w:rFonts w:cs="Times New Roman"/>
                    <w:szCs w:val="24"/>
                  </w:rPr>
                </w:pPr>
                <w:r>
                  <w:rPr>
                    <w:rFonts w:cs="Times New Roman"/>
                    <w:szCs w:val="24"/>
                  </w:rPr>
                  <w:t>4/22/2025</w:t>
                </w:r>
              </w:p>
            </w:tc>
          </w:sdtContent>
        </w:sdt>
      </w:tr>
      <w:tr w:rsidR="00372369" w:rsidTr="000F1DF9">
        <w:tc>
          <w:tcPr>
            <w:tcW w:w="2718" w:type="dxa"/>
          </w:tcPr>
          <w:p w:rsidR="00372369" w:rsidRPr="00BC7495" w:rsidRDefault="00372369" w:rsidP="000F1DF9">
            <w:pPr>
              <w:rPr>
                <w:rFonts w:cs="Times New Roman"/>
                <w:szCs w:val="24"/>
              </w:rPr>
            </w:pPr>
          </w:p>
        </w:tc>
        <w:sdt>
          <w:sdtPr>
            <w:rPr>
              <w:rFonts w:cs="Times New Roman"/>
              <w:szCs w:val="24"/>
            </w:rPr>
            <w:alias w:val="BA Version"/>
            <w:tag w:val="BAVersion"/>
            <w:id w:val="-1685590809"/>
            <w:lock w:val="sdtContentLocked"/>
            <w:placeholder>
              <w:docPart w:val="683315AD12AD4B10885135D48FD1F84B"/>
            </w:placeholder>
          </w:sdtPr>
          <w:sdtContent>
            <w:tc>
              <w:tcPr>
                <w:tcW w:w="6858" w:type="dxa"/>
              </w:tcPr>
              <w:p w:rsidR="00372369" w:rsidRPr="00FF6471" w:rsidRDefault="00372369" w:rsidP="000F1DF9">
                <w:pPr>
                  <w:jc w:val="right"/>
                  <w:rPr>
                    <w:rFonts w:cs="Times New Roman"/>
                    <w:szCs w:val="24"/>
                  </w:rPr>
                </w:pPr>
                <w:r>
                  <w:rPr>
                    <w:rFonts w:cs="Times New Roman"/>
                    <w:szCs w:val="24"/>
                  </w:rPr>
                  <w:t>As Filed</w:t>
                </w:r>
              </w:p>
            </w:tc>
          </w:sdtContent>
        </w:sdt>
      </w:tr>
    </w:tbl>
    <w:p w:rsidR="00372369" w:rsidRPr="00FF6471" w:rsidRDefault="00372369" w:rsidP="000F1DF9">
      <w:pPr>
        <w:spacing w:after="0" w:line="240" w:lineRule="auto"/>
        <w:rPr>
          <w:rFonts w:cs="Times New Roman"/>
          <w:szCs w:val="24"/>
        </w:rPr>
      </w:pPr>
    </w:p>
    <w:p w:rsidR="00372369" w:rsidRPr="00FF6471" w:rsidRDefault="00372369" w:rsidP="000F1DF9">
      <w:pPr>
        <w:spacing w:after="0" w:line="240" w:lineRule="auto"/>
        <w:rPr>
          <w:rFonts w:cs="Times New Roman"/>
          <w:szCs w:val="24"/>
        </w:rPr>
      </w:pPr>
    </w:p>
    <w:p w:rsidR="00372369" w:rsidRPr="00FF6471" w:rsidRDefault="00372369"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6E85E3594AD64C8494E45520991EEC58"/>
        </w:placeholder>
      </w:sdtPr>
      <w:sdtContent>
        <w:p w:rsidR="00372369" w:rsidRDefault="00372369"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711820A7A9BC4150BECBC14F95D4BFBB"/>
        </w:placeholder>
      </w:sdtPr>
      <w:sdtContent>
        <w:p w:rsidR="00372369" w:rsidRDefault="00372369" w:rsidP="00372369">
          <w:pPr>
            <w:pStyle w:val="NormalWeb"/>
            <w:spacing w:before="0" w:beforeAutospacing="0" w:after="0" w:afterAutospacing="0"/>
            <w:jc w:val="both"/>
            <w:divId w:val="748423732"/>
            <w:rPr>
              <w:rFonts w:eastAsia="Times New Roman"/>
              <w:bCs/>
            </w:rPr>
          </w:pPr>
        </w:p>
        <w:p w:rsidR="00372369" w:rsidRPr="00230699" w:rsidRDefault="00372369" w:rsidP="00372369">
          <w:pPr>
            <w:pStyle w:val="NormalWeb"/>
            <w:spacing w:before="0" w:beforeAutospacing="0" w:after="0" w:afterAutospacing="0"/>
            <w:jc w:val="both"/>
            <w:divId w:val="748423732"/>
          </w:pPr>
          <w:r w:rsidRPr="00230699">
            <w:t>Our past is complicated, and our republic was built by imperfect men and women.  There are parts of Texas history that we can learn from</w:t>
          </w:r>
          <w:r>
            <w:t>—</w:t>
          </w:r>
          <w:r w:rsidRPr="00230699">
            <w:t>good and bad, but running from history will only prevent future generations from learning the hard lessons. S</w:t>
          </w:r>
          <w:r>
            <w:t>.</w:t>
          </w:r>
          <w:r w:rsidRPr="00230699">
            <w:t>B</w:t>
          </w:r>
          <w:r>
            <w:t>.</w:t>
          </w:r>
          <w:r w:rsidRPr="00230699">
            <w:t xml:space="preserve"> 317 creates a framework for removal or relocation of historical monuments in the state, ensuring public input and a well thought out process. </w:t>
          </w:r>
        </w:p>
        <w:p w:rsidR="00372369" w:rsidRPr="00230699" w:rsidRDefault="00372369" w:rsidP="00372369">
          <w:pPr>
            <w:pStyle w:val="NormalWeb"/>
            <w:spacing w:before="0" w:beforeAutospacing="0" w:after="0" w:afterAutospacing="0"/>
            <w:jc w:val="both"/>
            <w:divId w:val="748423732"/>
          </w:pPr>
          <w:r w:rsidRPr="00230699">
            <w:t> </w:t>
          </w:r>
        </w:p>
        <w:p w:rsidR="00372369" w:rsidRPr="00230699" w:rsidRDefault="00372369" w:rsidP="00372369">
          <w:pPr>
            <w:pStyle w:val="NormalWeb"/>
            <w:spacing w:before="0" w:beforeAutospacing="0" w:after="0" w:afterAutospacing="0"/>
            <w:jc w:val="both"/>
            <w:divId w:val="748423732"/>
          </w:pPr>
          <w:r w:rsidRPr="00230699">
            <w:t>This bill would require that monuments and memorials having stood for 25 or more years be altered, removed, or relocated only after a majority vote by the voters of the affected municipality or county. If a monument or memorial has stood for less than 25 years, changes can only be enacted by the governing body of the municipality or the commissioners court of the county. </w:t>
          </w:r>
        </w:p>
        <w:p w:rsidR="00372369" w:rsidRPr="00D70925" w:rsidRDefault="00372369" w:rsidP="00372369">
          <w:pPr>
            <w:spacing w:after="0" w:line="240" w:lineRule="auto"/>
            <w:jc w:val="both"/>
            <w:rPr>
              <w:rFonts w:eastAsia="Times New Roman" w:cs="Times New Roman"/>
              <w:bCs/>
              <w:szCs w:val="24"/>
            </w:rPr>
          </w:pPr>
        </w:p>
      </w:sdtContent>
    </w:sdt>
    <w:p w:rsidR="00372369" w:rsidRDefault="00372369" w:rsidP="00372369">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317 </w:t>
      </w:r>
      <w:bookmarkStart w:id="1" w:name="AmendsCurrentLaw"/>
      <w:bookmarkEnd w:id="1"/>
      <w:r>
        <w:rPr>
          <w:rFonts w:cs="Times New Roman"/>
          <w:szCs w:val="24"/>
        </w:rPr>
        <w:t>amends current law relating to the removal, relocation, alteration, or construction of certain monuments or memorials located on public property and authorizes a civil penalty.</w:t>
      </w:r>
    </w:p>
    <w:p w:rsidR="00372369" w:rsidRPr="002F5B03" w:rsidRDefault="00372369" w:rsidP="000F1DF9">
      <w:pPr>
        <w:spacing w:after="0" w:line="240" w:lineRule="auto"/>
        <w:jc w:val="both"/>
        <w:rPr>
          <w:rFonts w:eastAsia="Times New Roman" w:cs="Times New Roman"/>
          <w:szCs w:val="24"/>
        </w:rPr>
      </w:pPr>
    </w:p>
    <w:p w:rsidR="00372369" w:rsidRPr="005C2A78" w:rsidRDefault="00372369"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870445538EE348F192CFA6C3F7AD2123"/>
          </w:placeholder>
        </w:sdtPr>
        <w:sdtContent>
          <w:r>
            <w:rPr>
              <w:rFonts w:eastAsia="Times New Roman" w:cs="Times New Roman"/>
              <w:b/>
              <w:szCs w:val="24"/>
              <w:u w:val="single"/>
            </w:rPr>
            <w:t>RULEMAKING AUTHORITY</w:t>
          </w:r>
        </w:sdtContent>
      </w:sdt>
    </w:p>
    <w:p w:rsidR="00372369" w:rsidRPr="006529C4" w:rsidRDefault="00372369" w:rsidP="00774EC7">
      <w:pPr>
        <w:spacing w:after="0" w:line="240" w:lineRule="auto"/>
        <w:jc w:val="both"/>
        <w:rPr>
          <w:rFonts w:cs="Times New Roman"/>
          <w:szCs w:val="24"/>
        </w:rPr>
      </w:pPr>
    </w:p>
    <w:p w:rsidR="00372369" w:rsidRPr="006529C4" w:rsidRDefault="00372369" w:rsidP="00372369">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372369" w:rsidRPr="006529C4" w:rsidRDefault="00372369" w:rsidP="00774EC7">
      <w:pPr>
        <w:spacing w:after="0" w:line="240" w:lineRule="auto"/>
        <w:jc w:val="both"/>
        <w:rPr>
          <w:rFonts w:cs="Times New Roman"/>
          <w:szCs w:val="24"/>
        </w:rPr>
      </w:pPr>
    </w:p>
    <w:p w:rsidR="00372369" w:rsidRPr="005C2A78" w:rsidRDefault="00372369"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4709FF1EFC6D4AAF867927E682C715A6"/>
          </w:placeholder>
        </w:sdtPr>
        <w:sdtContent>
          <w:r>
            <w:rPr>
              <w:rFonts w:eastAsia="Times New Roman" w:cs="Times New Roman"/>
              <w:b/>
              <w:szCs w:val="24"/>
              <w:u w:val="single"/>
            </w:rPr>
            <w:t>SECTION BY SECTION ANALYSIS</w:t>
          </w:r>
        </w:sdtContent>
      </w:sdt>
    </w:p>
    <w:p w:rsidR="00372369" w:rsidRPr="005C2A78" w:rsidRDefault="00372369" w:rsidP="000F1DF9">
      <w:pPr>
        <w:spacing w:after="0" w:line="240" w:lineRule="auto"/>
        <w:jc w:val="both"/>
        <w:rPr>
          <w:rFonts w:eastAsia="Times New Roman" w:cs="Times New Roman"/>
          <w:szCs w:val="24"/>
        </w:rPr>
      </w:pPr>
    </w:p>
    <w:p w:rsidR="00372369" w:rsidRPr="002F5B03" w:rsidRDefault="00372369" w:rsidP="00372369">
      <w:pPr>
        <w:spacing w:after="0" w:line="240" w:lineRule="auto"/>
        <w:jc w:val="both"/>
        <w:rPr>
          <w:rFonts w:eastAsia="Times New Roman" w:cs="Times New Roman"/>
          <w:szCs w:val="24"/>
        </w:rPr>
      </w:pPr>
      <w:r w:rsidRPr="002F5B03">
        <w:rPr>
          <w:rFonts w:eastAsia="Times New Roman" w:cs="Times New Roman"/>
          <w:szCs w:val="24"/>
        </w:rPr>
        <w:t xml:space="preserve">SECTION 1. </w:t>
      </w:r>
      <w:r>
        <w:rPr>
          <w:rFonts w:eastAsia="Times New Roman" w:cs="Times New Roman"/>
          <w:szCs w:val="24"/>
        </w:rPr>
        <w:t>Amends</w:t>
      </w:r>
      <w:r w:rsidRPr="002F5B03">
        <w:rPr>
          <w:rFonts w:eastAsia="Times New Roman" w:cs="Times New Roman"/>
          <w:szCs w:val="24"/>
        </w:rPr>
        <w:t xml:space="preserve"> Section 442.015(b), Government Code, as follows:</w:t>
      </w:r>
    </w:p>
    <w:p w:rsidR="00372369" w:rsidRDefault="00372369" w:rsidP="00372369">
      <w:pPr>
        <w:spacing w:after="0" w:line="240" w:lineRule="auto"/>
        <w:jc w:val="both"/>
        <w:rPr>
          <w:rFonts w:eastAsia="Times New Roman" w:cs="Times New Roman"/>
          <w:szCs w:val="24"/>
        </w:rPr>
      </w:pPr>
    </w:p>
    <w:p w:rsidR="00372369" w:rsidRPr="002F5B03" w:rsidRDefault="00372369" w:rsidP="00372369">
      <w:pPr>
        <w:spacing w:after="0" w:line="240" w:lineRule="auto"/>
        <w:ind w:left="720"/>
        <w:jc w:val="both"/>
        <w:rPr>
          <w:rFonts w:eastAsia="Times New Roman" w:cs="Times New Roman"/>
          <w:szCs w:val="24"/>
        </w:rPr>
      </w:pPr>
      <w:r w:rsidRPr="002F5B03">
        <w:rPr>
          <w:rFonts w:eastAsia="Times New Roman" w:cs="Times New Roman"/>
          <w:szCs w:val="24"/>
        </w:rPr>
        <w:t xml:space="preserve">(b)  </w:t>
      </w:r>
      <w:r>
        <w:rPr>
          <w:rFonts w:eastAsia="Times New Roman" w:cs="Times New Roman"/>
          <w:szCs w:val="24"/>
        </w:rPr>
        <w:t>Authorizes t</w:t>
      </w:r>
      <w:r w:rsidRPr="002F5B03">
        <w:rPr>
          <w:rFonts w:eastAsia="Times New Roman" w:cs="Times New Roman"/>
          <w:szCs w:val="24"/>
        </w:rPr>
        <w:t xml:space="preserve">he </w:t>
      </w:r>
      <w:r>
        <w:rPr>
          <w:rFonts w:eastAsia="Times New Roman" w:cs="Times New Roman"/>
          <w:szCs w:val="24"/>
        </w:rPr>
        <w:t>Texas Historical C</w:t>
      </w:r>
      <w:r w:rsidRPr="002F5B03">
        <w:rPr>
          <w:rFonts w:eastAsia="Times New Roman" w:cs="Times New Roman"/>
          <w:szCs w:val="24"/>
        </w:rPr>
        <w:t xml:space="preserve">ommission </w:t>
      </w:r>
      <w:r>
        <w:rPr>
          <w:rFonts w:eastAsia="Times New Roman" w:cs="Times New Roman"/>
          <w:szCs w:val="24"/>
        </w:rPr>
        <w:t>(THC) to</w:t>
      </w:r>
      <w:r w:rsidRPr="002F5B03">
        <w:rPr>
          <w:rFonts w:eastAsia="Times New Roman" w:cs="Times New Roman"/>
          <w:szCs w:val="24"/>
        </w:rPr>
        <w:t xml:space="preserve"> use distributions from the Texas preservation trust fund account to provide financial assistance to public or private entities for the acquisition, survey, restoration, or preservation, or for planning and educational activities leading to the preservation, of historic property in the state that is listed in the National Register of Historic Places or designated as a State Archeological Landmark or Recorded Texas Historic Landmark, or that THC determines is eligible for such listing or designation or for the construction of a monument or memorial described by Section 2166.5011(c) (relating to </w:t>
      </w:r>
      <w:r>
        <w:rPr>
          <w:rFonts w:eastAsia="Times New Roman" w:cs="Times New Roman"/>
          <w:szCs w:val="24"/>
        </w:rPr>
        <w:t xml:space="preserve">circumstances under which a monument or memorial is authorized to be removed, relocated, or altered for the purposes of construction, repair, or improvements) </w:t>
      </w:r>
      <w:r w:rsidRPr="002F5B03">
        <w:rPr>
          <w:rFonts w:eastAsia="Times New Roman" w:cs="Times New Roman"/>
          <w:szCs w:val="24"/>
        </w:rPr>
        <w:t xml:space="preserve">or by Section 338.003, Local Government Code.  </w:t>
      </w:r>
    </w:p>
    <w:p w:rsidR="00372369" w:rsidRDefault="00372369" w:rsidP="00372369">
      <w:pPr>
        <w:spacing w:after="0" w:line="240" w:lineRule="auto"/>
        <w:jc w:val="both"/>
        <w:rPr>
          <w:rFonts w:eastAsia="Times New Roman" w:cs="Times New Roman"/>
          <w:szCs w:val="24"/>
        </w:rPr>
      </w:pPr>
    </w:p>
    <w:p w:rsidR="00372369" w:rsidRPr="002F5B03" w:rsidRDefault="00372369" w:rsidP="00372369">
      <w:pPr>
        <w:spacing w:after="0" w:line="240" w:lineRule="auto"/>
        <w:jc w:val="both"/>
        <w:rPr>
          <w:rFonts w:eastAsia="Times New Roman" w:cs="Times New Roman"/>
          <w:szCs w:val="24"/>
        </w:rPr>
      </w:pPr>
      <w:r w:rsidRPr="002F5B03">
        <w:rPr>
          <w:rFonts w:eastAsia="Times New Roman" w:cs="Times New Roman"/>
          <w:szCs w:val="24"/>
        </w:rPr>
        <w:t xml:space="preserve">SECTION 2. </w:t>
      </w:r>
      <w:r>
        <w:rPr>
          <w:rFonts w:eastAsia="Times New Roman" w:cs="Times New Roman"/>
          <w:szCs w:val="24"/>
        </w:rPr>
        <w:t>Amends</w:t>
      </w:r>
      <w:r w:rsidRPr="002F5B03">
        <w:rPr>
          <w:rFonts w:eastAsia="Times New Roman" w:cs="Times New Roman"/>
          <w:szCs w:val="24"/>
        </w:rPr>
        <w:t xml:space="preserve"> Section 2166.5011, Government Code, as follows:</w:t>
      </w:r>
    </w:p>
    <w:p w:rsidR="00372369" w:rsidRDefault="00372369" w:rsidP="00372369">
      <w:pPr>
        <w:spacing w:after="0" w:line="240" w:lineRule="auto"/>
        <w:jc w:val="both"/>
        <w:rPr>
          <w:rFonts w:eastAsia="Times New Roman" w:cs="Times New Roman"/>
          <w:szCs w:val="24"/>
        </w:rPr>
      </w:pPr>
    </w:p>
    <w:p w:rsidR="00372369" w:rsidRPr="002F5B03" w:rsidRDefault="00372369" w:rsidP="00372369">
      <w:pPr>
        <w:spacing w:after="0" w:line="240" w:lineRule="auto"/>
        <w:ind w:left="720"/>
        <w:jc w:val="both"/>
        <w:rPr>
          <w:rFonts w:eastAsia="Times New Roman" w:cs="Times New Roman"/>
          <w:szCs w:val="24"/>
        </w:rPr>
      </w:pPr>
      <w:r w:rsidRPr="002F5B03">
        <w:rPr>
          <w:rFonts w:eastAsia="Times New Roman" w:cs="Times New Roman"/>
          <w:szCs w:val="24"/>
        </w:rPr>
        <w:t xml:space="preserve">Sec. 2166.5011. </w:t>
      </w:r>
      <w:r>
        <w:rPr>
          <w:rFonts w:eastAsia="Times New Roman" w:cs="Times New Roman"/>
          <w:szCs w:val="24"/>
        </w:rPr>
        <w:t>New heading:</w:t>
      </w:r>
      <w:r w:rsidRPr="002F5B03">
        <w:rPr>
          <w:rFonts w:eastAsia="Times New Roman" w:cs="Times New Roman"/>
          <w:szCs w:val="24"/>
        </w:rPr>
        <w:t xml:space="preserve"> REMOVAL, RELOCATION, ALTERATION, OR CONSTRUCTION OF A MONUMENT OR MEMORIAL. (a)</w:t>
      </w:r>
      <w:r>
        <w:rPr>
          <w:rFonts w:eastAsia="Times New Roman" w:cs="Times New Roman"/>
          <w:szCs w:val="24"/>
        </w:rPr>
        <w:t xml:space="preserve"> Redefines </w:t>
      </w:r>
      <w:r w:rsidRPr="002F5B03">
        <w:rPr>
          <w:rFonts w:eastAsia="Times New Roman" w:cs="Times New Roman"/>
          <w:szCs w:val="24"/>
        </w:rPr>
        <w:t>"monument or memorial</w:t>
      </w:r>
      <w:r>
        <w:rPr>
          <w:rFonts w:eastAsia="Times New Roman" w:cs="Times New Roman"/>
          <w:szCs w:val="24"/>
        </w:rPr>
        <w:t>.</w:t>
      </w:r>
      <w:r w:rsidRPr="002F5B03">
        <w:rPr>
          <w:rFonts w:eastAsia="Times New Roman" w:cs="Times New Roman"/>
          <w:szCs w:val="24"/>
        </w:rPr>
        <w:t>"</w:t>
      </w:r>
      <w:r>
        <w:rPr>
          <w:rFonts w:eastAsia="Times New Roman" w:cs="Times New Roman"/>
          <w:szCs w:val="24"/>
        </w:rPr>
        <w:t xml:space="preserve"> </w:t>
      </w:r>
    </w:p>
    <w:p w:rsidR="00372369" w:rsidRDefault="00372369" w:rsidP="00372369">
      <w:pPr>
        <w:spacing w:after="0" w:line="240" w:lineRule="auto"/>
        <w:jc w:val="both"/>
        <w:rPr>
          <w:rFonts w:eastAsia="Times New Roman" w:cs="Times New Roman"/>
          <w:szCs w:val="24"/>
        </w:rPr>
      </w:pPr>
    </w:p>
    <w:p w:rsidR="00372369" w:rsidRPr="002F5B03" w:rsidRDefault="00372369" w:rsidP="00372369">
      <w:pPr>
        <w:spacing w:after="0" w:line="240" w:lineRule="auto"/>
        <w:ind w:left="1440"/>
        <w:jc w:val="both"/>
        <w:rPr>
          <w:rFonts w:eastAsia="Times New Roman" w:cs="Times New Roman"/>
          <w:szCs w:val="24"/>
        </w:rPr>
      </w:pPr>
      <w:r w:rsidRPr="002F5B03">
        <w:rPr>
          <w:rFonts w:eastAsia="Times New Roman" w:cs="Times New Roman"/>
          <w:szCs w:val="24"/>
        </w:rPr>
        <w:t xml:space="preserve">(b) </w:t>
      </w:r>
      <w:r>
        <w:rPr>
          <w:rFonts w:eastAsia="Times New Roman" w:cs="Times New Roman"/>
          <w:szCs w:val="24"/>
        </w:rPr>
        <w:t>Provides that, n</w:t>
      </w:r>
      <w:r w:rsidRPr="002F5B03">
        <w:rPr>
          <w:rFonts w:eastAsia="Times New Roman" w:cs="Times New Roman"/>
          <w:szCs w:val="24"/>
        </w:rPr>
        <w:t>otwithstanding any other provision of th</w:t>
      </w:r>
      <w:r>
        <w:rPr>
          <w:rFonts w:eastAsia="Times New Roman" w:cs="Times New Roman"/>
          <w:szCs w:val="24"/>
        </w:rPr>
        <w:t>e Government</w:t>
      </w:r>
      <w:r w:rsidRPr="002F5B03">
        <w:rPr>
          <w:rFonts w:eastAsia="Times New Roman" w:cs="Times New Roman"/>
          <w:szCs w:val="24"/>
        </w:rPr>
        <w:t xml:space="preserve"> </w:t>
      </w:r>
      <w:r>
        <w:rPr>
          <w:rFonts w:eastAsia="Times New Roman" w:cs="Times New Roman"/>
          <w:szCs w:val="24"/>
        </w:rPr>
        <w:t>C</w:t>
      </w:r>
      <w:r w:rsidRPr="002F5B03">
        <w:rPr>
          <w:rFonts w:eastAsia="Times New Roman" w:cs="Times New Roman"/>
          <w:szCs w:val="24"/>
        </w:rPr>
        <w:t>ode, a monument or memorial located on state property:</w:t>
      </w:r>
    </w:p>
    <w:p w:rsidR="00372369" w:rsidRDefault="00372369" w:rsidP="00372369">
      <w:pPr>
        <w:spacing w:after="0" w:line="240" w:lineRule="auto"/>
        <w:ind w:left="1440"/>
        <w:jc w:val="both"/>
        <w:rPr>
          <w:rFonts w:eastAsia="Times New Roman" w:cs="Times New Roman"/>
          <w:szCs w:val="24"/>
        </w:rPr>
      </w:pPr>
    </w:p>
    <w:p w:rsidR="00372369" w:rsidRPr="002F5B03" w:rsidRDefault="00372369" w:rsidP="00372369">
      <w:pPr>
        <w:spacing w:after="0" w:line="240" w:lineRule="auto"/>
        <w:ind w:left="2160"/>
        <w:jc w:val="both"/>
        <w:rPr>
          <w:rFonts w:eastAsia="Times New Roman" w:cs="Times New Roman"/>
          <w:szCs w:val="24"/>
        </w:rPr>
      </w:pPr>
      <w:r w:rsidRPr="002F5B03">
        <w:rPr>
          <w:rFonts w:eastAsia="Times New Roman" w:cs="Times New Roman"/>
          <w:szCs w:val="24"/>
        </w:rPr>
        <w:t xml:space="preserve">(1)  for at least 25 years </w:t>
      </w:r>
      <w:r>
        <w:rPr>
          <w:rFonts w:eastAsia="Times New Roman" w:cs="Times New Roman"/>
          <w:szCs w:val="24"/>
        </w:rPr>
        <w:t>is authorized to</w:t>
      </w:r>
      <w:r w:rsidRPr="002F5B03">
        <w:rPr>
          <w:rFonts w:eastAsia="Times New Roman" w:cs="Times New Roman"/>
          <w:szCs w:val="24"/>
        </w:rPr>
        <w:t xml:space="preserve"> be removed, relocated, or altered only by approval of a concurrent resolution authorizing the removal, relocation, or alteration, including alteration to maintain historical accuracy, by a two-thirds vote of the members of each house of the legislature; or</w:t>
      </w:r>
    </w:p>
    <w:p w:rsidR="00372369" w:rsidRDefault="00372369" w:rsidP="00372369">
      <w:pPr>
        <w:spacing w:after="0" w:line="240" w:lineRule="auto"/>
        <w:ind w:left="2160"/>
        <w:jc w:val="both"/>
        <w:rPr>
          <w:rFonts w:eastAsia="Times New Roman" w:cs="Times New Roman"/>
          <w:szCs w:val="24"/>
        </w:rPr>
      </w:pPr>
    </w:p>
    <w:p w:rsidR="00372369" w:rsidRDefault="00372369" w:rsidP="00372369">
      <w:pPr>
        <w:spacing w:after="0" w:line="240" w:lineRule="auto"/>
        <w:ind w:left="2160"/>
        <w:jc w:val="both"/>
        <w:rPr>
          <w:rFonts w:eastAsia="Times New Roman" w:cs="Times New Roman"/>
          <w:szCs w:val="24"/>
        </w:rPr>
      </w:pPr>
      <w:r w:rsidRPr="002F5B03">
        <w:rPr>
          <w:rFonts w:eastAsia="Times New Roman" w:cs="Times New Roman"/>
          <w:szCs w:val="24"/>
        </w:rPr>
        <w:t>(2)  for less than 25 years is authorized to be removed, relocated, or altered, including alteration to maintain historical accuracy, only by formal action of the governing body of or the single state officer who governs the state agency that erected the monument or memorial</w:t>
      </w:r>
      <w:r>
        <w:rPr>
          <w:rFonts w:eastAsia="Times New Roman" w:cs="Times New Roman"/>
          <w:szCs w:val="24"/>
        </w:rPr>
        <w:t xml:space="preserve">. </w:t>
      </w:r>
    </w:p>
    <w:p w:rsidR="00372369" w:rsidRDefault="00372369" w:rsidP="00372369">
      <w:pPr>
        <w:spacing w:after="0" w:line="240" w:lineRule="auto"/>
        <w:ind w:left="2160"/>
        <w:jc w:val="both"/>
        <w:rPr>
          <w:rFonts w:eastAsia="Times New Roman" w:cs="Times New Roman"/>
          <w:szCs w:val="24"/>
        </w:rPr>
      </w:pPr>
    </w:p>
    <w:p w:rsidR="00372369" w:rsidRPr="002F5B03" w:rsidRDefault="00372369" w:rsidP="00372369">
      <w:pPr>
        <w:spacing w:after="0" w:line="240" w:lineRule="auto"/>
        <w:ind w:left="1440"/>
        <w:jc w:val="both"/>
        <w:rPr>
          <w:rFonts w:eastAsia="Times New Roman" w:cs="Times New Roman"/>
          <w:szCs w:val="24"/>
        </w:rPr>
      </w:pPr>
      <w:r>
        <w:rPr>
          <w:rFonts w:eastAsia="Times New Roman" w:cs="Times New Roman"/>
          <w:szCs w:val="24"/>
        </w:rPr>
        <w:t>Deletes existing text authorizing a monument or memorial to be removed, relocated, or altered by the legislature, THC, or the State Preservation Board, or as provided by Subsection (c).</w:t>
      </w:r>
    </w:p>
    <w:p w:rsidR="00372369" w:rsidRDefault="00372369" w:rsidP="00372369">
      <w:pPr>
        <w:spacing w:after="0" w:line="240" w:lineRule="auto"/>
        <w:ind w:left="1440"/>
        <w:jc w:val="both"/>
        <w:rPr>
          <w:rFonts w:eastAsia="Times New Roman" w:cs="Times New Roman"/>
          <w:szCs w:val="24"/>
        </w:rPr>
      </w:pPr>
    </w:p>
    <w:p w:rsidR="00372369" w:rsidRPr="002F5B03" w:rsidRDefault="00372369" w:rsidP="00372369">
      <w:pPr>
        <w:spacing w:after="0" w:line="240" w:lineRule="auto"/>
        <w:ind w:left="1440"/>
        <w:jc w:val="both"/>
        <w:rPr>
          <w:rFonts w:eastAsia="Times New Roman" w:cs="Times New Roman"/>
          <w:szCs w:val="24"/>
        </w:rPr>
      </w:pPr>
      <w:r w:rsidRPr="002F5B03">
        <w:rPr>
          <w:rFonts w:eastAsia="Times New Roman" w:cs="Times New Roman"/>
          <w:szCs w:val="24"/>
        </w:rPr>
        <w:t xml:space="preserve">(c) </w:t>
      </w:r>
      <w:r>
        <w:rPr>
          <w:rFonts w:eastAsia="Times New Roman" w:cs="Times New Roman"/>
          <w:szCs w:val="24"/>
        </w:rPr>
        <w:t>Authorizes a</w:t>
      </w:r>
      <w:r w:rsidRPr="002F5B03">
        <w:rPr>
          <w:rFonts w:eastAsia="Times New Roman" w:cs="Times New Roman"/>
          <w:szCs w:val="24"/>
        </w:rPr>
        <w:t xml:space="preserve">n additional monument or memorial </w:t>
      </w:r>
      <w:r>
        <w:rPr>
          <w:rFonts w:eastAsia="Times New Roman" w:cs="Times New Roman"/>
          <w:szCs w:val="24"/>
        </w:rPr>
        <w:t>to</w:t>
      </w:r>
      <w:r w:rsidRPr="002F5B03">
        <w:rPr>
          <w:rFonts w:eastAsia="Times New Roman" w:cs="Times New Roman"/>
          <w:szCs w:val="24"/>
        </w:rPr>
        <w:t xml:space="preserve"> be added to the surrounding state property on which a monument or memorial is located to complement or contrast with the monument or memorial. </w:t>
      </w:r>
      <w:r>
        <w:rPr>
          <w:rFonts w:eastAsia="Times New Roman" w:cs="Times New Roman"/>
          <w:szCs w:val="24"/>
        </w:rPr>
        <w:t>Deletes existing text authorizing a monument or memorial to be removed, relocated, or altered in a manner otherwise provided by this code as necessary to accommodate construction, repair, or improvements to the monument or memorial or to the surrounding state property on which the monument or memorial is located. Deletes existing text requiring that any monument or memorial that is permanently removed under this subsection be relocated to a prominent location.</w:t>
      </w:r>
    </w:p>
    <w:p w:rsidR="00372369" w:rsidRDefault="00372369" w:rsidP="00372369">
      <w:pPr>
        <w:spacing w:after="0" w:line="240" w:lineRule="auto"/>
        <w:ind w:left="1440"/>
        <w:jc w:val="both"/>
        <w:rPr>
          <w:rFonts w:eastAsia="Times New Roman" w:cs="Times New Roman"/>
          <w:szCs w:val="24"/>
        </w:rPr>
      </w:pPr>
    </w:p>
    <w:p w:rsidR="00372369" w:rsidRPr="002F5B03" w:rsidRDefault="00372369" w:rsidP="00372369">
      <w:pPr>
        <w:spacing w:after="0" w:line="240" w:lineRule="auto"/>
        <w:ind w:left="1440"/>
        <w:jc w:val="both"/>
        <w:rPr>
          <w:rFonts w:eastAsia="Times New Roman" w:cs="Times New Roman"/>
          <w:szCs w:val="24"/>
        </w:rPr>
      </w:pPr>
      <w:r w:rsidRPr="002F5B03">
        <w:rPr>
          <w:rFonts w:eastAsia="Times New Roman" w:cs="Times New Roman"/>
          <w:szCs w:val="24"/>
        </w:rPr>
        <w:t>(d)</w:t>
      </w:r>
      <w:r>
        <w:rPr>
          <w:rFonts w:eastAsia="Times New Roman" w:cs="Times New Roman"/>
          <w:szCs w:val="24"/>
        </w:rPr>
        <w:t xml:space="preserve"> Provides that, n</w:t>
      </w:r>
      <w:r w:rsidRPr="002F5B03">
        <w:rPr>
          <w:rFonts w:eastAsia="Times New Roman" w:cs="Times New Roman"/>
          <w:szCs w:val="24"/>
        </w:rPr>
        <w:t>otwithstanding Section 2166.003</w:t>
      </w:r>
      <w:r>
        <w:rPr>
          <w:rFonts w:eastAsia="Times New Roman" w:cs="Times New Roman"/>
          <w:szCs w:val="24"/>
        </w:rPr>
        <w:t xml:space="preserve"> (Exceptions)</w:t>
      </w:r>
      <w:r w:rsidRPr="002F5B03">
        <w:rPr>
          <w:rFonts w:eastAsia="Times New Roman" w:cs="Times New Roman"/>
          <w:szCs w:val="24"/>
        </w:rPr>
        <w:t>, this section applies to a monument or memorial on property of an institution of higher education, as defined by Section 61.003</w:t>
      </w:r>
      <w:r>
        <w:rPr>
          <w:rFonts w:eastAsia="Times New Roman" w:cs="Times New Roman"/>
          <w:szCs w:val="24"/>
        </w:rPr>
        <w:t xml:space="preserve"> (Definitions)</w:t>
      </w:r>
      <w:r w:rsidRPr="002F5B03">
        <w:rPr>
          <w:rFonts w:eastAsia="Times New Roman" w:cs="Times New Roman"/>
          <w:szCs w:val="24"/>
        </w:rPr>
        <w:t>, Education Code.</w:t>
      </w:r>
    </w:p>
    <w:p w:rsidR="00372369" w:rsidRDefault="00372369" w:rsidP="00372369">
      <w:pPr>
        <w:spacing w:after="0" w:line="240" w:lineRule="auto"/>
        <w:jc w:val="both"/>
        <w:rPr>
          <w:rFonts w:eastAsia="Times New Roman" w:cs="Times New Roman"/>
          <w:szCs w:val="24"/>
        </w:rPr>
      </w:pPr>
    </w:p>
    <w:p w:rsidR="00372369" w:rsidRPr="002F5B03" w:rsidRDefault="00372369" w:rsidP="00372369">
      <w:pPr>
        <w:spacing w:after="0" w:line="240" w:lineRule="auto"/>
        <w:jc w:val="both"/>
        <w:rPr>
          <w:rFonts w:eastAsia="Times New Roman" w:cs="Times New Roman"/>
          <w:szCs w:val="24"/>
        </w:rPr>
      </w:pPr>
      <w:r w:rsidRPr="002F5B03">
        <w:rPr>
          <w:rFonts w:eastAsia="Times New Roman" w:cs="Times New Roman"/>
          <w:szCs w:val="24"/>
        </w:rPr>
        <w:t xml:space="preserve">SECTION 3. </w:t>
      </w:r>
      <w:r>
        <w:rPr>
          <w:rFonts w:eastAsia="Times New Roman" w:cs="Times New Roman"/>
          <w:szCs w:val="24"/>
        </w:rPr>
        <w:t>Amends</w:t>
      </w:r>
      <w:r w:rsidRPr="002F5B03">
        <w:rPr>
          <w:rFonts w:eastAsia="Times New Roman" w:cs="Times New Roman"/>
          <w:szCs w:val="24"/>
        </w:rPr>
        <w:t xml:space="preserve"> Subtitle C, Title 10, Local Government Code, by adding Chapter 338</w:t>
      </w:r>
      <w:r>
        <w:rPr>
          <w:rFonts w:eastAsia="Times New Roman" w:cs="Times New Roman"/>
          <w:szCs w:val="24"/>
        </w:rPr>
        <w:t xml:space="preserve">, </w:t>
      </w:r>
      <w:r w:rsidRPr="002F5B03">
        <w:rPr>
          <w:rFonts w:eastAsia="Times New Roman" w:cs="Times New Roman"/>
          <w:szCs w:val="24"/>
        </w:rPr>
        <w:t>as follows:</w:t>
      </w:r>
    </w:p>
    <w:p w:rsidR="00372369" w:rsidRDefault="00372369" w:rsidP="00372369">
      <w:pPr>
        <w:spacing w:after="0" w:line="240" w:lineRule="auto"/>
        <w:jc w:val="both"/>
        <w:rPr>
          <w:rFonts w:eastAsia="Times New Roman" w:cs="Times New Roman"/>
          <w:szCs w:val="24"/>
        </w:rPr>
      </w:pPr>
    </w:p>
    <w:p w:rsidR="00372369" w:rsidRPr="002F5B03" w:rsidRDefault="00372369" w:rsidP="00372369">
      <w:pPr>
        <w:spacing w:after="0" w:line="240" w:lineRule="auto"/>
        <w:jc w:val="center"/>
        <w:rPr>
          <w:rFonts w:eastAsia="Times New Roman" w:cs="Times New Roman"/>
          <w:szCs w:val="24"/>
        </w:rPr>
      </w:pPr>
      <w:r w:rsidRPr="002F5B03">
        <w:rPr>
          <w:rFonts w:eastAsia="Times New Roman" w:cs="Times New Roman"/>
          <w:szCs w:val="24"/>
        </w:rPr>
        <w:t>CHAPTER 338.  MONUMENTS AND MEMORIALS</w:t>
      </w:r>
    </w:p>
    <w:p w:rsidR="00372369" w:rsidRDefault="00372369" w:rsidP="00372369">
      <w:pPr>
        <w:spacing w:after="0" w:line="240" w:lineRule="auto"/>
        <w:jc w:val="both"/>
        <w:rPr>
          <w:rFonts w:eastAsia="Times New Roman" w:cs="Times New Roman"/>
          <w:szCs w:val="24"/>
        </w:rPr>
      </w:pPr>
    </w:p>
    <w:p w:rsidR="00372369" w:rsidRPr="002F5B03" w:rsidRDefault="00372369" w:rsidP="00372369">
      <w:pPr>
        <w:spacing w:after="0" w:line="240" w:lineRule="auto"/>
        <w:ind w:left="720"/>
        <w:jc w:val="both"/>
        <w:rPr>
          <w:rFonts w:eastAsia="Times New Roman" w:cs="Times New Roman"/>
          <w:szCs w:val="24"/>
        </w:rPr>
      </w:pPr>
      <w:r w:rsidRPr="002F5B03">
        <w:rPr>
          <w:rFonts w:eastAsia="Times New Roman" w:cs="Times New Roman"/>
          <w:szCs w:val="24"/>
        </w:rPr>
        <w:t xml:space="preserve">Sec. 338.001.  DEFINITION.  </w:t>
      </w:r>
      <w:r>
        <w:rPr>
          <w:rFonts w:eastAsia="Times New Roman" w:cs="Times New Roman"/>
          <w:szCs w:val="24"/>
        </w:rPr>
        <w:t xml:space="preserve">Defines </w:t>
      </w:r>
      <w:r w:rsidRPr="002F5B03">
        <w:rPr>
          <w:rFonts w:eastAsia="Times New Roman" w:cs="Times New Roman"/>
          <w:szCs w:val="24"/>
        </w:rPr>
        <w:t>"monument or memorial</w:t>
      </w:r>
      <w:r>
        <w:rPr>
          <w:rFonts w:eastAsia="Times New Roman" w:cs="Times New Roman"/>
          <w:szCs w:val="24"/>
        </w:rPr>
        <w:t>.</w:t>
      </w:r>
      <w:r w:rsidRPr="002F5B03">
        <w:rPr>
          <w:rFonts w:eastAsia="Times New Roman" w:cs="Times New Roman"/>
          <w:szCs w:val="24"/>
        </w:rPr>
        <w:t>"</w:t>
      </w:r>
    </w:p>
    <w:p w:rsidR="00372369" w:rsidRDefault="00372369" w:rsidP="00372369">
      <w:pPr>
        <w:spacing w:after="0" w:line="240" w:lineRule="auto"/>
        <w:ind w:left="720"/>
        <w:jc w:val="both"/>
        <w:rPr>
          <w:rFonts w:eastAsia="Times New Roman" w:cs="Times New Roman"/>
          <w:szCs w:val="24"/>
        </w:rPr>
      </w:pPr>
    </w:p>
    <w:p w:rsidR="00372369" w:rsidRPr="002F5B03" w:rsidRDefault="00372369" w:rsidP="00372369">
      <w:pPr>
        <w:spacing w:after="0" w:line="240" w:lineRule="auto"/>
        <w:ind w:left="720"/>
        <w:jc w:val="both"/>
        <w:rPr>
          <w:rFonts w:eastAsia="Times New Roman" w:cs="Times New Roman"/>
          <w:szCs w:val="24"/>
        </w:rPr>
      </w:pPr>
      <w:r w:rsidRPr="002F5B03">
        <w:rPr>
          <w:rFonts w:eastAsia="Times New Roman" w:cs="Times New Roman"/>
          <w:szCs w:val="24"/>
        </w:rPr>
        <w:t xml:space="preserve">Sec. 338.002.  REMOVAL, RELOCATION, OR ALTERATION.  </w:t>
      </w:r>
      <w:r>
        <w:rPr>
          <w:rFonts w:eastAsia="Times New Roman" w:cs="Times New Roman"/>
          <w:szCs w:val="24"/>
        </w:rPr>
        <w:t>Provides that a</w:t>
      </w:r>
      <w:r w:rsidRPr="002F5B03">
        <w:rPr>
          <w:rFonts w:eastAsia="Times New Roman" w:cs="Times New Roman"/>
          <w:szCs w:val="24"/>
        </w:rPr>
        <w:t xml:space="preserve"> monument or memorial located on municipal or county property:</w:t>
      </w:r>
    </w:p>
    <w:p w:rsidR="00372369" w:rsidRDefault="00372369" w:rsidP="00372369">
      <w:pPr>
        <w:spacing w:after="0" w:line="240" w:lineRule="auto"/>
        <w:ind w:left="720"/>
        <w:jc w:val="both"/>
        <w:rPr>
          <w:rFonts w:eastAsia="Times New Roman" w:cs="Times New Roman"/>
          <w:szCs w:val="24"/>
        </w:rPr>
      </w:pPr>
    </w:p>
    <w:p w:rsidR="00372369" w:rsidRPr="002F5B03" w:rsidRDefault="00372369" w:rsidP="00372369">
      <w:pPr>
        <w:spacing w:after="0" w:line="240" w:lineRule="auto"/>
        <w:ind w:left="1440"/>
        <w:jc w:val="both"/>
        <w:rPr>
          <w:rFonts w:eastAsia="Times New Roman" w:cs="Times New Roman"/>
          <w:szCs w:val="24"/>
        </w:rPr>
      </w:pPr>
      <w:r w:rsidRPr="002F5B03">
        <w:rPr>
          <w:rFonts w:eastAsia="Times New Roman" w:cs="Times New Roman"/>
          <w:szCs w:val="24"/>
        </w:rPr>
        <w:t xml:space="preserve">(1) for at least 25 years </w:t>
      </w:r>
      <w:r>
        <w:rPr>
          <w:rFonts w:eastAsia="Times New Roman" w:cs="Times New Roman"/>
          <w:szCs w:val="24"/>
        </w:rPr>
        <w:t>is authorized to</w:t>
      </w:r>
      <w:r w:rsidRPr="002F5B03">
        <w:rPr>
          <w:rFonts w:eastAsia="Times New Roman" w:cs="Times New Roman"/>
          <w:szCs w:val="24"/>
        </w:rPr>
        <w:t xml:space="preserve"> be removed, relocated, or altered, including alteration to maintain historical accuracy, only by approval of a majority of the municipality or county voters, as applicable, voting at an election held for that purpose; or</w:t>
      </w:r>
    </w:p>
    <w:p w:rsidR="00372369" w:rsidRDefault="00372369" w:rsidP="00372369">
      <w:pPr>
        <w:spacing w:after="0" w:line="240" w:lineRule="auto"/>
        <w:ind w:left="1440"/>
        <w:jc w:val="both"/>
        <w:rPr>
          <w:rFonts w:eastAsia="Times New Roman" w:cs="Times New Roman"/>
          <w:szCs w:val="24"/>
        </w:rPr>
      </w:pPr>
    </w:p>
    <w:p w:rsidR="00372369" w:rsidRPr="002F5B03" w:rsidRDefault="00372369" w:rsidP="00372369">
      <w:pPr>
        <w:spacing w:after="0" w:line="240" w:lineRule="auto"/>
        <w:ind w:left="1440"/>
        <w:jc w:val="both"/>
        <w:rPr>
          <w:rFonts w:eastAsia="Times New Roman" w:cs="Times New Roman"/>
          <w:szCs w:val="24"/>
        </w:rPr>
      </w:pPr>
      <w:r w:rsidRPr="002F5B03">
        <w:rPr>
          <w:rFonts w:eastAsia="Times New Roman" w:cs="Times New Roman"/>
          <w:szCs w:val="24"/>
        </w:rPr>
        <w:t>(2) for less than 25 years is authorized to be removed, relocated, or altered, including alteration to maintain historical accuracy, only by the governing body of the municipality or the commissioners court of the county, as applicable.</w:t>
      </w:r>
    </w:p>
    <w:p w:rsidR="00372369" w:rsidRDefault="00372369" w:rsidP="00372369">
      <w:pPr>
        <w:spacing w:after="0" w:line="240" w:lineRule="auto"/>
        <w:ind w:left="720"/>
        <w:jc w:val="both"/>
        <w:rPr>
          <w:rFonts w:eastAsia="Times New Roman" w:cs="Times New Roman"/>
          <w:szCs w:val="24"/>
        </w:rPr>
      </w:pPr>
    </w:p>
    <w:p w:rsidR="00372369" w:rsidRPr="002F5B03" w:rsidRDefault="00372369" w:rsidP="00372369">
      <w:pPr>
        <w:spacing w:after="0" w:line="240" w:lineRule="auto"/>
        <w:ind w:left="720"/>
        <w:jc w:val="both"/>
        <w:rPr>
          <w:rFonts w:eastAsia="Times New Roman" w:cs="Times New Roman"/>
          <w:szCs w:val="24"/>
        </w:rPr>
      </w:pPr>
      <w:r w:rsidRPr="002F5B03">
        <w:rPr>
          <w:rFonts w:eastAsia="Times New Roman" w:cs="Times New Roman"/>
          <w:szCs w:val="24"/>
        </w:rPr>
        <w:t>Sec. 338.003.  ADDITIONAL MONUMENT OR MEMORIAL. A</w:t>
      </w:r>
      <w:r>
        <w:rPr>
          <w:rFonts w:eastAsia="Times New Roman" w:cs="Times New Roman"/>
          <w:szCs w:val="24"/>
        </w:rPr>
        <w:t>uthorizes a</w:t>
      </w:r>
      <w:r w:rsidRPr="002F5B03">
        <w:rPr>
          <w:rFonts w:eastAsia="Times New Roman" w:cs="Times New Roman"/>
          <w:szCs w:val="24"/>
        </w:rPr>
        <w:t xml:space="preserve">n additional monument or memorial </w:t>
      </w:r>
      <w:r>
        <w:rPr>
          <w:rFonts w:eastAsia="Times New Roman" w:cs="Times New Roman"/>
          <w:szCs w:val="24"/>
        </w:rPr>
        <w:t>to</w:t>
      </w:r>
      <w:r w:rsidRPr="002F5B03">
        <w:rPr>
          <w:rFonts w:eastAsia="Times New Roman" w:cs="Times New Roman"/>
          <w:szCs w:val="24"/>
        </w:rPr>
        <w:t xml:space="preserve"> be added to the surrounding municipal or county property on which a monument or memorial is located to complement or contrast with the monument or memorial.</w:t>
      </w:r>
    </w:p>
    <w:p w:rsidR="00372369" w:rsidRDefault="00372369" w:rsidP="00372369">
      <w:pPr>
        <w:spacing w:after="0" w:line="240" w:lineRule="auto"/>
        <w:ind w:left="720"/>
        <w:jc w:val="both"/>
        <w:rPr>
          <w:rFonts w:eastAsia="Times New Roman" w:cs="Times New Roman"/>
          <w:szCs w:val="24"/>
        </w:rPr>
      </w:pPr>
    </w:p>
    <w:p w:rsidR="00372369" w:rsidRPr="002F5B03" w:rsidRDefault="00372369" w:rsidP="00372369">
      <w:pPr>
        <w:spacing w:after="0" w:line="240" w:lineRule="auto"/>
        <w:ind w:left="720"/>
        <w:jc w:val="both"/>
        <w:rPr>
          <w:rFonts w:eastAsia="Times New Roman" w:cs="Times New Roman"/>
          <w:szCs w:val="24"/>
        </w:rPr>
      </w:pPr>
      <w:r w:rsidRPr="002F5B03">
        <w:rPr>
          <w:rFonts w:eastAsia="Times New Roman" w:cs="Times New Roman"/>
          <w:szCs w:val="24"/>
        </w:rPr>
        <w:t>Sec. 338.004.  COMPLAINT; EQUITABLE RELIEF; CIVIL PENALTY. (a) A</w:t>
      </w:r>
      <w:r>
        <w:rPr>
          <w:rFonts w:eastAsia="Times New Roman" w:cs="Times New Roman"/>
          <w:szCs w:val="24"/>
        </w:rPr>
        <w:t>uthorizes a</w:t>
      </w:r>
      <w:r w:rsidRPr="002F5B03">
        <w:rPr>
          <w:rFonts w:eastAsia="Times New Roman" w:cs="Times New Roman"/>
          <w:szCs w:val="24"/>
        </w:rPr>
        <w:t xml:space="preserve"> municipality or county resident, as applicable, </w:t>
      </w:r>
      <w:r>
        <w:rPr>
          <w:rFonts w:eastAsia="Times New Roman" w:cs="Times New Roman"/>
          <w:szCs w:val="24"/>
        </w:rPr>
        <w:t>to</w:t>
      </w:r>
      <w:r w:rsidRPr="002F5B03">
        <w:rPr>
          <w:rFonts w:eastAsia="Times New Roman" w:cs="Times New Roman"/>
          <w:szCs w:val="24"/>
        </w:rPr>
        <w:t xml:space="preserve"> file with the attorney general a complaint asserting facts supporting an allegation that the municipality or county has violated Section 338.002. </w:t>
      </w:r>
      <w:r>
        <w:rPr>
          <w:rFonts w:eastAsia="Times New Roman" w:cs="Times New Roman"/>
          <w:szCs w:val="24"/>
        </w:rPr>
        <w:t>Requires t</w:t>
      </w:r>
      <w:r w:rsidRPr="002F5B03">
        <w:rPr>
          <w:rFonts w:eastAsia="Times New Roman" w:cs="Times New Roman"/>
          <w:szCs w:val="24"/>
        </w:rPr>
        <w:t xml:space="preserve">he resident </w:t>
      </w:r>
      <w:r>
        <w:rPr>
          <w:rFonts w:eastAsia="Times New Roman" w:cs="Times New Roman"/>
          <w:szCs w:val="24"/>
        </w:rPr>
        <w:t>to</w:t>
      </w:r>
      <w:r w:rsidRPr="002F5B03">
        <w:rPr>
          <w:rFonts w:eastAsia="Times New Roman" w:cs="Times New Roman"/>
          <w:szCs w:val="24"/>
        </w:rPr>
        <w:t xml:space="preserve"> include with the complaint a sworn statement stating to the best of the resident's knowledge all of the facts asserted in the complaint are true and correct.</w:t>
      </w:r>
    </w:p>
    <w:p w:rsidR="00372369" w:rsidRDefault="00372369" w:rsidP="00372369">
      <w:pPr>
        <w:spacing w:after="0" w:line="240" w:lineRule="auto"/>
        <w:ind w:left="720"/>
        <w:jc w:val="both"/>
        <w:rPr>
          <w:rFonts w:eastAsia="Times New Roman" w:cs="Times New Roman"/>
          <w:szCs w:val="24"/>
        </w:rPr>
      </w:pPr>
    </w:p>
    <w:p w:rsidR="00372369" w:rsidRPr="002F5B03" w:rsidRDefault="00372369" w:rsidP="00372369">
      <w:pPr>
        <w:spacing w:after="0" w:line="240" w:lineRule="auto"/>
        <w:ind w:left="1440"/>
        <w:jc w:val="both"/>
        <w:rPr>
          <w:rFonts w:eastAsia="Times New Roman" w:cs="Times New Roman"/>
          <w:szCs w:val="24"/>
        </w:rPr>
      </w:pPr>
      <w:r w:rsidRPr="002F5B03">
        <w:rPr>
          <w:rFonts w:eastAsia="Times New Roman" w:cs="Times New Roman"/>
          <w:szCs w:val="24"/>
        </w:rPr>
        <w:t>(b)  Authorizes the attorney general</w:t>
      </w:r>
      <w:r>
        <w:rPr>
          <w:rFonts w:eastAsia="Times New Roman" w:cs="Times New Roman"/>
          <w:szCs w:val="24"/>
        </w:rPr>
        <w:t>, i</w:t>
      </w:r>
      <w:r w:rsidRPr="002F5B03">
        <w:rPr>
          <w:rFonts w:eastAsia="Times New Roman" w:cs="Times New Roman"/>
          <w:szCs w:val="24"/>
        </w:rPr>
        <w:t xml:space="preserve">f the attorney general determines a complaint filed under Subsection (a) against a municipality or county is valid, </w:t>
      </w:r>
      <w:r>
        <w:rPr>
          <w:rFonts w:eastAsia="Times New Roman" w:cs="Times New Roman"/>
          <w:szCs w:val="24"/>
        </w:rPr>
        <w:t>to</w:t>
      </w:r>
      <w:r w:rsidRPr="002F5B03">
        <w:rPr>
          <w:rFonts w:eastAsia="Times New Roman" w:cs="Times New Roman"/>
          <w:szCs w:val="24"/>
        </w:rPr>
        <w:t xml:space="preserve"> file a petition for a writ of mandamus or apply for other appropriate equitable relief in a district court in Travis County or in the county in which the suspected violation of Section 338.002 is alleged to have occurred to compel the municipality or county to comply with that section.</w:t>
      </w:r>
    </w:p>
    <w:p w:rsidR="00372369" w:rsidRDefault="00372369" w:rsidP="00372369">
      <w:pPr>
        <w:spacing w:after="0" w:line="240" w:lineRule="auto"/>
        <w:ind w:left="1440"/>
        <w:jc w:val="both"/>
        <w:rPr>
          <w:rFonts w:eastAsia="Times New Roman" w:cs="Times New Roman"/>
          <w:szCs w:val="24"/>
        </w:rPr>
      </w:pPr>
    </w:p>
    <w:p w:rsidR="00372369" w:rsidRPr="002F5B03" w:rsidRDefault="00372369" w:rsidP="00372369">
      <w:pPr>
        <w:spacing w:after="0" w:line="240" w:lineRule="auto"/>
        <w:ind w:left="1440"/>
        <w:jc w:val="both"/>
        <w:rPr>
          <w:rFonts w:eastAsia="Times New Roman" w:cs="Times New Roman"/>
          <w:szCs w:val="24"/>
        </w:rPr>
      </w:pPr>
      <w:r w:rsidRPr="002F5B03">
        <w:rPr>
          <w:rFonts w:eastAsia="Times New Roman" w:cs="Times New Roman"/>
          <w:szCs w:val="24"/>
        </w:rPr>
        <w:t xml:space="preserve">(c) </w:t>
      </w:r>
      <w:r>
        <w:rPr>
          <w:rFonts w:eastAsia="Times New Roman" w:cs="Times New Roman"/>
          <w:szCs w:val="24"/>
        </w:rPr>
        <w:t>Provides that a</w:t>
      </w:r>
      <w:r w:rsidRPr="002F5B03">
        <w:rPr>
          <w:rFonts w:eastAsia="Times New Roman" w:cs="Times New Roman"/>
          <w:szCs w:val="24"/>
        </w:rPr>
        <w:t xml:space="preserve"> municipality or county found by a court to have intentionally violated Section 338.002 is subject to a civil penalty in an amount of</w:t>
      </w:r>
      <w:r>
        <w:rPr>
          <w:rFonts w:eastAsia="Times New Roman" w:cs="Times New Roman"/>
          <w:szCs w:val="24"/>
        </w:rPr>
        <w:t xml:space="preserve"> </w:t>
      </w:r>
      <w:r w:rsidRPr="002F5B03">
        <w:rPr>
          <w:rFonts w:eastAsia="Times New Roman" w:cs="Times New Roman"/>
          <w:szCs w:val="24"/>
        </w:rPr>
        <w:t>not less than $1,000 and not more than $1,500 for the first violation and</w:t>
      </w:r>
      <w:r>
        <w:rPr>
          <w:rFonts w:eastAsia="Times New Roman" w:cs="Times New Roman"/>
          <w:szCs w:val="24"/>
        </w:rPr>
        <w:t xml:space="preserve"> </w:t>
      </w:r>
      <w:r w:rsidRPr="002F5B03">
        <w:rPr>
          <w:rFonts w:eastAsia="Times New Roman" w:cs="Times New Roman"/>
          <w:szCs w:val="24"/>
        </w:rPr>
        <w:t>not less than $25,000 and not more than $25,500 for each subsequent violation.</w:t>
      </w:r>
    </w:p>
    <w:p w:rsidR="00372369" w:rsidRDefault="00372369" w:rsidP="00372369">
      <w:pPr>
        <w:spacing w:after="0" w:line="240" w:lineRule="auto"/>
        <w:ind w:left="1440"/>
        <w:jc w:val="both"/>
        <w:rPr>
          <w:rFonts w:eastAsia="Times New Roman" w:cs="Times New Roman"/>
          <w:szCs w:val="24"/>
        </w:rPr>
      </w:pPr>
    </w:p>
    <w:p w:rsidR="00372369" w:rsidRPr="002F5B03" w:rsidRDefault="00372369" w:rsidP="00372369">
      <w:pPr>
        <w:spacing w:after="0" w:line="240" w:lineRule="auto"/>
        <w:ind w:left="1440"/>
        <w:jc w:val="both"/>
        <w:rPr>
          <w:rFonts w:eastAsia="Times New Roman" w:cs="Times New Roman"/>
          <w:szCs w:val="24"/>
        </w:rPr>
      </w:pPr>
      <w:r w:rsidRPr="002F5B03">
        <w:rPr>
          <w:rFonts w:eastAsia="Times New Roman" w:cs="Times New Roman"/>
          <w:szCs w:val="24"/>
        </w:rPr>
        <w:t xml:space="preserve">(d) </w:t>
      </w:r>
      <w:r>
        <w:rPr>
          <w:rFonts w:eastAsia="Times New Roman" w:cs="Times New Roman"/>
          <w:szCs w:val="24"/>
        </w:rPr>
        <w:t>Provides that e</w:t>
      </w:r>
      <w:r w:rsidRPr="002F5B03">
        <w:rPr>
          <w:rFonts w:eastAsia="Times New Roman" w:cs="Times New Roman"/>
          <w:szCs w:val="24"/>
        </w:rPr>
        <w:t>ach day of a continuing violation of Section 338.002 constitutes a separate violation for purposes of a civil penalty under this section.</w:t>
      </w:r>
    </w:p>
    <w:p w:rsidR="00372369" w:rsidRDefault="00372369" w:rsidP="00372369">
      <w:pPr>
        <w:spacing w:after="0" w:line="240" w:lineRule="auto"/>
        <w:ind w:left="1440"/>
        <w:jc w:val="both"/>
        <w:rPr>
          <w:rFonts w:eastAsia="Times New Roman" w:cs="Times New Roman"/>
          <w:szCs w:val="24"/>
        </w:rPr>
      </w:pPr>
    </w:p>
    <w:p w:rsidR="00372369" w:rsidRPr="002F5B03" w:rsidRDefault="00372369" w:rsidP="00372369">
      <w:pPr>
        <w:spacing w:after="0" w:line="240" w:lineRule="auto"/>
        <w:ind w:left="1440"/>
        <w:jc w:val="both"/>
        <w:rPr>
          <w:rFonts w:eastAsia="Times New Roman" w:cs="Times New Roman"/>
          <w:szCs w:val="24"/>
        </w:rPr>
      </w:pPr>
      <w:r w:rsidRPr="002F5B03">
        <w:rPr>
          <w:rFonts w:eastAsia="Times New Roman" w:cs="Times New Roman"/>
          <w:szCs w:val="24"/>
        </w:rPr>
        <w:t xml:space="preserve">(e) </w:t>
      </w:r>
      <w:r>
        <w:rPr>
          <w:rFonts w:eastAsia="Times New Roman" w:cs="Times New Roman"/>
          <w:szCs w:val="24"/>
        </w:rPr>
        <w:t>Requires t</w:t>
      </w:r>
      <w:r w:rsidRPr="002F5B03">
        <w:rPr>
          <w:rFonts w:eastAsia="Times New Roman" w:cs="Times New Roman"/>
          <w:szCs w:val="24"/>
        </w:rPr>
        <w:t xml:space="preserve">he court hearing an action brought under this section against a municipality or county </w:t>
      </w:r>
      <w:r>
        <w:rPr>
          <w:rFonts w:eastAsia="Times New Roman" w:cs="Times New Roman"/>
          <w:szCs w:val="24"/>
        </w:rPr>
        <w:t>to</w:t>
      </w:r>
      <w:r w:rsidRPr="002F5B03">
        <w:rPr>
          <w:rFonts w:eastAsia="Times New Roman" w:cs="Times New Roman"/>
          <w:szCs w:val="24"/>
        </w:rPr>
        <w:t xml:space="preserve"> determine the amount of the civil penalty.</w:t>
      </w:r>
    </w:p>
    <w:p w:rsidR="00372369" w:rsidRDefault="00372369" w:rsidP="00372369">
      <w:pPr>
        <w:spacing w:after="0" w:line="240" w:lineRule="auto"/>
        <w:ind w:left="1440"/>
        <w:jc w:val="both"/>
        <w:rPr>
          <w:rFonts w:eastAsia="Times New Roman" w:cs="Times New Roman"/>
          <w:szCs w:val="24"/>
        </w:rPr>
      </w:pPr>
    </w:p>
    <w:p w:rsidR="00372369" w:rsidRPr="002F5B03" w:rsidRDefault="00372369" w:rsidP="00372369">
      <w:pPr>
        <w:spacing w:after="0" w:line="240" w:lineRule="auto"/>
        <w:ind w:left="1440"/>
        <w:jc w:val="both"/>
        <w:rPr>
          <w:rFonts w:eastAsia="Times New Roman" w:cs="Times New Roman"/>
          <w:szCs w:val="24"/>
        </w:rPr>
      </w:pPr>
      <w:r w:rsidRPr="002F5B03">
        <w:rPr>
          <w:rFonts w:eastAsia="Times New Roman" w:cs="Times New Roman"/>
          <w:szCs w:val="24"/>
        </w:rPr>
        <w:t xml:space="preserve">(f) </w:t>
      </w:r>
      <w:r>
        <w:rPr>
          <w:rFonts w:eastAsia="Times New Roman" w:cs="Times New Roman"/>
          <w:szCs w:val="24"/>
        </w:rPr>
        <w:t>Requires that a</w:t>
      </w:r>
      <w:r w:rsidRPr="002F5B03">
        <w:rPr>
          <w:rFonts w:eastAsia="Times New Roman" w:cs="Times New Roman"/>
          <w:szCs w:val="24"/>
        </w:rPr>
        <w:t xml:space="preserve"> civil penalty collected under this section be deposited to the credit of the general revenue fund.</w:t>
      </w:r>
    </w:p>
    <w:p w:rsidR="00372369" w:rsidRDefault="00372369" w:rsidP="00372369">
      <w:pPr>
        <w:spacing w:after="0" w:line="240" w:lineRule="auto"/>
        <w:ind w:left="1440"/>
        <w:jc w:val="both"/>
        <w:rPr>
          <w:rFonts w:eastAsia="Times New Roman" w:cs="Times New Roman"/>
          <w:szCs w:val="24"/>
        </w:rPr>
      </w:pPr>
    </w:p>
    <w:p w:rsidR="00372369" w:rsidRPr="002F5B03" w:rsidRDefault="00372369" w:rsidP="00372369">
      <w:pPr>
        <w:spacing w:after="0" w:line="240" w:lineRule="auto"/>
        <w:ind w:left="1440"/>
        <w:jc w:val="both"/>
        <w:rPr>
          <w:rFonts w:eastAsia="Times New Roman" w:cs="Times New Roman"/>
          <w:szCs w:val="24"/>
        </w:rPr>
      </w:pPr>
      <w:r w:rsidRPr="002F5B03">
        <w:rPr>
          <w:rFonts w:eastAsia="Times New Roman" w:cs="Times New Roman"/>
          <w:szCs w:val="24"/>
        </w:rPr>
        <w:t xml:space="preserve">(g) </w:t>
      </w:r>
      <w:r>
        <w:rPr>
          <w:rFonts w:eastAsia="Times New Roman" w:cs="Times New Roman"/>
          <w:szCs w:val="24"/>
        </w:rPr>
        <w:t>Provides that s</w:t>
      </w:r>
      <w:r w:rsidRPr="002F5B03">
        <w:rPr>
          <w:rFonts w:eastAsia="Times New Roman" w:cs="Times New Roman"/>
          <w:szCs w:val="24"/>
        </w:rPr>
        <w:t>overeign immunity of this state and governmental immunity of a county or municipality to suit is waived and abolished to the extent of liability created by this section.</w:t>
      </w:r>
    </w:p>
    <w:p w:rsidR="00372369" w:rsidRDefault="00372369" w:rsidP="00372369">
      <w:pPr>
        <w:spacing w:after="0" w:line="240" w:lineRule="auto"/>
        <w:jc w:val="both"/>
        <w:rPr>
          <w:rFonts w:eastAsia="Times New Roman" w:cs="Times New Roman"/>
          <w:szCs w:val="24"/>
        </w:rPr>
      </w:pPr>
    </w:p>
    <w:p w:rsidR="00372369" w:rsidRPr="00C8671F" w:rsidRDefault="00372369" w:rsidP="00372369">
      <w:pPr>
        <w:spacing w:after="0" w:line="240" w:lineRule="auto"/>
        <w:jc w:val="both"/>
        <w:rPr>
          <w:rFonts w:eastAsia="Times New Roman" w:cs="Times New Roman"/>
          <w:szCs w:val="24"/>
        </w:rPr>
      </w:pPr>
      <w:r w:rsidRPr="002F5B03">
        <w:rPr>
          <w:rFonts w:eastAsia="Times New Roman" w:cs="Times New Roman"/>
          <w:szCs w:val="24"/>
        </w:rPr>
        <w:t xml:space="preserve">SECTION 4. </w:t>
      </w:r>
      <w:r>
        <w:rPr>
          <w:rFonts w:eastAsia="Times New Roman" w:cs="Times New Roman"/>
          <w:szCs w:val="24"/>
        </w:rPr>
        <w:t>E</w:t>
      </w:r>
      <w:r w:rsidRPr="002F5B03">
        <w:rPr>
          <w:rFonts w:eastAsia="Times New Roman" w:cs="Times New Roman"/>
          <w:szCs w:val="24"/>
        </w:rPr>
        <w:t>ffect</w:t>
      </w:r>
      <w:r>
        <w:rPr>
          <w:rFonts w:eastAsia="Times New Roman" w:cs="Times New Roman"/>
          <w:szCs w:val="24"/>
        </w:rPr>
        <w:t>ive date: upon passage or</w:t>
      </w:r>
      <w:r w:rsidRPr="002F5B03">
        <w:rPr>
          <w:rFonts w:eastAsia="Times New Roman" w:cs="Times New Roman"/>
          <w:szCs w:val="24"/>
        </w:rPr>
        <w:t xml:space="preserve"> September 1, 2025.</w:t>
      </w:r>
    </w:p>
    <w:sectPr w:rsidR="00372369"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52BD1" w:rsidRDefault="00552BD1" w:rsidP="000F1DF9">
      <w:pPr>
        <w:spacing w:after="0" w:line="240" w:lineRule="auto"/>
      </w:pPr>
      <w:r>
        <w:separator/>
      </w:r>
    </w:p>
  </w:endnote>
  <w:endnote w:type="continuationSeparator" w:id="0">
    <w:p w:rsidR="00552BD1" w:rsidRDefault="00552BD1"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552BD1"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372369">
                <w:rPr>
                  <w:sz w:val="20"/>
                  <w:szCs w:val="20"/>
                </w:rPr>
                <w:t>MLZ</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372369">
                <w:rPr>
                  <w:sz w:val="20"/>
                  <w:szCs w:val="20"/>
                </w:rPr>
                <w:t>S.B. 317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372369">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552BD1"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52BD1" w:rsidRDefault="00552BD1" w:rsidP="000F1DF9">
      <w:pPr>
        <w:spacing w:after="0" w:line="240" w:lineRule="auto"/>
      </w:pPr>
      <w:r>
        <w:separator/>
      </w:r>
    </w:p>
  </w:footnote>
  <w:footnote w:type="continuationSeparator" w:id="0">
    <w:p w:rsidR="00552BD1" w:rsidRDefault="00552BD1"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2369"/>
    <w:rsid w:val="00376DD2"/>
    <w:rsid w:val="00382704"/>
    <w:rsid w:val="003A2368"/>
    <w:rsid w:val="003D3676"/>
    <w:rsid w:val="00404760"/>
    <w:rsid w:val="0045110C"/>
    <w:rsid w:val="00503AD0"/>
    <w:rsid w:val="005320AA"/>
    <w:rsid w:val="00544B9F"/>
    <w:rsid w:val="00552BD1"/>
    <w:rsid w:val="00585C31"/>
    <w:rsid w:val="005A7918"/>
    <w:rsid w:val="005E0AC7"/>
    <w:rsid w:val="005F46D7"/>
    <w:rsid w:val="00605CA0"/>
    <w:rsid w:val="006529C4"/>
    <w:rsid w:val="006D756B"/>
    <w:rsid w:val="00774EC7"/>
    <w:rsid w:val="007B0E8E"/>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61839"/>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62679C"/>
  <w15:docId w15:val="{002C1195-A1CF-46CD-9BF0-0D05366C8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372369"/>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423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E3A038431E224928973EB0B66EBF5864"/>
        <w:category>
          <w:name w:val="General"/>
          <w:gallery w:val="placeholder"/>
        </w:category>
        <w:types>
          <w:type w:val="bbPlcHdr"/>
        </w:types>
        <w:behaviors>
          <w:behavior w:val="content"/>
        </w:behaviors>
        <w:guid w:val="{1D191174-0A31-4B86-A129-C562C8953E42}"/>
      </w:docPartPr>
      <w:docPartBody>
        <w:p w:rsidR="00F751EB" w:rsidRDefault="00F751EB"/>
      </w:docPartBody>
    </w:docPart>
    <w:docPart>
      <w:docPartPr>
        <w:name w:val="CE2FD660C92A44D8B90ABCB17B2B6B76"/>
        <w:category>
          <w:name w:val="General"/>
          <w:gallery w:val="placeholder"/>
        </w:category>
        <w:types>
          <w:type w:val="bbPlcHdr"/>
        </w:types>
        <w:behaviors>
          <w:behavior w:val="content"/>
        </w:behaviors>
        <w:guid w:val="{96F2E382-6887-4A13-B30A-BD8D998C4DFC}"/>
      </w:docPartPr>
      <w:docPartBody>
        <w:p w:rsidR="00F751EB" w:rsidRDefault="00F751EB"/>
      </w:docPartBody>
    </w:docPart>
    <w:docPart>
      <w:docPartPr>
        <w:name w:val="978520D16E84435D97A2878FF913616A"/>
        <w:category>
          <w:name w:val="General"/>
          <w:gallery w:val="placeholder"/>
        </w:category>
        <w:types>
          <w:type w:val="bbPlcHdr"/>
        </w:types>
        <w:behaviors>
          <w:behavior w:val="content"/>
        </w:behaviors>
        <w:guid w:val="{5155DEA8-8F4A-4602-8D61-76C19D55970F}"/>
      </w:docPartPr>
      <w:docPartBody>
        <w:p w:rsidR="00F751EB" w:rsidRDefault="00F751EB"/>
      </w:docPartBody>
    </w:docPart>
    <w:docPart>
      <w:docPartPr>
        <w:name w:val="8880399AC1924EF2B5824B0BF397DBFA"/>
        <w:category>
          <w:name w:val="General"/>
          <w:gallery w:val="placeholder"/>
        </w:category>
        <w:types>
          <w:type w:val="bbPlcHdr"/>
        </w:types>
        <w:behaviors>
          <w:behavior w:val="content"/>
        </w:behaviors>
        <w:guid w:val="{77807249-2DB1-4BDB-B55B-9FAB45311CCF}"/>
      </w:docPartPr>
      <w:docPartBody>
        <w:p w:rsidR="00F751EB" w:rsidRDefault="00F751EB"/>
      </w:docPartBody>
    </w:docPart>
    <w:docPart>
      <w:docPartPr>
        <w:name w:val="6C3BED2948FB4D7F9E2173D00312802C"/>
        <w:category>
          <w:name w:val="General"/>
          <w:gallery w:val="placeholder"/>
        </w:category>
        <w:types>
          <w:type w:val="bbPlcHdr"/>
        </w:types>
        <w:behaviors>
          <w:behavior w:val="content"/>
        </w:behaviors>
        <w:guid w:val="{28868908-89B5-49D1-A61C-B6D812E7F8B3}"/>
      </w:docPartPr>
      <w:docPartBody>
        <w:p w:rsidR="00F751EB" w:rsidRDefault="00F751EB"/>
      </w:docPartBody>
    </w:docPart>
    <w:docPart>
      <w:docPartPr>
        <w:name w:val="10129DB04D9E4F7BA9A46B038F72CBEE"/>
        <w:category>
          <w:name w:val="General"/>
          <w:gallery w:val="placeholder"/>
        </w:category>
        <w:types>
          <w:type w:val="bbPlcHdr"/>
        </w:types>
        <w:behaviors>
          <w:behavior w:val="content"/>
        </w:behaviors>
        <w:guid w:val="{622A8C58-4EDB-474B-9223-A8BDDA58CBFE}"/>
      </w:docPartPr>
      <w:docPartBody>
        <w:p w:rsidR="00F751EB" w:rsidRDefault="00F751EB"/>
      </w:docPartBody>
    </w:docPart>
    <w:docPart>
      <w:docPartPr>
        <w:name w:val="31B492CAB4C548F9BA2FDE2D5A9E64A2"/>
        <w:category>
          <w:name w:val="General"/>
          <w:gallery w:val="placeholder"/>
        </w:category>
        <w:types>
          <w:type w:val="bbPlcHdr"/>
        </w:types>
        <w:behaviors>
          <w:behavior w:val="content"/>
        </w:behaviors>
        <w:guid w:val="{CF0B2707-E1B9-4C60-A9E8-E329DBD7C5A4}"/>
      </w:docPartPr>
      <w:docPartBody>
        <w:p w:rsidR="00F751EB" w:rsidRDefault="00F751EB"/>
      </w:docPartBody>
    </w:docPart>
    <w:docPart>
      <w:docPartPr>
        <w:name w:val="FE8197AB5A184349B2FF8813D2A3DDC3"/>
        <w:category>
          <w:name w:val="General"/>
          <w:gallery w:val="placeholder"/>
        </w:category>
        <w:types>
          <w:type w:val="bbPlcHdr"/>
        </w:types>
        <w:behaviors>
          <w:behavior w:val="content"/>
        </w:behaviors>
        <w:guid w:val="{47296DB4-2C1A-4A37-A3FB-08A1BB4FE1ED}"/>
      </w:docPartPr>
      <w:docPartBody>
        <w:p w:rsidR="00F751EB" w:rsidRDefault="00F751EB"/>
      </w:docPartBody>
    </w:docPart>
    <w:docPart>
      <w:docPartPr>
        <w:name w:val="C0DF239F4B76474F8F2AD21307C0FAF3"/>
        <w:category>
          <w:name w:val="General"/>
          <w:gallery w:val="placeholder"/>
        </w:category>
        <w:types>
          <w:type w:val="bbPlcHdr"/>
        </w:types>
        <w:behaviors>
          <w:behavior w:val="content"/>
        </w:behaviors>
        <w:guid w:val="{B282DA2C-91F7-47CA-A1F4-6C3D0AA4ADC9}"/>
      </w:docPartPr>
      <w:docPartBody>
        <w:p w:rsidR="00F751EB" w:rsidRDefault="00F751EB"/>
      </w:docPartBody>
    </w:docPart>
    <w:docPart>
      <w:docPartPr>
        <w:name w:val="76C454D38DE1424D860F2870E52B15BC"/>
        <w:category>
          <w:name w:val="General"/>
          <w:gallery w:val="placeholder"/>
        </w:category>
        <w:types>
          <w:type w:val="bbPlcHdr"/>
        </w:types>
        <w:behaviors>
          <w:behavior w:val="content"/>
        </w:behaviors>
        <w:guid w:val="{F70DA0D8-1685-462D-9AAC-BDCB8ADE588D}"/>
      </w:docPartPr>
      <w:docPartBody>
        <w:p w:rsidR="00F751EB" w:rsidRDefault="00F3729E" w:rsidP="00F3729E">
          <w:pPr>
            <w:pStyle w:val="76C454D38DE1424D860F2870E52B15BC"/>
          </w:pPr>
          <w:r w:rsidRPr="00A30DD1">
            <w:rPr>
              <w:rStyle w:val="PlaceholderText"/>
            </w:rPr>
            <w:t>Click here to enter a date.</w:t>
          </w:r>
        </w:p>
      </w:docPartBody>
    </w:docPart>
    <w:docPart>
      <w:docPartPr>
        <w:name w:val="683315AD12AD4B10885135D48FD1F84B"/>
        <w:category>
          <w:name w:val="General"/>
          <w:gallery w:val="placeholder"/>
        </w:category>
        <w:types>
          <w:type w:val="bbPlcHdr"/>
        </w:types>
        <w:behaviors>
          <w:behavior w:val="content"/>
        </w:behaviors>
        <w:guid w:val="{78C061FD-693C-438A-8AB2-B1106D13C9A7}"/>
      </w:docPartPr>
      <w:docPartBody>
        <w:p w:rsidR="00F751EB" w:rsidRDefault="00F751EB"/>
      </w:docPartBody>
    </w:docPart>
    <w:docPart>
      <w:docPartPr>
        <w:name w:val="6E85E3594AD64C8494E45520991EEC58"/>
        <w:category>
          <w:name w:val="General"/>
          <w:gallery w:val="placeholder"/>
        </w:category>
        <w:types>
          <w:type w:val="bbPlcHdr"/>
        </w:types>
        <w:behaviors>
          <w:behavior w:val="content"/>
        </w:behaviors>
        <w:guid w:val="{4E2A7CA5-9F8B-4A38-88F1-2CC1C9CE757E}"/>
      </w:docPartPr>
      <w:docPartBody>
        <w:p w:rsidR="00F751EB" w:rsidRDefault="00F751EB"/>
      </w:docPartBody>
    </w:docPart>
    <w:docPart>
      <w:docPartPr>
        <w:name w:val="711820A7A9BC4150BECBC14F95D4BFBB"/>
        <w:category>
          <w:name w:val="General"/>
          <w:gallery w:val="placeholder"/>
        </w:category>
        <w:types>
          <w:type w:val="bbPlcHdr"/>
        </w:types>
        <w:behaviors>
          <w:behavior w:val="content"/>
        </w:behaviors>
        <w:guid w:val="{3933E130-F56C-4DAE-BC99-99D42DCCB5E1}"/>
      </w:docPartPr>
      <w:docPartBody>
        <w:p w:rsidR="00F751EB" w:rsidRDefault="00F3729E" w:rsidP="00F3729E">
          <w:pPr>
            <w:pStyle w:val="711820A7A9BC4150BECBC14F95D4BFBB"/>
          </w:pPr>
          <w:r>
            <w:rPr>
              <w:rFonts w:eastAsia="Times New Roman" w:cs="Times New Roman"/>
              <w:bCs/>
            </w:rPr>
            <w:t xml:space="preserve"> </w:t>
          </w:r>
        </w:p>
      </w:docPartBody>
    </w:docPart>
    <w:docPart>
      <w:docPartPr>
        <w:name w:val="870445538EE348F192CFA6C3F7AD2123"/>
        <w:category>
          <w:name w:val="General"/>
          <w:gallery w:val="placeholder"/>
        </w:category>
        <w:types>
          <w:type w:val="bbPlcHdr"/>
        </w:types>
        <w:behaviors>
          <w:behavior w:val="content"/>
        </w:behaviors>
        <w:guid w:val="{31078983-B158-4B9B-A775-702A8AD63602}"/>
      </w:docPartPr>
      <w:docPartBody>
        <w:p w:rsidR="00F751EB" w:rsidRDefault="00F751EB"/>
      </w:docPartBody>
    </w:docPart>
    <w:docPart>
      <w:docPartPr>
        <w:name w:val="4709FF1EFC6D4AAF867927E682C715A6"/>
        <w:category>
          <w:name w:val="General"/>
          <w:gallery w:val="placeholder"/>
        </w:category>
        <w:types>
          <w:type w:val="bbPlcHdr"/>
        </w:types>
        <w:behaviors>
          <w:behavior w:val="content"/>
        </w:behaviors>
        <w:guid w:val="{41BCFAE2-FE6C-4DC8-9244-80A9465ACD43}"/>
      </w:docPartPr>
      <w:docPartBody>
        <w:p w:rsidR="00F751EB" w:rsidRDefault="00F751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3729E"/>
    <w:rsid w:val="00F61839"/>
    <w:rsid w:val="00F751EB"/>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3729E"/>
    <w:rPr>
      <w:color w:val="808080"/>
    </w:rPr>
  </w:style>
  <w:style w:type="paragraph" w:customStyle="1" w:styleId="76C454D38DE1424D860F2870E52B15BC">
    <w:name w:val="76C454D38DE1424D860F2870E52B15BC"/>
    <w:rsid w:val="00F3729E"/>
    <w:pPr>
      <w:spacing w:after="160" w:line="278" w:lineRule="auto"/>
    </w:pPr>
    <w:rPr>
      <w:kern w:val="2"/>
      <w:sz w:val="24"/>
      <w:szCs w:val="24"/>
      <w14:ligatures w14:val="standardContextual"/>
    </w:rPr>
  </w:style>
  <w:style w:type="paragraph" w:customStyle="1" w:styleId="711820A7A9BC4150BECBC14F95D4BFBB">
    <w:name w:val="711820A7A9BC4150BECBC14F95D4BFBB"/>
    <w:rsid w:val="00F3729E"/>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1081</Words>
  <Characters>6162</Characters>
  <Application>Microsoft Office Word</Application>
  <DocSecurity>0</DocSecurity>
  <Lines>51</Lines>
  <Paragraphs>14</Paragraphs>
  <ScaleCrop>false</ScaleCrop>
  <Company>Texas Legislative Council</Company>
  <LinksUpToDate>false</LinksUpToDate>
  <CharactersWithSpaces>7229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Madeleine Zoeller</cp:lastModifiedBy>
  <cp:revision>161</cp:revision>
  <cp:lastPrinted>2025-04-22T14:31:00Z</cp:lastPrinted>
  <dcterms:created xsi:type="dcterms:W3CDTF">2015-05-29T14:24:00Z</dcterms:created>
  <dcterms:modified xsi:type="dcterms:W3CDTF">2025-04-22T14:32:00Z</dcterms:modified>
</cp:coreProperties>
</file>

<file path=docProps/custom.xml><?xml version="1.0" encoding="utf-8"?>
<op:Properties xmlns:vt="http://schemas.openxmlformats.org/officeDocument/2006/docPropsVTypes" xmlns:op="http://schemas.openxmlformats.org/officeDocument/2006/custom-properties"/>
</file>