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1190" w:rsidRDefault="008B119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41CBF298EA34C56B273CD97EE14E0B3"/>
          </w:placeholder>
        </w:sdtPr>
        <w:sdtContent>
          <w:r w:rsidRPr="005C2A78">
            <w:rPr>
              <w:rFonts w:cs="Times New Roman"/>
              <w:b/>
              <w:szCs w:val="24"/>
              <w:u w:val="single"/>
            </w:rPr>
            <w:t>BILL ANALYSIS</w:t>
          </w:r>
        </w:sdtContent>
      </w:sdt>
    </w:p>
    <w:p w:rsidR="008B1190" w:rsidRPr="00585C31" w:rsidRDefault="008B1190" w:rsidP="000F1DF9">
      <w:pPr>
        <w:spacing w:after="0" w:line="240" w:lineRule="auto"/>
        <w:rPr>
          <w:rFonts w:cs="Times New Roman"/>
          <w:szCs w:val="24"/>
        </w:rPr>
      </w:pPr>
    </w:p>
    <w:p w:rsidR="008B1190" w:rsidRPr="00585C31" w:rsidRDefault="008B119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B1190" w:rsidTr="000F1DF9">
        <w:tc>
          <w:tcPr>
            <w:tcW w:w="2718" w:type="dxa"/>
          </w:tcPr>
          <w:p w:rsidR="008B1190" w:rsidRPr="005C2A78" w:rsidRDefault="008B1190" w:rsidP="006D756B">
            <w:pPr>
              <w:rPr>
                <w:rFonts w:cs="Times New Roman"/>
                <w:szCs w:val="24"/>
              </w:rPr>
            </w:pPr>
            <w:sdt>
              <w:sdtPr>
                <w:rPr>
                  <w:rFonts w:cs="Times New Roman"/>
                  <w:szCs w:val="24"/>
                </w:rPr>
                <w:alias w:val="Agency Title"/>
                <w:tag w:val="AgencyTitleContentControl"/>
                <w:id w:val="1920747753"/>
                <w:lock w:val="sdtContentLocked"/>
                <w:placeholder>
                  <w:docPart w:val="802AB1D5EF1542B0A93DEA373132673D"/>
                </w:placeholder>
              </w:sdtPr>
              <w:sdtEndPr>
                <w:rPr>
                  <w:rFonts w:cstheme="minorBidi"/>
                  <w:szCs w:val="22"/>
                </w:rPr>
              </w:sdtEndPr>
              <w:sdtContent>
                <w:r>
                  <w:rPr>
                    <w:rFonts w:cs="Times New Roman"/>
                    <w:szCs w:val="24"/>
                  </w:rPr>
                  <w:t>Senate Research Center</w:t>
                </w:r>
              </w:sdtContent>
            </w:sdt>
          </w:p>
        </w:tc>
        <w:tc>
          <w:tcPr>
            <w:tcW w:w="6858" w:type="dxa"/>
          </w:tcPr>
          <w:p w:rsidR="008B1190" w:rsidRPr="00FF6471" w:rsidRDefault="008B1190" w:rsidP="000F1DF9">
            <w:pPr>
              <w:jc w:val="right"/>
              <w:rPr>
                <w:rFonts w:cs="Times New Roman"/>
                <w:szCs w:val="24"/>
              </w:rPr>
            </w:pPr>
            <w:sdt>
              <w:sdtPr>
                <w:rPr>
                  <w:rFonts w:cs="Times New Roman"/>
                  <w:szCs w:val="24"/>
                </w:rPr>
                <w:alias w:val="Bill Number"/>
                <w:tag w:val="BillNumberOne"/>
                <w:id w:val="-410784069"/>
                <w:lock w:val="sdtContentLocked"/>
                <w:placeholder>
                  <w:docPart w:val="F9B81FF6CCE543EB80F71DB6104D3553"/>
                </w:placeholder>
              </w:sdtPr>
              <w:sdtContent>
                <w:r>
                  <w:rPr>
                    <w:rFonts w:cs="Times New Roman"/>
                    <w:szCs w:val="24"/>
                  </w:rPr>
                  <w:t>S.B. 326</w:t>
                </w:r>
              </w:sdtContent>
            </w:sdt>
          </w:p>
        </w:tc>
      </w:tr>
      <w:tr w:rsidR="008B1190" w:rsidTr="000F1DF9">
        <w:sdt>
          <w:sdtPr>
            <w:rPr>
              <w:rFonts w:cs="Times New Roman"/>
              <w:szCs w:val="24"/>
            </w:rPr>
            <w:alias w:val="TLCNumber"/>
            <w:tag w:val="TLCNumber"/>
            <w:id w:val="-542600604"/>
            <w:lock w:val="sdtLocked"/>
            <w:placeholder>
              <w:docPart w:val="C58F7D0235234D74B4EC5A8A7E08EC7B"/>
            </w:placeholder>
          </w:sdtPr>
          <w:sdtContent>
            <w:tc>
              <w:tcPr>
                <w:tcW w:w="2718" w:type="dxa"/>
              </w:tcPr>
              <w:p w:rsidR="008B1190" w:rsidRPr="000F1DF9" w:rsidRDefault="008B1190" w:rsidP="00C65088">
                <w:pPr>
                  <w:rPr>
                    <w:rFonts w:cs="Times New Roman"/>
                    <w:szCs w:val="24"/>
                  </w:rPr>
                </w:pPr>
                <w:r>
                  <w:rPr>
                    <w:rFonts w:cs="Times New Roman"/>
                    <w:szCs w:val="24"/>
                  </w:rPr>
                  <w:t>89R1592 CXP-D</w:t>
                </w:r>
              </w:p>
            </w:tc>
          </w:sdtContent>
        </w:sdt>
        <w:tc>
          <w:tcPr>
            <w:tcW w:w="6858" w:type="dxa"/>
          </w:tcPr>
          <w:p w:rsidR="008B1190" w:rsidRPr="005C2A78" w:rsidRDefault="008B1190" w:rsidP="00073EDD">
            <w:pPr>
              <w:jc w:val="right"/>
              <w:rPr>
                <w:rFonts w:cs="Times New Roman"/>
                <w:szCs w:val="24"/>
              </w:rPr>
            </w:pPr>
            <w:sdt>
              <w:sdtPr>
                <w:rPr>
                  <w:rFonts w:cs="Times New Roman"/>
                  <w:szCs w:val="24"/>
                </w:rPr>
                <w:alias w:val="Author Label"/>
                <w:tag w:val="By"/>
                <w:id w:val="72399597"/>
                <w:lock w:val="sdtLocked"/>
                <w:placeholder>
                  <w:docPart w:val="2C312BBEB1604DE9B5112178A263C8E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270B55022E74FA6812F9D6A8D1DF487"/>
                </w:placeholder>
              </w:sdtPr>
              <w:sdtContent>
                <w:r>
                  <w:rPr>
                    <w:rFonts w:cs="Times New Roman"/>
                    <w:szCs w:val="24"/>
                  </w:rPr>
                  <w:t>King</w:t>
                </w:r>
              </w:sdtContent>
            </w:sdt>
            <w:sdt>
              <w:sdtPr>
                <w:rPr>
                  <w:rFonts w:cs="Times New Roman"/>
                  <w:szCs w:val="24"/>
                </w:rPr>
                <w:alias w:val="Sponsor"/>
                <w:tag w:val="Sponsor"/>
                <w:id w:val="-2039656131"/>
                <w:lock w:val="sdtContentLocked"/>
                <w:placeholder>
                  <w:docPart w:val="7A44483201044859A20C0AAB61F6E6FA"/>
                </w:placeholder>
                <w:showingPlcHdr/>
              </w:sdtPr>
              <w:sdtContent/>
            </w:sdt>
            <w:sdt>
              <w:sdtPr>
                <w:rPr>
                  <w:rFonts w:cs="Times New Roman"/>
                  <w:szCs w:val="24"/>
                </w:rPr>
                <w:alias w:val="DualSponsor"/>
                <w:tag w:val="DualSponsor"/>
                <w:id w:val="1029379812"/>
                <w:lock w:val="sdtContentLocked"/>
                <w:placeholder>
                  <w:docPart w:val="B327609A47B04BF1B708DA5F5493F014"/>
                </w:placeholder>
                <w:showingPlcHdr/>
              </w:sdtPr>
              <w:sdtContent/>
            </w:sdt>
          </w:p>
        </w:tc>
      </w:tr>
      <w:tr w:rsidR="008B1190" w:rsidTr="000F1DF9">
        <w:tc>
          <w:tcPr>
            <w:tcW w:w="2718" w:type="dxa"/>
          </w:tcPr>
          <w:p w:rsidR="008B1190" w:rsidRPr="00BC7495" w:rsidRDefault="008B1190" w:rsidP="000F1DF9">
            <w:pPr>
              <w:rPr>
                <w:rFonts w:cs="Times New Roman"/>
                <w:szCs w:val="24"/>
              </w:rPr>
            </w:pPr>
          </w:p>
        </w:tc>
        <w:sdt>
          <w:sdtPr>
            <w:rPr>
              <w:rFonts w:cs="Times New Roman"/>
              <w:szCs w:val="24"/>
            </w:rPr>
            <w:alias w:val="Committee"/>
            <w:tag w:val="Committee"/>
            <w:id w:val="1914272295"/>
            <w:lock w:val="sdtContentLocked"/>
            <w:placeholder>
              <w:docPart w:val="6A140225D10E49FA9455EE67152129F5"/>
            </w:placeholder>
          </w:sdtPr>
          <w:sdtContent>
            <w:tc>
              <w:tcPr>
                <w:tcW w:w="6858" w:type="dxa"/>
              </w:tcPr>
              <w:p w:rsidR="008B1190" w:rsidRPr="00FF6471" w:rsidRDefault="008B1190" w:rsidP="000F1DF9">
                <w:pPr>
                  <w:jc w:val="right"/>
                  <w:rPr>
                    <w:rFonts w:cs="Times New Roman"/>
                    <w:szCs w:val="24"/>
                  </w:rPr>
                </w:pPr>
                <w:r>
                  <w:rPr>
                    <w:rFonts w:cs="Times New Roman"/>
                    <w:szCs w:val="24"/>
                  </w:rPr>
                  <w:t>Education K-16</w:t>
                </w:r>
              </w:p>
            </w:tc>
          </w:sdtContent>
        </w:sdt>
      </w:tr>
      <w:tr w:rsidR="008B1190" w:rsidTr="000F1DF9">
        <w:tc>
          <w:tcPr>
            <w:tcW w:w="2718" w:type="dxa"/>
          </w:tcPr>
          <w:p w:rsidR="008B1190" w:rsidRPr="00BC7495" w:rsidRDefault="008B1190" w:rsidP="000F1DF9">
            <w:pPr>
              <w:rPr>
                <w:rFonts w:cs="Times New Roman"/>
                <w:szCs w:val="24"/>
              </w:rPr>
            </w:pPr>
          </w:p>
        </w:tc>
        <w:sdt>
          <w:sdtPr>
            <w:rPr>
              <w:rFonts w:cs="Times New Roman"/>
              <w:szCs w:val="24"/>
            </w:rPr>
            <w:alias w:val="Date"/>
            <w:tag w:val="DateContentControl"/>
            <w:id w:val="1178081906"/>
            <w:lock w:val="sdtLocked"/>
            <w:placeholder>
              <w:docPart w:val="40E083C425BF45B787843E651A7AB710"/>
            </w:placeholder>
            <w:date w:fullDate="2025-03-21T00:00:00Z">
              <w:dateFormat w:val="M/d/yyyy"/>
              <w:lid w:val="en-US"/>
              <w:storeMappedDataAs w:val="dateTime"/>
              <w:calendar w:val="gregorian"/>
            </w:date>
          </w:sdtPr>
          <w:sdtContent>
            <w:tc>
              <w:tcPr>
                <w:tcW w:w="6858" w:type="dxa"/>
              </w:tcPr>
              <w:p w:rsidR="008B1190" w:rsidRPr="00FF6471" w:rsidRDefault="008B1190" w:rsidP="000F1DF9">
                <w:pPr>
                  <w:jc w:val="right"/>
                  <w:rPr>
                    <w:rFonts w:cs="Times New Roman"/>
                    <w:szCs w:val="24"/>
                  </w:rPr>
                </w:pPr>
                <w:r>
                  <w:rPr>
                    <w:rFonts w:cs="Times New Roman"/>
                    <w:szCs w:val="24"/>
                  </w:rPr>
                  <w:t>3/21/2025</w:t>
                </w:r>
              </w:p>
            </w:tc>
          </w:sdtContent>
        </w:sdt>
      </w:tr>
      <w:tr w:rsidR="008B1190" w:rsidTr="000F1DF9">
        <w:tc>
          <w:tcPr>
            <w:tcW w:w="2718" w:type="dxa"/>
          </w:tcPr>
          <w:p w:rsidR="008B1190" w:rsidRPr="00BC7495" w:rsidRDefault="008B1190" w:rsidP="000F1DF9">
            <w:pPr>
              <w:rPr>
                <w:rFonts w:cs="Times New Roman"/>
                <w:szCs w:val="24"/>
              </w:rPr>
            </w:pPr>
          </w:p>
        </w:tc>
        <w:sdt>
          <w:sdtPr>
            <w:rPr>
              <w:rFonts w:cs="Times New Roman"/>
              <w:szCs w:val="24"/>
            </w:rPr>
            <w:alias w:val="BA Version"/>
            <w:tag w:val="BAVersion"/>
            <w:id w:val="-1685590809"/>
            <w:lock w:val="sdtContentLocked"/>
            <w:placeholder>
              <w:docPart w:val="EFE0879E95A24682A43F7C447AB04AAE"/>
            </w:placeholder>
          </w:sdtPr>
          <w:sdtContent>
            <w:tc>
              <w:tcPr>
                <w:tcW w:w="6858" w:type="dxa"/>
              </w:tcPr>
              <w:p w:rsidR="008B1190" w:rsidRPr="00FF6471" w:rsidRDefault="008B1190" w:rsidP="000F1DF9">
                <w:pPr>
                  <w:jc w:val="right"/>
                  <w:rPr>
                    <w:rFonts w:cs="Times New Roman"/>
                    <w:szCs w:val="24"/>
                  </w:rPr>
                </w:pPr>
                <w:r>
                  <w:rPr>
                    <w:rFonts w:cs="Times New Roman"/>
                    <w:szCs w:val="24"/>
                  </w:rPr>
                  <w:t>As Filed</w:t>
                </w:r>
              </w:p>
            </w:tc>
          </w:sdtContent>
        </w:sdt>
      </w:tr>
    </w:tbl>
    <w:p w:rsidR="008B1190" w:rsidRPr="00FF6471" w:rsidRDefault="008B1190" w:rsidP="000F1DF9">
      <w:pPr>
        <w:spacing w:after="0" w:line="240" w:lineRule="auto"/>
        <w:rPr>
          <w:rFonts w:cs="Times New Roman"/>
          <w:szCs w:val="24"/>
        </w:rPr>
      </w:pPr>
    </w:p>
    <w:p w:rsidR="008B1190" w:rsidRPr="00FF6471" w:rsidRDefault="008B1190" w:rsidP="000F1DF9">
      <w:pPr>
        <w:spacing w:after="0" w:line="240" w:lineRule="auto"/>
        <w:rPr>
          <w:rFonts w:cs="Times New Roman"/>
          <w:szCs w:val="24"/>
        </w:rPr>
      </w:pPr>
    </w:p>
    <w:p w:rsidR="008B1190" w:rsidRPr="00FF6471" w:rsidRDefault="008B119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B31BCBB8B724AB096E52982001770AB"/>
        </w:placeholder>
      </w:sdtPr>
      <w:sdtContent>
        <w:p w:rsidR="008B1190" w:rsidRDefault="008B119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F3BB86E321B40D7BB8EE47C5769E99B"/>
        </w:placeholder>
      </w:sdtPr>
      <w:sdtContent>
        <w:p w:rsidR="008B1190" w:rsidRDefault="008B1190" w:rsidP="008B1190">
          <w:pPr>
            <w:pStyle w:val="NormalWeb"/>
            <w:spacing w:before="0" w:beforeAutospacing="0" w:after="0" w:afterAutospacing="0"/>
            <w:jc w:val="both"/>
            <w:divId w:val="571814087"/>
            <w:rPr>
              <w:rFonts w:eastAsia="Times New Roman"/>
              <w:bCs/>
            </w:rPr>
          </w:pPr>
        </w:p>
        <w:p w:rsidR="008B1190" w:rsidRDefault="008B1190" w:rsidP="008B1190">
          <w:pPr>
            <w:pStyle w:val="NormalWeb"/>
            <w:spacing w:before="0" w:beforeAutospacing="0" w:after="0" w:afterAutospacing="0"/>
            <w:jc w:val="both"/>
            <w:divId w:val="571814087"/>
            <w:rPr>
              <w:color w:val="000000"/>
            </w:rPr>
          </w:pPr>
          <w:r w:rsidRPr="000E2DF7">
            <w:rPr>
              <w:color w:val="000000"/>
            </w:rPr>
            <w:t xml:space="preserve">In response to an increase in antisemitic incidents across our nation and in our state, the </w:t>
          </w:r>
          <w:r>
            <w:rPr>
              <w:color w:val="000000"/>
            </w:rPr>
            <w:t>l</w:t>
          </w:r>
          <w:r w:rsidRPr="000E2DF7">
            <w:rPr>
              <w:color w:val="000000"/>
            </w:rPr>
            <w:t>egislature passed H</w:t>
          </w:r>
          <w:r>
            <w:rPr>
              <w:color w:val="000000"/>
            </w:rPr>
            <w:t>.</w:t>
          </w:r>
          <w:r w:rsidRPr="000E2DF7">
            <w:rPr>
              <w:color w:val="000000"/>
            </w:rPr>
            <w:t>B</w:t>
          </w:r>
          <w:r>
            <w:rPr>
              <w:color w:val="000000"/>
            </w:rPr>
            <w:t>.</w:t>
          </w:r>
          <w:r w:rsidRPr="000E2DF7">
            <w:rPr>
              <w:color w:val="000000"/>
            </w:rPr>
            <w:t xml:space="preserve"> 3257 during the 87th Regular Session to adopt the </w:t>
          </w:r>
          <w:r>
            <w:rPr>
              <w:color w:val="000000"/>
            </w:rPr>
            <w:t>i</w:t>
          </w:r>
          <w:r w:rsidRPr="000E2DF7">
            <w:rPr>
              <w:color w:val="000000"/>
            </w:rPr>
            <w:t xml:space="preserve">nternational Holocaust </w:t>
          </w:r>
          <w:r>
            <w:rPr>
              <w:color w:val="000000"/>
            </w:rPr>
            <w:t>r</w:t>
          </w:r>
          <w:r w:rsidRPr="000E2DF7">
            <w:rPr>
              <w:color w:val="000000"/>
            </w:rPr>
            <w:t xml:space="preserve">emembrance </w:t>
          </w:r>
          <w:r>
            <w:rPr>
              <w:color w:val="000000"/>
            </w:rPr>
            <w:t>a</w:t>
          </w:r>
          <w:r w:rsidRPr="000E2DF7">
            <w:rPr>
              <w:color w:val="000000"/>
            </w:rPr>
            <w:t>lliance</w:t>
          </w:r>
          <w:r>
            <w:rPr>
              <w:color w:val="000000"/>
            </w:rPr>
            <w:t>'</w:t>
          </w:r>
          <w:r w:rsidRPr="000E2DF7">
            <w:rPr>
              <w:color w:val="000000"/>
            </w:rPr>
            <w:t>s</w:t>
          </w:r>
          <w:r>
            <w:rPr>
              <w:color w:val="000000"/>
            </w:rPr>
            <w:t xml:space="preserve"> </w:t>
          </w:r>
          <w:r w:rsidRPr="000E2DF7">
            <w:rPr>
              <w:color w:val="000000"/>
            </w:rPr>
            <w:t>definition of antisemitism, which is widely used by the international community. The purpose of H</w:t>
          </w:r>
          <w:r>
            <w:rPr>
              <w:color w:val="000000"/>
            </w:rPr>
            <w:t>.</w:t>
          </w:r>
          <w:r w:rsidRPr="000E2DF7">
            <w:rPr>
              <w:color w:val="000000"/>
            </w:rPr>
            <w:t>B</w:t>
          </w:r>
          <w:r>
            <w:rPr>
              <w:color w:val="000000"/>
            </w:rPr>
            <w:t>.</w:t>
          </w:r>
          <w:r w:rsidRPr="000E2DF7">
            <w:rPr>
              <w:color w:val="000000"/>
            </w:rPr>
            <w:t xml:space="preserve"> 3257 was to define antisemitism, so that we may better identify and combat acts of antisemitism in our communities.</w:t>
          </w:r>
        </w:p>
        <w:p w:rsidR="008B1190" w:rsidRPr="000E2DF7" w:rsidRDefault="008B1190" w:rsidP="008B1190">
          <w:pPr>
            <w:pStyle w:val="NormalWeb"/>
            <w:spacing w:before="0" w:beforeAutospacing="0" w:after="0" w:afterAutospacing="0"/>
            <w:jc w:val="both"/>
            <w:divId w:val="571814087"/>
            <w:rPr>
              <w:color w:val="000000"/>
            </w:rPr>
          </w:pPr>
          <w:r w:rsidRPr="000E2DF7">
            <w:rPr>
              <w:color w:val="000000"/>
            </w:rPr>
            <w:t xml:space="preserve"> </w:t>
          </w:r>
        </w:p>
        <w:p w:rsidR="008B1190" w:rsidRDefault="008B1190" w:rsidP="008B1190">
          <w:pPr>
            <w:pStyle w:val="NormalWeb"/>
            <w:spacing w:before="0" w:beforeAutospacing="0" w:after="0" w:afterAutospacing="0"/>
            <w:jc w:val="both"/>
            <w:divId w:val="571814087"/>
            <w:rPr>
              <w:color w:val="000000"/>
            </w:rPr>
          </w:pPr>
          <w:r w:rsidRPr="000E2DF7">
            <w:rPr>
              <w:color w:val="000000"/>
            </w:rPr>
            <w:t xml:space="preserve">Since the Hamas terrorist attack of October 2023, incidents of antisemitism have increased in our schools and on campuses of higher education across our state. Now, legislation is needed to ensure that all Texas schools have the proper tools to combat antisemitism. </w:t>
          </w:r>
        </w:p>
        <w:p w:rsidR="008B1190" w:rsidRPr="000E2DF7" w:rsidRDefault="008B1190" w:rsidP="008B1190">
          <w:pPr>
            <w:pStyle w:val="NormalWeb"/>
            <w:spacing w:before="0" w:beforeAutospacing="0" w:after="0" w:afterAutospacing="0"/>
            <w:jc w:val="both"/>
            <w:divId w:val="571814087"/>
            <w:rPr>
              <w:color w:val="000000"/>
            </w:rPr>
          </w:pPr>
        </w:p>
        <w:p w:rsidR="008B1190" w:rsidRPr="000E2DF7" w:rsidRDefault="008B1190" w:rsidP="008B1190">
          <w:pPr>
            <w:pStyle w:val="NormalWeb"/>
            <w:spacing w:before="0" w:beforeAutospacing="0" w:after="0" w:afterAutospacing="0"/>
            <w:jc w:val="both"/>
            <w:divId w:val="571814087"/>
            <w:rPr>
              <w:color w:val="000000"/>
            </w:rPr>
          </w:pPr>
          <w:r w:rsidRPr="000E2DF7">
            <w:rPr>
              <w:color w:val="000000"/>
            </w:rPr>
            <w:t>S</w:t>
          </w:r>
          <w:r>
            <w:rPr>
              <w:color w:val="000000"/>
            </w:rPr>
            <w:t>.</w:t>
          </w:r>
          <w:r w:rsidRPr="000E2DF7">
            <w:rPr>
              <w:color w:val="000000"/>
            </w:rPr>
            <w:t>B</w:t>
          </w:r>
          <w:r>
            <w:rPr>
              <w:color w:val="000000"/>
            </w:rPr>
            <w:t>.</w:t>
          </w:r>
          <w:r w:rsidRPr="000E2DF7">
            <w:rPr>
              <w:color w:val="000000"/>
            </w:rPr>
            <w:t xml:space="preserve"> 326 would require schools to consider the definition of antisemitism</w:t>
          </w:r>
          <w:r>
            <w:rPr>
              <w:color w:val="000000"/>
            </w:rPr>
            <w:t>—</w:t>
          </w:r>
          <w:r w:rsidRPr="000E2DF7">
            <w:rPr>
              <w:color w:val="000000"/>
            </w:rPr>
            <w:t xml:space="preserve">already adopted by the </w:t>
          </w:r>
          <w:r>
            <w:rPr>
              <w:color w:val="000000"/>
            </w:rPr>
            <w:t>l</w:t>
          </w:r>
          <w:r w:rsidRPr="000E2DF7">
            <w:rPr>
              <w:color w:val="000000"/>
            </w:rPr>
            <w:t>egislature in H</w:t>
          </w:r>
          <w:r>
            <w:rPr>
              <w:color w:val="000000"/>
            </w:rPr>
            <w:t>.</w:t>
          </w:r>
          <w:r w:rsidRPr="000E2DF7">
            <w:rPr>
              <w:color w:val="000000"/>
            </w:rPr>
            <w:t>B</w:t>
          </w:r>
          <w:r>
            <w:rPr>
              <w:color w:val="000000"/>
            </w:rPr>
            <w:t>.</w:t>
          </w:r>
          <w:r w:rsidRPr="000E2DF7">
            <w:rPr>
              <w:color w:val="000000"/>
            </w:rPr>
            <w:t xml:space="preserve"> 3257 and codified in the </w:t>
          </w:r>
          <w:r>
            <w:rPr>
              <w:color w:val="000000"/>
            </w:rPr>
            <w:t xml:space="preserve">Section 448.001, </w:t>
          </w:r>
          <w:r w:rsidRPr="000E2DF7">
            <w:rPr>
              <w:color w:val="000000"/>
            </w:rPr>
            <w:t xml:space="preserve">Texas </w:t>
          </w:r>
          <w:r>
            <w:rPr>
              <w:color w:val="000000"/>
            </w:rPr>
            <w:t>Government</w:t>
          </w:r>
          <w:r w:rsidRPr="000E2DF7">
            <w:rPr>
              <w:color w:val="000000"/>
            </w:rPr>
            <w:t xml:space="preserve"> Code</w:t>
          </w:r>
          <w:r>
            <w:rPr>
              <w:color w:val="000000"/>
            </w:rPr>
            <w:t>—</w:t>
          </w:r>
          <w:r w:rsidRPr="000E2DF7">
            <w:rPr>
              <w:color w:val="000000"/>
            </w:rPr>
            <w:t>when determining whether a student</w:t>
          </w:r>
          <w:r>
            <w:rPr>
              <w:color w:val="000000"/>
            </w:rPr>
            <w:t>'</w:t>
          </w:r>
          <w:r w:rsidRPr="000E2DF7">
            <w:rPr>
              <w:color w:val="000000"/>
            </w:rPr>
            <w:t xml:space="preserve">s code of conduct violation was motivated by antisemitism. This definition defines </w:t>
          </w:r>
          <w:r>
            <w:rPr>
              <w:color w:val="000000"/>
            </w:rPr>
            <w:t>"</w:t>
          </w:r>
          <w:r w:rsidRPr="000E2DF7">
            <w:rPr>
              <w:color w:val="000000"/>
            </w:rPr>
            <w:t>antisemitism</w:t>
          </w:r>
          <w:r>
            <w:rPr>
              <w:color w:val="000000"/>
            </w:rPr>
            <w:t>"</w:t>
          </w:r>
          <w:r w:rsidRPr="000E2DF7">
            <w:rPr>
              <w:color w:val="000000"/>
            </w:rPr>
            <w:t xml:space="preserve"> as a certain perception of Jews that may be expressed as hatred toward Jews. This includes rhetorical and physical acts of antisemitism directed toward Jewish or non-Jewish individuals or their property or toward Jewish community institutions and religious facilities. Additionally, this definition includes examples of antisemitic acts which will help identify antisemitism in our schools. </w:t>
          </w:r>
        </w:p>
        <w:p w:rsidR="008B1190" w:rsidRPr="00D70925" w:rsidRDefault="008B1190" w:rsidP="008B1190">
          <w:pPr>
            <w:spacing w:after="0" w:line="240" w:lineRule="auto"/>
            <w:jc w:val="both"/>
            <w:rPr>
              <w:rFonts w:eastAsia="Times New Roman" w:cs="Times New Roman"/>
              <w:bCs/>
              <w:szCs w:val="24"/>
            </w:rPr>
          </w:pPr>
        </w:p>
      </w:sdtContent>
    </w:sdt>
    <w:p w:rsidR="008B1190" w:rsidRDefault="008B1190" w:rsidP="008B1190">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326 </w:t>
      </w:r>
      <w:bookmarkStart w:id="1" w:name="AmendsCurrentLaw"/>
      <w:bookmarkEnd w:id="1"/>
      <w:r>
        <w:rPr>
          <w:rFonts w:cs="Times New Roman"/>
          <w:szCs w:val="24"/>
        </w:rPr>
        <w:t>amends current law relating to the procedure for determining whether a student's violation of a public school's or public institution of higher education's student code of conduct was motivated by antisemitism.</w:t>
      </w:r>
    </w:p>
    <w:p w:rsidR="008B1190" w:rsidRPr="000E2DF7" w:rsidRDefault="008B1190" w:rsidP="008B1190">
      <w:pPr>
        <w:spacing w:after="0" w:line="240" w:lineRule="auto"/>
        <w:jc w:val="both"/>
        <w:rPr>
          <w:rFonts w:eastAsia="Times New Roman" w:cs="Times New Roman"/>
          <w:szCs w:val="24"/>
        </w:rPr>
      </w:pPr>
    </w:p>
    <w:p w:rsidR="008B1190" w:rsidRPr="005C2A78" w:rsidRDefault="008B1190" w:rsidP="008B1190">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066117F976A44A89EBB923780484ACA"/>
          </w:placeholder>
        </w:sdtPr>
        <w:sdtContent>
          <w:r>
            <w:rPr>
              <w:rFonts w:eastAsia="Times New Roman" w:cs="Times New Roman"/>
              <w:b/>
              <w:szCs w:val="24"/>
              <w:u w:val="single"/>
            </w:rPr>
            <w:t>RULEMAKING AUTHORITY</w:t>
          </w:r>
        </w:sdtContent>
      </w:sdt>
    </w:p>
    <w:p w:rsidR="008B1190" w:rsidRPr="006529C4" w:rsidRDefault="008B1190" w:rsidP="008B1190">
      <w:pPr>
        <w:spacing w:after="0" w:line="240" w:lineRule="auto"/>
        <w:jc w:val="both"/>
        <w:rPr>
          <w:rFonts w:cs="Times New Roman"/>
          <w:szCs w:val="24"/>
        </w:rPr>
      </w:pPr>
    </w:p>
    <w:p w:rsidR="008B1190" w:rsidRPr="006529C4" w:rsidRDefault="008B1190" w:rsidP="008B1190">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8B1190" w:rsidRPr="006529C4" w:rsidRDefault="008B1190" w:rsidP="008B1190">
      <w:pPr>
        <w:spacing w:after="0" w:line="240" w:lineRule="auto"/>
        <w:jc w:val="both"/>
        <w:rPr>
          <w:rFonts w:cs="Times New Roman"/>
          <w:szCs w:val="24"/>
        </w:rPr>
      </w:pPr>
    </w:p>
    <w:p w:rsidR="008B1190" w:rsidRPr="005C2A78" w:rsidRDefault="008B1190" w:rsidP="008B1190">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A66DF1C5DC1487D839C79D0940F647D"/>
          </w:placeholder>
        </w:sdtPr>
        <w:sdtContent>
          <w:r>
            <w:rPr>
              <w:rFonts w:eastAsia="Times New Roman" w:cs="Times New Roman"/>
              <w:b/>
              <w:szCs w:val="24"/>
              <w:u w:val="single"/>
            </w:rPr>
            <w:t>SECTION BY SECTION ANALYSIS</w:t>
          </w:r>
        </w:sdtContent>
      </w:sdt>
    </w:p>
    <w:p w:rsidR="008B1190" w:rsidRPr="005C2A78" w:rsidRDefault="008B1190" w:rsidP="008B1190">
      <w:pPr>
        <w:spacing w:after="0" w:line="240" w:lineRule="auto"/>
        <w:jc w:val="both"/>
        <w:rPr>
          <w:rFonts w:eastAsia="Times New Roman" w:cs="Times New Roman"/>
          <w:szCs w:val="24"/>
        </w:rPr>
      </w:pPr>
    </w:p>
    <w:p w:rsidR="008B1190" w:rsidRPr="000E2DF7" w:rsidRDefault="008B1190" w:rsidP="008B1190">
      <w:pPr>
        <w:spacing w:after="0" w:line="240" w:lineRule="auto"/>
        <w:jc w:val="both"/>
        <w:rPr>
          <w:rFonts w:eastAsia="Times New Roman" w:cs="Times New Roman"/>
          <w:szCs w:val="24"/>
        </w:rPr>
      </w:pPr>
      <w:r w:rsidRPr="000E2DF7">
        <w:rPr>
          <w:rFonts w:eastAsia="Times New Roman" w:cs="Times New Roman"/>
          <w:szCs w:val="24"/>
        </w:rPr>
        <w:t xml:space="preserve">SECTION 1. </w:t>
      </w:r>
      <w:r>
        <w:rPr>
          <w:rFonts w:eastAsia="Times New Roman" w:cs="Times New Roman"/>
          <w:szCs w:val="24"/>
        </w:rPr>
        <w:t xml:space="preserve">Amends </w:t>
      </w:r>
      <w:r w:rsidRPr="000E2DF7">
        <w:rPr>
          <w:rFonts w:eastAsia="Times New Roman" w:cs="Times New Roman"/>
          <w:szCs w:val="24"/>
        </w:rPr>
        <w:t>Subchapter A, Chapter 37, Education Code, by adding Section 37.0095</w:t>
      </w:r>
      <w:r>
        <w:rPr>
          <w:rFonts w:eastAsia="Times New Roman" w:cs="Times New Roman"/>
          <w:szCs w:val="24"/>
        </w:rPr>
        <w:t>,</w:t>
      </w:r>
      <w:r w:rsidRPr="000E2DF7">
        <w:rPr>
          <w:rFonts w:eastAsia="Times New Roman" w:cs="Times New Roman"/>
          <w:szCs w:val="24"/>
        </w:rPr>
        <w:t xml:space="preserve"> as follows:</w:t>
      </w:r>
    </w:p>
    <w:p w:rsidR="008B1190" w:rsidRDefault="008B1190" w:rsidP="008B1190">
      <w:pPr>
        <w:spacing w:after="0" w:line="240" w:lineRule="auto"/>
        <w:jc w:val="both"/>
        <w:rPr>
          <w:rFonts w:eastAsia="Times New Roman" w:cs="Times New Roman"/>
          <w:szCs w:val="24"/>
        </w:rPr>
      </w:pPr>
    </w:p>
    <w:p w:rsidR="008B1190" w:rsidRDefault="008B1190" w:rsidP="008B1190">
      <w:pPr>
        <w:spacing w:after="0" w:line="240" w:lineRule="auto"/>
        <w:ind w:left="720"/>
        <w:jc w:val="both"/>
        <w:rPr>
          <w:rFonts w:eastAsia="Times New Roman" w:cs="Times New Roman"/>
          <w:szCs w:val="24"/>
        </w:rPr>
      </w:pPr>
      <w:r w:rsidRPr="000E2DF7">
        <w:rPr>
          <w:rFonts w:eastAsia="Times New Roman" w:cs="Times New Roman"/>
          <w:szCs w:val="24"/>
        </w:rPr>
        <w:t>Sec. 37.0095.</w:t>
      </w:r>
      <w:r>
        <w:rPr>
          <w:rFonts w:eastAsia="Times New Roman" w:cs="Times New Roman"/>
          <w:szCs w:val="24"/>
        </w:rPr>
        <w:t xml:space="preserve"> </w:t>
      </w:r>
      <w:r w:rsidRPr="000E2DF7">
        <w:rPr>
          <w:rFonts w:eastAsia="Times New Roman" w:cs="Times New Roman"/>
          <w:szCs w:val="24"/>
        </w:rPr>
        <w:t>ANTISEMITISM: DISCIPLINARY ACTION.</w:t>
      </w:r>
      <w:r>
        <w:rPr>
          <w:rFonts w:eastAsia="Times New Roman" w:cs="Times New Roman"/>
          <w:szCs w:val="24"/>
        </w:rPr>
        <w:t xml:space="preserve"> Requires </w:t>
      </w:r>
      <w:r w:rsidRPr="000E2DF7">
        <w:rPr>
          <w:rFonts w:eastAsia="Times New Roman" w:cs="Times New Roman"/>
          <w:szCs w:val="24"/>
        </w:rPr>
        <w:t>a school district or open-enrollment charter school</w:t>
      </w:r>
      <w:r>
        <w:rPr>
          <w:rFonts w:eastAsia="Times New Roman" w:cs="Times New Roman"/>
          <w:szCs w:val="24"/>
        </w:rPr>
        <w:t>,</w:t>
      </w:r>
      <w:r w:rsidRPr="000E2DF7">
        <w:t xml:space="preserve"> </w:t>
      </w:r>
      <w:r w:rsidRPr="000E2DF7">
        <w:rPr>
          <w:rFonts w:eastAsia="Times New Roman" w:cs="Times New Roman"/>
          <w:szCs w:val="24"/>
        </w:rPr>
        <w:t xml:space="preserve">in taking disciplinary action against a student for behavior that violates the student code of conduct adopted under Section 37.001 (Student Code of Conduct) and that </w:t>
      </w:r>
      <w:r>
        <w:rPr>
          <w:rFonts w:eastAsia="Times New Roman" w:cs="Times New Roman"/>
          <w:szCs w:val="24"/>
        </w:rPr>
        <w:t xml:space="preserve">may </w:t>
      </w:r>
      <w:r w:rsidRPr="000E2DF7">
        <w:rPr>
          <w:rFonts w:eastAsia="Times New Roman" w:cs="Times New Roman"/>
          <w:szCs w:val="24"/>
        </w:rPr>
        <w:t>reasonably be determined to have been motivated by antisemitism, to consider the definition of antisemitism provided by Section 448.001 (Definitions), Government Code, including the examples referenced in that term, as instructive in determining whether the student</w:t>
      </w:r>
      <w:r>
        <w:rPr>
          <w:rFonts w:eastAsia="Times New Roman" w:cs="Times New Roman"/>
          <w:szCs w:val="24"/>
        </w:rPr>
        <w:t>'</w:t>
      </w:r>
      <w:r w:rsidRPr="000E2DF7">
        <w:rPr>
          <w:rFonts w:eastAsia="Times New Roman" w:cs="Times New Roman"/>
          <w:szCs w:val="24"/>
        </w:rPr>
        <w:t>s behavior was motivated by antisemitism.</w:t>
      </w:r>
    </w:p>
    <w:p w:rsidR="008B1190" w:rsidRDefault="008B1190" w:rsidP="008B1190">
      <w:pPr>
        <w:spacing w:after="0" w:line="240" w:lineRule="auto"/>
        <w:ind w:left="720"/>
        <w:jc w:val="both"/>
        <w:rPr>
          <w:rFonts w:eastAsia="Times New Roman" w:cs="Times New Roman"/>
          <w:szCs w:val="24"/>
        </w:rPr>
      </w:pPr>
    </w:p>
    <w:p w:rsidR="008B1190" w:rsidRDefault="008B1190" w:rsidP="008B1190">
      <w:pPr>
        <w:spacing w:after="0" w:line="240" w:lineRule="auto"/>
        <w:jc w:val="both"/>
        <w:rPr>
          <w:rFonts w:eastAsia="Times New Roman" w:cs="Times New Roman"/>
          <w:szCs w:val="24"/>
        </w:rPr>
      </w:pPr>
      <w:r w:rsidRPr="000E2DF7">
        <w:rPr>
          <w:rFonts w:eastAsia="Times New Roman" w:cs="Times New Roman"/>
          <w:szCs w:val="24"/>
        </w:rPr>
        <w:t xml:space="preserve">SECTION 2. </w:t>
      </w:r>
      <w:r>
        <w:rPr>
          <w:rFonts w:eastAsia="Times New Roman" w:cs="Times New Roman"/>
          <w:szCs w:val="24"/>
        </w:rPr>
        <w:t xml:space="preserve">Amends </w:t>
      </w:r>
      <w:r w:rsidRPr="000E2DF7">
        <w:rPr>
          <w:rFonts w:eastAsia="Times New Roman" w:cs="Times New Roman"/>
          <w:szCs w:val="24"/>
        </w:rPr>
        <w:t>Subchapter Z, Chapter 51, Education Code, by adding Section 51.9791</w:t>
      </w:r>
      <w:r>
        <w:rPr>
          <w:rFonts w:eastAsia="Times New Roman" w:cs="Times New Roman"/>
          <w:szCs w:val="24"/>
        </w:rPr>
        <w:t>,</w:t>
      </w:r>
      <w:r w:rsidRPr="000E2DF7">
        <w:rPr>
          <w:rFonts w:eastAsia="Times New Roman" w:cs="Times New Roman"/>
          <w:szCs w:val="24"/>
        </w:rPr>
        <w:t xml:space="preserve"> as follows:</w:t>
      </w:r>
    </w:p>
    <w:p w:rsidR="008B1190" w:rsidRDefault="008B1190" w:rsidP="008B1190">
      <w:pPr>
        <w:spacing w:after="0" w:line="240" w:lineRule="auto"/>
        <w:jc w:val="both"/>
        <w:rPr>
          <w:rFonts w:eastAsia="Times New Roman" w:cs="Times New Roman"/>
          <w:szCs w:val="24"/>
        </w:rPr>
      </w:pPr>
    </w:p>
    <w:p w:rsidR="008B1190" w:rsidRDefault="008B1190" w:rsidP="008B1190">
      <w:pPr>
        <w:spacing w:after="0" w:line="240" w:lineRule="auto"/>
        <w:ind w:left="720"/>
        <w:jc w:val="both"/>
        <w:rPr>
          <w:rFonts w:eastAsia="Times New Roman" w:cs="Times New Roman"/>
          <w:szCs w:val="24"/>
        </w:rPr>
      </w:pPr>
      <w:r w:rsidRPr="000E2DF7">
        <w:rPr>
          <w:rFonts w:eastAsia="Times New Roman" w:cs="Times New Roman"/>
          <w:szCs w:val="24"/>
        </w:rPr>
        <w:t>Sec. 51.9791.</w:t>
      </w:r>
      <w:r>
        <w:rPr>
          <w:rFonts w:eastAsia="Times New Roman" w:cs="Times New Roman"/>
          <w:szCs w:val="24"/>
        </w:rPr>
        <w:t xml:space="preserve"> </w:t>
      </w:r>
      <w:r w:rsidRPr="000E2DF7">
        <w:rPr>
          <w:rFonts w:eastAsia="Times New Roman" w:cs="Times New Roman"/>
          <w:szCs w:val="24"/>
        </w:rPr>
        <w:t>ANTISEMITISM: DISCIPLINARY ACTION.</w:t>
      </w:r>
      <w:r>
        <w:rPr>
          <w:rFonts w:eastAsia="Times New Roman" w:cs="Times New Roman"/>
          <w:szCs w:val="24"/>
        </w:rPr>
        <w:t xml:space="preserve"> </w:t>
      </w:r>
      <w:r w:rsidRPr="000E2DF7">
        <w:rPr>
          <w:rFonts w:eastAsia="Times New Roman" w:cs="Times New Roman"/>
          <w:szCs w:val="24"/>
        </w:rPr>
        <w:t>(a)</w:t>
      </w:r>
      <w:r>
        <w:rPr>
          <w:rFonts w:eastAsia="Times New Roman" w:cs="Times New Roman"/>
          <w:szCs w:val="24"/>
        </w:rPr>
        <w:t xml:space="preserve"> Defines "institution of higher education."</w:t>
      </w:r>
    </w:p>
    <w:p w:rsidR="008B1190" w:rsidRDefault="008B1190" w:rsidP="008B1190">
      <w:pPr>
        <w:spacing w:after="0" w:line="240" w:lineRule="auto"/>
        <w:ind w:left="720"/>
        <w:jc w:val="both"/>
        <w:rPr>
          <w:rFonts w:eastAsia="Times New Roman" w:cs="Times New Roman"/>
          <w:szCs w:val="24"/>
        </w:rPr>
      </w:pPr>
    </w:p>
    <w:p w:rsidR="008B1190" w:rsidRDefault="008B1190" w:rsidP="008B1190">
      <w:pPr>
        <w:spacing w:after="0" w:line="240" w:lineRule="auto"/>
        <w:ind w:left="1440"/>
        <w:jc w:val="both"/>
        <w:rPr>
          <w:rFonts w:eastAsia="Times New Roman" w:cs="Times New Roman"/>
          <w:szCs w:val="24"/>
        </w:rPr>
      </w:pPr>
      <w:r w:rsidRPr="000E2DF7">
        <w:rPr>
          <w:rFonts w:eastAsia="Times New Roman" w:cs="Times New Roman"/>
          <w:szCs w:val="24"/>
        </w:rPr>
        <w:t>(b)</w:t>
      </w:r>
      <w:r>
        <w:rPr>
          <w:rFonts w:eastAsia="Times New Roman" w:cs="Times New Roman"/>
          <w:szCs w:val="24"/>
        </w:rPr>
        <w:t xml:space="preserve"> Requires an institution of higher education,</w:t>
      </w:r>
      <w:r w:rsidRPr="000E2DF7">
        <w:t xml:space="preserve"> </w:t>
      </w:r>
      <w:r w:rsidRPr="000E2DF7">
        <w:rPr>
          <w:rFonts w:eastAsia="Times New Roman" w:cs="Times New Roman"/>
          <w:szCs w:val="24"/>
        </w:rPr>
        <w:t xml:space="preserve">in taking disciplinary action against a student for behavior that violates the student code of conduct and that </w:t>
      </w:r>
      <w:r>
        <w:rPr>
          <w:rFonts w:eastAsia="Times New Roman" w:cs="Times New Roman"/>
          <w:szCs w:val="24"/>
        </w:rPr>
        <w:t xml:space="preserve">may </w:t>
      </w:r>
      <w:r w:rsidRPr="000E2DF7">
        <w:rPr>
          <w:rFonts w:eastAsia="Times New Roman" w:cs="Times New Roman"/>
          <w:szCs w:val="24"/>
        </w:rPr>
        <w:t xml:space="preserve">reasonably be determined to have been motivated by antisemitism, </w:t>
      </w:r>
      <w:r>
        <w:rPr>
          <w:rFonts w:eastAsia="Times New Roman" w:cs="Times New Roman"/>
          <w:szCs w:val="24"/>
        </w:rPr>
        <w:t xml:space="preserve">to </w:t>
      </w:r>
      <w:r w:rsidRPr="000E2DF7">
        <w:rPr>
          <w:rFonts w:eastAsia="Times New Roman" w:cs="Times New Roman"/>
          <w:szCs w:val="24"/>
        </w:rPr>
        <w:t>consider the definition of antisemitism provided by Section 448.001, Government Code, including the examples referenced in that term, as instructive in determining whether the student</w:t>
      </w:r>
      <w:r>
        <w:rPr>
          <w:rFonts w:eastAsia="Times New Roman" w:cs="Times New Roman"/>
          <w:szCs w:val="24"/>
        </w:rPr>
        <w:t>'</w:t>
      </w:r>
      <w:r w:rsidRPr="000E2DF7">
        <w:rPr>
          <w:rFonts w:eastAsia="Times New Roman" w:cs="Times New Roman"/>
          <w:szCs w:val="24"/>
        </w:rPr>
        <w:t>s behavior was motivated by antisemitism.</w:t>
      </w:r>
    </w:p>
    <w:p w:rsidR="008B1190" w:rsidRDefault="008B1190" w:rsidP="008B1190">
      <w:pPr>
        <w:spacing w:after="0" w:line="240" w:lineRule="auto"/>
        <w:ind w:left="720"/>
        <w:jc w:val="both"/>
        <w:rPr>
          <w:rFonts w:eastAsia="Times New Roman" w:cs="Times New Roman"/>
          <w:szCs w:val="24"/>
        </w:rPr>
      </w:pPr>
    </w:p>
    <w:p w:rsidR="008B1190" w:rsidRDefault="008B1190" w:rsidP="008B1190">
      <w:pPr>
        <w:spacing w:after="0" w:line="240" w:lineRule="auto"/>
        <w:jc w:val="both"/>
        <w:rPr>
          <w:rFonts w:eastAsia="Times New Roman" w:cs="Times New Roman"/>
          <w:szCs w:val="24"/>
        </w:rPr>
      </w:pPr>
      <w:r>
        <w:rPr>
          <w:rFonts w:eastAsia="Times New Roman" w:cs="Times New Roman"/>
          <w:szCs w:val="24"/>
        </w:rPr>
        <w:t>SECTION 3. (a) Provides that Section 37.0095, Education Code, as added by this Act, applies beginning with the 2025–2026 school year.</w:t>
      </w:r>
    </w:p>
    <w:p w:rsidR="008B1190" w:rsidRDefault="008B1190" w:rsidP="008B1190">
      <w:pPr>
        <w:spacing w:after="0" w:line="240" w:lineRule="auto"/>
        <w:jc w:val="both"/>
        <w:rPr>
          <w:rFonts w:eastAsia="Times New Roman" w:cs="Times New Roman"/>
          <w:szCs w:val="24"/>
        </w:rPr>
      </w:pPr>
    </w:p>
    <w:p w:rsidR="008B1190" w:rsidRDefault="008B1190" w:rsidP="008B1190">
      <w:pPr>
        <w:spacing w:after="0" w:line="240" w:lineRule="auto"/>
        <w:ind w:left="720"/>
        <w:jc w:val="both"/>
        <w:rPr>
          <w:rFonts w:eastAsia="Times New Roman" w:cs="Times New Roman"/>
          <w:szCs w:val="24"/>
        </w:rPr>
      </w:pPr>
      <w:r w:rsidRPr="000E2DF7">
        <w:rPr>
          <w:rFonts w:eastAsia="Times New Roman" w:cs="Times New Roman"/>
          <w:szCs w:val="24"/>
        </w:rPr>
        <w:t>(</w:t>
      </w:r>
      <w:r>
        <w:rPr>
          <w:rFonts w:eastAsia="Times New Roman" w:cs="Times New Roman"/>
          <w:szCs w:val="24"/>
        </w:rPr>
        <w:t>b</w:t>
      </w:r>
      <w:r w:rsidRPr="000E2DF7">
        <w:rPr>
          <w:rFonts w:eastAsia="Times New Roman" w:cs="Times New Roman"/>
          <w:szCs w:val="24"/>
        </w:rPr>
        <w:t xml:space="preserve">) Provides that Section </w:t>
      </w:r>
      <w:r>
        <w:rPr>
          <w:rFonts w:eastAsia="Times New Roman" w:cs="Times New Roman"/>
          <w:szCs w:val="24"/>
        </w:rPr>
        <w:t>51</w:t>
      </w:r>
      <w:r w:rsidRPr="000E2DF7">
        <w:rPr>
          <w:rFonts w:eastAsia="Times New Roman" w:cs="Times New Roman"/>
          <w:szCs w:val="24"/>
        </w:rPr>
        <w:t>.</w:t>
      </w:r>
      <w:r>
        <w:rPr>
          <w:rFonts w:eastAsia="Times New Roman" w:cs="Times New Roman"/>
          <w:szCs w:val="24"/>
        </w:rPr>
        <w:t>9791</w:t>
      </w:r>
      <w:r w:rsidRPr="000E2DF7">
        <w:rPr>
          <w:rFonts w:eastAsia="Times New Roman" w:cs="Times New Roman"/>
          <w:szCs w:val="24"/>
        </w:rPr>
        <w:t xml:space="preserve">, Education Code, as added by this Act, applies beginning with the 2025–2026 </w:t>
      </w:r>
      <w:r>
        <w:rPr>
          <w:rFonts w:eastAsia="Times New Roman" w:cs="Times New Roman"/>
          <w:szCs w:val="24"/>
        </w:rPr>
        <w:t xml:space="preserve">academic </w:t>
      </w:r>
      <w:r w:rsidRPr="000E2DF7">
        <w:rPr>
          <w:rFonts w:eastAsia="Times New Roman" w:cs="Times New Roman"/>
          <w:szCs w:val="24"/>
        </w:rPr>
        <w:t>year.</w:t>
      </w:r>
    </w:p>
    <w:p w:rsidR="008B1190" w:rsidRDefault="008B1190" w:rsidP="008B1190">
      <w:pPr>
        <w:spacing w:after="0" w:line="240" w:lineRule="auto"/>
        <w:ind w:left="720"/>
        <w:jc w:val="both"/>
        <w:rPr>
          <w:rFonts w:eastAsia="Times New Roman" w:cs="Times New Roman"/>
          <w:szCs w:val="24"/>
        </w:rPr>
      </w:pPr>
    </w:p>
    <w:p w:rsidR="008B1190" w:rsidRDefault="008B1190" w:rsidP="008B1190">
      <w:pPr>
        <w:spacing w:after="0" w:line="240" w:lineRule="auto"/>
        <w:jc w:val="both"/>
        <w:rPr>
          <w:rFonts w:eastAsia="Times New Roman" w:cs="Times New Roman"/>
          <w:szCs w:val="24"/>
        </w:rPr>
      </w:pPr>
      <w:r>
        <w:rPr>
          <w:rFonts w:eastAsia="Times New Roman" w:cs="Times New Roman"/>
          <w:szCs w:val="24"/>
        </w:rPr>
        <w:t>SECTION 4. Effective date: upon passage or September 1, 2025.</w:t>
      </w:r>
    </w:p>
    <w:p w:rsidR="008B1190" w:rsidRPr="00C8671F" w:rsidRDefault="008B1190" w:rsidP="000E2DF7">
      <w:pPr>
        <w:spacing w:after="0" w:line="240" w:lineRule="auto"/>
        <w:ind w:left="1440"/>
        <w:jc w:val="both"/>
        <w:rPr>
          <w:rFonts w:eastAsia="Times New Roman" w:cs="Times New Roman"/>
          <w:szCs w:val="24"/>
        </w:rPr>
      </w:pPr>
    </w:p>
    <w:sectPr w:rsidR="008B1190"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0AED" w:rsidRDefault="00FB0AED" w:rsidP="000F1DF9">
      <w:pPr>
        <w:spacing w:after="0" w:line="240" w:lineRule="auto"/>
      </w:pPr>
      <w:r>
        <w:separator/>
      </w:r>
    </w:p>
  </w:endnote>
  <w:endnote w:type="continuationSeparator" w:id="0">
    <w:p w:rsidR="00FB0AED" w:rsidRDefault="00FB0AE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B0AE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B1190">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8B1190">
                <w:rPr>
                  <w:sz w:val="20"/>
                  <w:szCs w:val="20"/>
                </w:rPr>
                <w:t>S.B. 326</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8B1190">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B0AE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0AED" w:rsidRDefault="00FB0AED" w:rsidP="000F1DF9">
      <w:pPr>
        <w:spacing w:after="0" w:line="240" w:lineRule="auto"/>
      </w:pPr>
      <w:r>
        <w:separator/>
      </w:r>
    </w:p>
  </w:footnote>
  <w:footnote w:type="continuationSeparator" w:id="0">
    <w:p w:rsidR="00FB0AED" w:rsidRDefault="00FB0AED"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369C6"/>
    <w:rsid w:val="0045110C"/>
    <w:rsid w:val="00503AD0"/>
    <w:rsid w:val="005320AA"/>
    <w:rsid w:val="00544B9F"/>
    <w:rsid w:val="00585C31"/>
    <w:rsid w:val="005A7918"/>
    <w:rsid w:val="005E0AC7"/>
    <w:rsid w:val="005F46D7"/>
    <w:rsid w:val="00605CA0"/>
    <w:rsid w:val="006529C4"/>
    <w:rsid w:val="006D756B"/>
    <w:rsid w:val="00774EC7"/>
    <w:rsid w:val="00833061"/>
    <w:rsid w:val="008A6859"/>
    <w:rsid w:val="008B1190"/>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6E1"/>
    <w:rsid w:val="00E10F50"/>
    <w:rsid w:val="00E23091"/>
    <w:rsid w:val="00E32B14"/>
    <w:rsid w:val="00E46194"/>
    <w:rsid w:val="00EE2AD8"/>
    <w:rsid w:val="00F30915"/>
    <w:rsid w:val="00FB0AED"/>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8760F"/>
  <w15:docId w15:val="{E495E73E-01CC-452B-B1E1-BA0AD702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B119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81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41CBF298EA34C56B273CD97EE14E0B3"/>
        <w:category>
          <w:name w:val="General"/>
          <w:gallery w:val="placeholder"/>
        </w:category>
        <w:types>
          <w:type w:val="bbPlcHdr"/>
        </w:types>
        <w:behaviors>
          <w:behavior w:val="content"/>
        </w:behaviors>
        <w:guid w:val="{11A30F14-924E-4239-AB12-B8FB83D9FFC9}"/>
      </w:docPartPr>
      <w:docPartBody>
        <w:p w:rsidR="00586B76" w:rsidRDefault="00586B76"/>
      </w:docPartBody>
    </w:docPart>
    <w:docPart>
      <w:docPartPr>
        <w:name w:val="802AB1D5EF1542B0A93DEA373132673D"/>
        <w:category>
          <w:name w:val="General"/>
          <w:gallery w:val="placeholder"/>
        </w:category>
        <w:types>
          <w:type w:val="bbPlcHdr"/>
        </w:types>
        <w:behaviors>
          <w:behavior w:val="content"/>
        </w:behaviors>
        <w:guid w:val="{A2461023-1B04-4763-98D6-2237F14886A0}"/>
      </w:docPartPr>
      <w:docPartBody>
        <w:p w:rsidR="00586B76" w:rsidRDefault="00586B76"/>
      </w:docPartBody>
    </w:docPart>
    <w:docPart>
      <w:docPartPr>
        <w:name w:val="F9B81FF6CCE543EB80F71DB6104D3553"/>
        <w:category>
          <w:name w:val="General"/>
          <w:gallery w:val="placeholder"/>
        </w:category>
        <w:types>
          <w:type w:val="bbPlcHdr"/>
        </w:types>
        <w:behaviors>
          <w:behavior w:val="content"/>
        </w:behaviors>
        <w:guid w:val="{4CA55DA7-8326-4779-B88C-B977D4B79AA0}"/>
      </w:docPartPr>
      <w:docPartBody>
        <w:p w:rsidR="00586B76" w:rsidRDefault="00586B76"/>
      </w:docPartBody>
    </w:docPart>
    <w:docPart>
      <w:docPartPr>
        <w:name w:val="C58F7D0235234D74B4EC5A8A7E08EC7B"/>
        <w:category>
          <w:name w:val="General"/>
          <w:gallery w:val="placeholder"/>
        </w:category>
        <w:types>
          <w:type w:val="bbPlcHdr"/>
        </w:types>
        <w:behaviors>
          <w:behavior w:val="content"/>
        </w:behaviors>
        <w:guid w:val="{1469B0ED-B264-43AE-9554-ABABF9330FE9}"/>
      </w:docPartPr>
      <w:docPartBody>
        <w:p w:rsidR="00586B76" w:rsidRDefault="00586B76"/>
      </w:docPartBody>
    </w:docPart>
    <w:docPart>
      <w:docPartPr>
        <w:name w:val="2C312BBEB1604DE9B5112178A263C8E0"/>
        <w:category>
          <w:name w:val="General"/>
          <w:gallery w:val="placeholder"/>
        </w:category>
        <w:types>
          <w:type w:val="bbPlcHdr"/>
        </w:types>
        <w:behaviors>
          <w:behavior w:val="content"/>
        </w:behaviors>
        <w:guid w:val="{97A94E29-B279-4F9A-93DF-5C5E351871F0}"/>
      </w:docPartPr>
      <w:docPartBody>
        <w:p w:rsidR="00586B76" w:rsidRDefault="00586B76"/>
      </w:docPartBody>
    </w:docPart>
    <w:docPart>
      <w:docPartPr>
        <w:name w:val="9270B55022E74FA6812F9D6A8D1DF487"/>
        <w:category>
          <w:name w:val="General"/>
          <w:gallery w:val="placeholder"/>
        </w:category>
        <w:types>
          <w:type w:val="bbPlcHdr"/>
        </w:types>
        <w:behaviors>
          <w:behavior w:val="content"/>
        </w:behaviors>
        <w:guid w:val="{163FF4DD-3B4C-4645-AA8E-2ACBDCE08D8C}"/>
      </w:docPartPr>
      <w:docPartBody>
        <w:p w:rsidR="00586B76" w:rsidRDefault="00586B76"/>
      </w:docPartBody>
    </w:docPart>
    <w:docPart>
      <w:docPartPr>
        <w:name w:val="7A44483201044859A20C0AAB61F6E6FA"/>
        <w:category>
          <w:name w:val="General"/>
          <w:gallery w:val="placeholder"/>
        </w:category>
        <w:types>
          <w:type w:val="bbPlcHdr"/>
        </w:types>
        <w:behaviors>
          <w:behavior w:val="content"/>
        </w:behaviors>
        <w:guid w:val="{C5FBD4EB-1488-41C3-96BE-2A015DCC3BD3}"/>
      </w:docPartPr>
      <w:docPartBody>
        <w:p w:rsidR="00586B76" w:rsidRDefault="00586B76"/>
      </w:docPartBody>
    </w:docPart>
    <w:docPart>
      <w:docPartPr>
        <w:name w:val="B327609A47B04BF1B708DA5F5493F014"/>
        <w:category>
          <w:name w:val="General"/>
          <w:gallery w:val="placeholder"/>
        </w:category>
        <w:types>
          <w:type w:val="bbPlcHdr"/>
        </w:types>
        <w:behaviors>
          <w:behavior w:val="content"/>
        </w:behaviors>
        <w:guid w:val="{1A5D7376-2477-48B2-858F-0E928E92C7CF}"/>
      </w:docPartPr>
      <w:docPartBody>
        <w:p w:rsidR="00586B76" w:rsidRDefault="00586B76"/>
      </w:docPartBody>
    </w:docPart>
    <w:docPart>
      <w:docPartPr>
        <w:name w:val="6A140225D10E49FA9455EE67152129F5"/>
        <w:category>
          <w:name w:val="General"/>
          <w:gallery w:val="placeholder"/>
        </w:category>
        <w:types>
          <w:type w:val="bbPlcHdr"/>
        </w:types>
        <w:behaviors>
          <w:behavior w:val="content"/>
        </w:behaviors>
        <w:guid w:val="{F22367FD-79E1-47CD-91B0-1ADF3BE772BE}"/>
      </w:docPartPr>
      <w:docPartBody>
        <w:p w:rsidR="00586B76" w:rsidRDefault="00586B76"/>
      </w:docPartBody>
    </w:docPart>
    <w:docPart>
      <w:docPartPr>
        <w:name w:val="40E083C425BF45B787843E651A7AB710"/>
        <w:category>
          <w:name w:val="General"/>
          <w:gallery w:val="placeholder"/>
        </w:category>
        <w:types>
          <w:type w:val="bbPlcHdr"/>
        </w:types>
        <w:behaviors>
          <w:behavior w:val="content"/>
        </w:behaviors>
        <w:guid w:val="{5EBFC1AF-815C-4564-A9EF-BB3849E81D86}"/>
      </w:docPartPr>
      <w:docPartBody>
        <w:p w:rsidR="00586B76" w:rsidRDefault="000159E2" w:rsidP="000159E2">
          <w:pPr>
            <w:pStyle w:val="40E083C425BF45B787843E651A7AB710"/>
          </w:pPr>
          <w:r w:rsidRPr="00A30DD1">
            <w:rPr>
              <w:rStyle w:val="PlaceholderText"/>
            </w:rPr>
            <w:t>Click here to enter a date.</w:t>
          </w:r>
        </w:p>
      </w:docPartBody>
    </w:docPart>
    <w:docPart>
      <w:docPartPr>
        <w:name w:val="EFE0879E95A24682A43F7C447AB04AAE"/>
        <w:category>
          <w:name w:val="General"/>
          <w:gallery w:val="placeholder"/>
        </w:category>
        <w:types>
          <w:type w:val="bbPlcHdr"/>
        </w:types>
        <w:behaviors>
          <w:behavior w:val="content"/>
        </w:behaviors>
        <w:guid w:val="{1BA98F46-45B6-411B-85D9-7EF2D5868651}"/>
      </w:docPartPr>
      <w:docPartBody>
        <w:p w:rsidR="00586B76" w:rsidRDefault="00586B76"/>
      </w:docPartBody>
    </w:docPart>
    <w:docPart>
      <w:docPartPr>
        <w:name w:val="6B31BCBB8B724AB096E52982001770AB"/>
        <w:category>
          <w:name w:val="General"/>
          <w:gallery w:val="placeholder"/>
        </w:category>
        <w:types>
          <w:type w:val="bbPlcHdr"/>
        </w:types>
        <w:behaviors>
          <w:behavior w:val="content"/>
        </w:behaviors>
        <w:guid w:val="{9A4DBCA6-9E21-4E8E-9034-D1355B03A140}"/>
      </w:docPartPr>
      <w:docPartBody>
        <w:p w:rsidR="00586B76" w:rsidRDefault="00586B76"/>
      </w:docPartBody>
    </w:docPart>
    <w:docPart>
      <w:docPartPr>
        <w:name w:val="EF3BB86E321B40D7BB8EE47C5769E99B"/>
        <w:category>
          <w:name w:val="General"/>
          <w:gallery w:val="placeholder"/>
        </w:category>
        <w:types>
          <w:type w:val="bbPlcHdr"/>
        </w:types>
        <w:behaviors>
          <w:behavior w:val="content"/>
        </w:behaviors>
        <w:guid w:val="{478619FA-6CD3-4A4F-AD64-2CE579ABFFD0}"/>
      </w:docPartPr>
      <w:docPartBody>
        <w:p w:rsidR="00586B76" w:rsidRDefault="000159E2" w:rsidP="000159E2">
          <w:pPr>
            <w:pStyle w:val="EF3BB86E321B40D7BB8EE47C5769E99B"/>
          </w:pPr>
          <w:r>
            <w:rPr>
              <w:rFonts w:eastAsia="Times New Roman" w:cs="Times New Roman"/>
              <w:bCs/>
            </w:rPr>
            <w:t xml:space="preserve"> </w:t>
          </w:r>
        </w:p>
      </w:docPartBody>
    </w:docPart>
    <w:docPart>
      <w:docPartPr>
        <w:name w:val="6066117F976A44A89EBB923780484ACA"/>
        <w:category>
          <w:name w:val="General"/>
          <w:gallery w:val="placeholder"/>
        </w:category>
        <w:types>
          <w:type w:val="bbPlcHdr"/>
        </w:types>
        <w:behaviors>
          <w:behavior w:val="content"/>
        </w:behaviors>
        <w:guid w:val="{3DAE3E2B-4EE6-4086-A245-8BA667D487C3}"/>
      </w:docPartPr>
      <w:docPartBody>
        <w:p w:rsidR="00586B76" w:rsidRDefault="00586B76"/>
      </w:docPartBody>
    </w:docPart>
    <w:docPart>
      <w:docPartPr>
        <w:name w:val="CA66DF1C5DC1487D839C79D0940F647D"/>
        <w:category>
          <w:name w:val="General"/>
          <w:gallery w:val="placeholder"/>
        </w:category>
        <w:types>
          <w:type w:val="bbPlcHdr"/>
        </w:types>
        <w:behaviors>
          <w:behavior w:val="content"/>
        </w:behaviors>
        <w:guid w:val="{78643C93-7D7A-4F7E-BD04-EDFEBA1F3A24}"/>
      </w:docPartPr>
      <w:docPartBody>
        <w:p w:rsidR="00586B76" w:rsidRDefault="00586B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159E2"/>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86B76"/>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06E1"/>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59E2"/>
    <w:rPr>
      <w:color w:val="808080"/>
    </w:rPr>
  </w:style>
  <w:style w:type="paragraph" w:customStyle="1" w:styleId="40E083C425BF45B787843E651A7AB710">
    <w:name w:val="40E083C425BF45B787843E651A7AB710"/>
    <w:rsid w:val="000159E2"/>
    <w:pPr>
      <w:spacing w:after="160" w:line="278" w:lineRule="auto"/>
    </w:pPr>
    <w:rPr>
      <w:kern w:val="2"/>
      <w:sz w:val="24"/>
      <w:szCs w:val="24"/>
      <w14:ligatures w14:val="standardContextual"/>
    </w:rPr>
  </w:style>
  <w:style w:type="paragraph" w:customStyle="1" w:styleId="EF3BB86E321B40D7BB8EE47C5769E99B">
    <w:name w:val="EF3BB86E321B40D7BB8EE47C5769E99B"/>
    <w:rsid w:val="000159E2"/>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547</Words>
  <Characters>3121</Characters>
  <Application>Microsoft Office Word</Application>
  <DocSecurity>0</DocSecurity>
  <Lines>26</Lines>
  <Paragraphs>7</Paragraphs>
  <ScaleCrop>false</ScaleCrop>
  <Company>Texas Legislative Council</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Kyle Bell</cp:lastModifiedBy>
  <cp:revision>161</cp:revision>
  <cp:lastPrinted>2025-03-21T21:56:00Z</cp:lastPrinted>
  <dcterms:created xsi:type="dcterms:W3CDTF">2015-05-29T14:24:00Z</dcterms:created>
  <dcterms:modified xsi:type="dcterms:W3CDTF">2025-03-21T21:58:00Z</dcterms:modified>
</cp:coreProperties>
</file>

<file path=docProps/custom.xml><?xml version="1.0" encoding="utf-8"?>
<op:Properties xmlns:vt="http://schemas.openxmlformats.org/officeDocument/2006/docPropsVTypes" xmlns:op="http://schemas.openxmlformats.org/officeDocument/2006/custom-properties"/>
</file>