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5452" w:rsidRDefault="0020545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36E4CA547B8944428BF1401AFBDD08CF"/>
          </w:placeholder>
        </w:sdtPr>
        <w:sdtContent>
          <w:r w:rsidRPr="005C2A78">
            <w:rPr>
              <w:rFonts w:cs="Times New Roman"/>
              <w:b/>
              <w:szCs w:val="24"/>
              <w:u w:val="single"/>
            </w:rPr>
            <w:t>BILL ANALYSIS</w:t>
          </w:r>
        </w:sdtContent>
      </w:sdt>
    </w:p>
    <w:p w:rsidR="00205452" w:rsidRPr="00585C31" w:rsidRDefault="00205452" w:rsidP="000F1DF9">
      <w:pPr>
        <w:spacing w:after="0" w:line="240" w:lineRule="auto"/>
        <w:rPr>
          <w:rFonts w:cs="Times New Roman"/>
          <w:szCs w:val="24"/>
        </w:rPr>
      </w:pPr>
    </w:p>
    <w:p w:rsidR="00205452" w:rsidRPr="00585C31" w:rsidRDefault="0020545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05452" w:rsidTr="000F1DF9">
        <w:tc>
          <w:tcPr>
            <w:tcW w:w="2718" w:type="dxa"/>
          </w:tcPr>
          <w:p w:rsidR="00205452" w:rsidRPr="005C2A78" w:rsidRDefault="00205452" w:rsidP="006D756B">
            <w:pPr>
              <w:rPr>
                <w:rFonts w:cs="Times New Roman"/>
                <w:szCs w:val="24"/>
              </w:rPr>
            </w:pPr>
            <w:sdt>
              <w:sdtPr>
                <w:rPr>
                  <w:rFonts w:cs="Times New Roman"/>
                  <w:szCs w:val="24"/>
                </w:rPr>
                <w:alias w:val="Agency Title"/>
                <w:tag w:val="AgencyTitleContentControl"/>
                <w:id w:val="1920747753"/>
                <w:lock w:val="sdtContentLocked"/>
                <w:placeholder>
                  <w:docPart w:val="D7438BC8B0E845CB84D3993054B08D75"/>
                </w:placeholder>
              </w:sdtPr>
              <w:sdtEndPr>
                <w:rPr>
                  <w:rFonts w:cstheme="minorBidi"/>
                  <w:szCs w:val="22"/>
                </w:rPr>
              </w:sdtEndPr>
              <w:sdtContent>
                <w:r>
                  <w:rPr>
                    <w:rFonts w:cs="Times New Roman"/>
                    <w:szCs w:val="24"/>
                  </w:rPr>
                  <w:t>Senate Research Center</w:t>
                </w:r>
              </w:sdtContent>
            </w:sdt>
          </w:p>
        </w:tc>
        <w:tc>
          <w:tcPr>
            <w:tcW w:w="6858" w:type="dxa"/>
          </w:tcPr>
          <w:p w:rsidR="00205452" w:rsidRPr="00FF6471" w:rsidRDefault="00205452" w:rsidP="000F1DF9">
            <w:pPr>
              <w:jc w:val="right"/>
              <w:rPr>
                <w:rFonts w:cs="Times New Roman"/>
                <w:szCs w:val="24"/>
              </w:rPr>
            </w:pPr>
            <w:sdt>
              <w:sdtPr>
                <w:rPr>
                  <w:rFonts w:cs="Times New Roman"/>
                  <w:szCs w:val="24"/>
                </w:rPr>
                <w:alias w:val="Bill Number"/>
                <w:tag w:val="BillNumberOne"/>
                <w:id w:val="-410784069"/>
                <w:lock w:val="sdtContentLocked"/>
                <w:placeholder>
                  <w:docPart w:val="072E8B87FA024FE983E7826AAED68311"/>
                </w:placeholder>
              </w:sdtPr>
              <w:sdtContent>
                <w:r>
                  <w:rPr>
                    <w:rFonts w:cs="Times New Roman"/>
                    <w:szCs w:val="24"/>
                  </w:rPr>
                  <w:t>S.B. 365</w:t>
                </w:r>
              </w:sdtContent>
            </w:sdt>
          </w:p>
        </w:tc>
      </w:tr>
      <w:tr w:rsidR="00205452" w:rsidTr="000F1DF9">
        <w:sdt>
          <w:sdtPr>
            <w:rPr>
              <w:rFonts w:cs="Times New Roman"/>
              <w:szCs w:val="24"/>
            </w:rPr>
            <w:alias w:val="TLCNumber"/>
            <w:tag w:val="TLCNumber"/>
            <w:id w:val="-542600604"/>
            <w:lock w:val="sdtLocked"/>
            <w:placeholder>
              <w:docPart w:val="FF7ED1847B3A4B7399C4CFE8FE8FE82F"/>
            </w:placeholder>
            <w:showingPlcHdr/>
          </w:sdtPr>
          <w:sdtContent>
            <w:tc>
              <w:tcPr>
                <w:tcW w:w="2718" w:type="dxa"/>
              </w:tcPr>
              <w:p w:rsidR="00205452" w:rsidRPr="000F1DF9" w:rsidRDefault="00205452" w:rsidP="00C65088">
                <w:pPr>
                  <w:rPr>
                    <w:rFonts w:cs="Times New Roman"/>
                    <w:szCs w:val="24"/>
                  </w:rPr>
                </w:pPr>
              </w:p>
            </w:tc>
          </w:sdtContent>
        </w:sdt>
        <w:tc>
          <w:tcPr>
            <w:tcW w:w="6858" w:type="dxa"/>
          </w:tcPr>
          <w:p w:rsidR="00205452" w:rsidRPr="005C2A78" w:rsidRDefault="00205452" w:rsidP="00073EDD">
            <w:pPr>
              <w:jc w:val="right"/>
              <w:rPr>
                <w:rFonts w:cs="Times New Roman"/>
                <w:szCs w:val="24"/>
              </w:rPr>
            </w:pPr>
            <w:sdt>
              <w:sdtPr>
                <w:rPr>
                  <w:rFonts w:cs="Times New Roman"/>
                  <w:szCs w:val="24"/>
                </w:rPr>
                <w:alias w:val="Author Label"/>
                <w:tag w:val="By"/>
                <w:id w:val="72399597"/>
                <w:lock w:val="sdtLocked"/>
                <w:placeholder>
                  <w:docPart w:val="DE0427DD5A7E4E2B95A0D736BCA7D8F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12527188F9724BD1953F8A7064B2BADE"/>
                </w:placeholder>
              </w:sdtPr>
              <w:sdtContent>
                <w:r>
                  <w:rPr>
                    <w:rFonts w:cs="Times New Roman"/>
                    <w:szCs w:val="24"/>
                  </w:rPr>
                  <w:t>Eckhardt et al.</w:t>
                </w:r>
              </w:sdtContent>
            </w:sdt>
            <w:sdt>
              <w:sdtPr>
                <w:rPr>
                  <w:rFonts w:cs="Times New Roman"/>
                  <w:szCs w:val="24"/>
                </w:rPr>
                <w:alias w:val="Sponsor"/>
                <w:tag w:val="Sponsor"/>
                <w:id w:val="-2039656131"/>
                <w:lock w:val="sdtContentLocked"/>
                <w:placeholder>
                  <w:docPart w:val="B11AEB92E2C34F248D98A374B817056A"/>
                </w:placeholder>
                <w:showingPlcHdr/>
              </w:sdtPr>
              <w:sdtContent/>
            </w:sdt>
            <w:sdt>
              <w:sdtPr>
                <w:rPr>
                  <w:rFonts w:cs="Times New Roman"/>
                  <w:szCs w:val="24"/>
                </w:rPr>
                <w:alias w:val="DualSponsor"/>
                <w:tag w:val="DualSponsor"/>
                <w:id w:val="1029379812"/>
                <w:lock w:val="sdtContentLocked"/>
                <w:placeholder>
                  <w:docPart w:val="95DEE33347874A6FB9671B6CE27F4EE3"/>
                </w:placeholder>
                <w:showingPlcHdr/>
              </w:sdtPr>
              <w:sdtContent/>
            </w:sdt>
          </w:p>
        </w:tc>
      </w:tr>
      <w:tr w:rsidR="00205452" w:rsidTr="000F1DF9">
        <w:tc>
          <w:tcPr>
            <w:tcW w:w="2718" w:type="dxa"/>
          </w:tcPr>
          <w:p w:rsidR="00205452" w:rsidRPr="00BC7495" w:rsidRDefault="00205452" w:rsidP="000F1DF9">
            <w:pPr>
              <w:rPr>
                <w:rFonts w:cs="Times New Roman"/>
                <w:szCs w:val="24"/>
              </w:rPr>
            </w:pPr>
          </w:p>
        </w:tc>
        <w:sdt>
          <w:sdtPr>
            <w:rPr>
              <w:rFonts w:cs="Times New Roman"/>
              <w:szCs w:val="24"/>
            </w:rPr>
            <w:alias w:val="Committee"/>
            <w:tag w:val="Committee"/>
            <w:id w:val="1914272295"/>
            <w:lock w:val="sdtContentLocked"/>
            <w:placeholder>
              <w:docPart w:val="A14FFD703AEF4A25AE56A069979D577B"/>
            </w:placeholder>
          </w:sdtPr>
          <w:sdtContent>
            <w:tc>
              <w:tcPr>
                <w:tcW w:w="6858" w:type="dxa"/>
              </w:tcPr>
              <w:p w:rsidR="00205452" w:rsidRPr="00FF6471" w:rsidRDefault="00205452" w:rsidP="000F1DF9">
                <w:pPr>
                  <w:jc w:val="right"/>
                  <w:rPr>
                    <w:rFonts w:cs="Times New Roman"/>
                    <w:szCs w:val="24"/>
                  </w:rPr>
                </w:pPr>
                <w:r>
                  <w:rPr>
                    <w:rFonts w:cs="Times New Roman"/>
                    <w:szCs w:val="24"/>
                  </w:rPr>
                  <w:t>Education K-16</w:t>
                </w:r>
              </w:p>
            </w:tc>
          </w:sdtContent>
        </w:sdt>
      </w:tr>
      <w:tr w:rsidR="00205452" w:rsidTr="000F1DF9">
        <w:tc>
          <w:tcPr>
            <w:tcW w:w="2718" w:type="dxa"/>
          </w:tcPr>
          <w:p w:rsidR="00205452" w:rsidRPr="00BC7495" w:rsidRDefault="00205452" w:rsidP="000F1DF9">
            <w:pPr>
              <w:rPr>
                <w:rFonts w:cs="Times New Roman"/>
                <w:szCs w:val="24"/>
              </w:rPr>
            </w:pPr>
          </w:p>
        </w:tc>
        <w:sdt>
          <w:sdtPr>
            <w:rPr>
              <w:rFonts w:cs="Times New Roman"/>
              <w:szCs w:val="24"/>
            </w:rPr>
            <w:alias w:val="Date"/>
            <w:tag w:val="DateContentControl"/>
            <w:id w:val="1178081906"/>
            <w:lock w:val="sdtLocked"/>
            <w:placeholder>
              <w:docPart w:val="E5471AA0E0074F038F1892555D193576"/>
            </w:placeholder>
            <w:date w:fullDate="2025-06-04T00:00:00Z">
              <w:dateFormat w:val="M/d/yyyy"/>
              <w:lid w:val="en-US"/>
              <w:storeMappedDataAs w:val="dateTime"/>
              <w:calendar w:val="gregorian"/>
            </w:date>
          </w:sdtPr>
          <w:sdtContent>
            <w:tc>
              <w:tcPr>
                <w:tcW w:w="6858" w:type="dxa"/>
              </w:tcPr>
              <w:p w:rsidR="00205452" w:rsidRPr="00FF6471" w:rsidRDefault="00205452" w:rsidP="000F1DF9">
                <w:pPr>
                  <w:jc w:val="right"/>
                  <w:rPr>
                    <w:rFonts w:cs="Times New Roman"/>
                    <w:szCs w:val="24"/>
                  </w:rPr>
                </w:pPr>
                <w:r>
                  <w:rPr>
                    <w:rFonts w:cs="Times New Roman"/>
                    <w:szCs w:val="24"/>
                  </w:rPr>
                  <w:t>6/4/2025</w:t>
                </w:r>
              </w:p>
            </w:tc>
          </w:sdtContent>
        </w:sdt>
      </w:tr>
      <w:tr w:rsidR="00205452" w:rsidTr="000F1DF9">
        <w:tc>
          <w:tcPr>
            <w:tcW w:w="2718" w:type="dxa"/>
          </w:tcPr>
          <w:p w:rsidR="00205452" w:rsidRPr="00BC7495" w:rsidRDefault="00205452" w:rsidP="000F1DF9">
            <w:pPr>
              <w:rPr>
                <w:rFonts w:cs="Times New Roman"/>
                <w:szCs w:val="24"/>
              </w:rPr>
            </w:pPr>
          </w:p>
        </w:tc>
        <w:sdt>
          <w:sdtPr>
            <w:rPr>
              <w:rFonts w:cs="Times New Roman"/>
              <w:szCs w:val="24"/>
            </w:rPr>
            <w:alias w:val="BA Version"/>
            <w:tag w:val="BAVersion"/>
            <w:id w:val="-1685590809"/>
            <w:lock w:val="sdtContentLocked"/>
            <w:placeholder>
              <w:docPart w:val="73BA56426B6D4D5BBE1890042BB9D674"/>
            </w:placeholder>
          </w:sdtPr>
          <w:sdtContent>
            <w:tc>
              <w:tcPr>
                <w:tcW w:w="6858" w:type="dxa"/>
              </w:tcPr>
              <w:p w:rsidR="00205452" w:rsidRPr="00FF6471" w:rsidRDefault="00205452" w:rsidP="000F1DF9">
                <w:pPr>
                  <w:jc w:val="right"/>
                  <w:rPr>
                    <w:rFonts w:cs="Times New Roman"/>
                    <w:szCs w:val="24"/>
                  </w:rPr>
                </w:pPr>
                <w:r>
                  <w:rPr>
                    <w:rFonts w:cs="Times New Roman"/>
                    <w:szCs w:val="24"/>
                  </w:rPr>
                  <w:t>Enrolled</w:t>
                </w:r>
              </w:p>
            </w:tc>
          </w:sdtContent>
        </w:sdt>
      </w:tr>
    </w:tbl>
    <w:p w:rsidR="00205452" w:rsidRPr="00FF6471" w:rsidRDefault="00205452" w:rsidP="000F1DF9">
      <w:pPr>
        <w:spacing w:after="0" w:line="240" w:lineRule="auto"/>
        <w:rPr>
          <w:rFonts w:cs="Times New Roman"/>
          <w:szCs w:val="24"/>
        </w:rPr>
      </w:pPr>
    </w:p>
    <w:p w:rsidR="00205452" w:rsidRPr="00FF6471" w:rsidRDefault="00205452" w:rsidP="000F1DF9">
      <w:pPr>
        <w:spacing w:after="0" w:line="240" w:lineRule="auto"/>
        <w:rPr>
          <w:rFonts w:cs="Times New Roman"/>
          <w:szCs w:val="24"/>
        </w:rPr>
      </w:pPr>
    </w:p>
    <w:p w:rsidR="00205452" w:rsidRPr="00FF6471" w:rsidRDefault="0020545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380FC0616D4434581F00005153AAE35"/>
        </w:placeholder>
      </w:sdtPr>
      <w:sdtContent>
        <w:p w:rsidR="00205452" w:rsidRDefault="0020545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8F99AE2F131B463899A66A4E42B563AD"/>
        </w:placeholder>
      </w:sdtPr>
      <w:sdtContent>
        <w:p w:rsidR="00205452" w:rsidRDefault="00205452" w:rsidP="00247768">
          <w:pPr>
            <w:pStyle w:val="NormalWeb"/>
            <w:shd w:val="clear" w:color="000000" w:fill="auto"/>
            <w:spacing w:before="0" w:beforeAutospacing="0" w:after="0" w:afterAutospacing="0"/>
            <w:jc w:val="both"/>
            <w:divId w:val="780608821"/>
            <w:rPr>
              <w:rFonts w:eastAsia="Times New Roman"/>
              <w:bCs/>
            </w:rPr>
          </w:pPr>
        </w:p>
        <w:p w:rsidR="00205452" w:rsidRDefault="00205452" w:rsidP="00247768">
          <w:pPr>
            <w:pStyle w:val="NormalWeb"/>
            <w:shd w:val="clear" w:color="000000" w:fill="auto"/>
            <w:spacing w:before="0" w:beforeAutospacing="0" w:after="0" w:afterAutospacing="0"/>
            <w:jc w:val="both"/>
            <w:divId w:val="780608821"/>
            <w:rPr>
              <w:color w:val="000000"/>
            </w:rPr>
          </w:pPr>
          <w:r w:rsidRPr="003375FE">
            <w:rPr>
              <w:color w:val="000000"/>
            </w:rPr>
            <w:t>Texas residents wishing to re-enroll in higher education as undergraduates can waive their previous academic record under the state's "Academic Fresh Start" Law. However, under current statute, only courses taken 10 or more years before the applicable semester start date can be waived</w:t>
          </w:r>
          <w:r w:rsidRPr="001C505C">
            <w:rPr>
              <w:color w:val="000000"/>
            </w:rPr>
            <w:t xml:space="preserve">. </w:t>
          </w:r>
        </w:p>
        <w:p w:rsidR="00205452" w:rsidRPr="001C505C" w:rsidRDefault="00205452" w:rsidP="00247768">
          <w:pPr>
            <w:pStyle w:val="NormalWeb"/>
            <w:shd w:val="clear" w:color="000000" w:fill="auto"/>
            <w:spacing w:before="0" w:beforeAutospacing="0" w:after="0" w:afterAutospacing="0"/>
            <w:jc w:val="both"/>
            <w:divId w:val="780608821"/>
            <w:rPr>
              <w:color w:val="000000"/>
            </w:rPr>
          </w:pPr>
        </w:p>
        <w:p w:rsidR="00205452" w:rsidRDefault="00205452" w:rsidP="00247768">
          <w:pPr>
            <w:pStyle w:val="NormalWeb"/>
            <w:shd w:val="clear" w:color="000000" w:fill="auto"/>
            <w:spacing w:before="0" w:beforeAutospacing="0" w:after="0" w:afterAutospacing="0"/>
            <w:jc w:val="both"/>
            <w:divId w:val="780608821"/>
            <w:rPr>
              <w:color w:val="000000"/>
            </w:rPr>
          </w:pPr>
          <w:r w:rsidRPr="001C505C">
            <w:rPr>
              <w:color w:val="000000"/>
            </w:rPr>
            <w:t>S</w:t>
          </w:r>
          <w:r>
            <w:rPr>
              <w:color w:val="000000"/>
            </w:rPr>
            <w:t>.</w:t>
          </w:r>
          <w:r w:rsidRPr="001C505C">
            <w:rPr>
              <w:color w:val="000000"/>
            </w:rPr>
            <w:t>B</w:t>
          </w:r>
          <w:r>
            <w:rPr>
              <w:color w:val="000000"/>
            </w:rPr>
            <w:t>.</w:t>
          </w:r>
          <w:r w:rsidRPr="001C505C">
            <w:rPr>
              <w:color w:val="000000"/>
            </w:rPr>
            <w:t xml:space="preserve"> 365 would allow public institutions of higher education to waive college courses taken </w:t>
          </w:r>
          <w:r>
            <w:rPr>
              <w:color w:val="000000"/>
            </w:rPr>
            <w:t>five</w:t>
          </w:r>
          <w:r w:rsidRPr="001C505C">
            <w:rPr>
              <w:color w:val="000000"/>
            </w:rPr>
            <w:t xml:space="preserve"> to 10 years before an application for admission purposes. This is a local option that each university may choose to utilize; it is not mandatory. </w:t>
          </w:r>
        </w:p>
        <w:p w:rsidR="00205452" w:rsidRPr="001C505C" w:rsidRDefault="00205452" w:rsidP="00247768">
          <w:pPr>
            <w:pStyle w:val="NormalWeb"/>
            <w:shd w:val="clear" w:color="000000" w:fill="auto"/>
            <w:spacing w:before="0" w:beforeAutospacing="0" w:after="0" w:afterAutospacing="0"/>
            <w:jc w:val="both"/>
            <w:divId w:val="780608821"/>
            <w:rPr>
              <w:color w:val="000000"/>
            </w:rPr>
          </w:pPr>
        </w:p>
        <w:p w:rsidR="00205452" w:rsidRDefault="00205452" w:rsidP="00247768">
          <w:pPr>
            <w:pStyle w:val="NormalWeb"/>
            <w:shd w:val="clear" w:color="000000" w:fill="auto"/>
            <w:spacing w:before="0" w:beforeAutospacing="0" w:after="0" w:afterAutospacing="0"/>
            <w:jc w:val="both"/>
            <w:divId w:val="780608821"/>
            <w:rPr>
              <w:color w:val="000000"/>
            </w:rPr>
          </w:pPr>
          <w:r>
            <w:rPr>
              <w:color w:val="000000"/>
            </w:rPr>
            <w:t>S.B. 365</w:t>
          </w:r>
          <w:r w:rsidRPr="001C505C">
            <w:rPr>
              <w:color w:val="000000"/>
            </w:rPr>
            <w:t xml:space="preserve"> requires each public institution of higher education to adopt, post on the institution</w:t>
          </w:r>
          <w:r>
            <w:rPr>
              <w:color w:val="000000"/>
            </w:rPr>
            <w:t>'</w:t>
          </w:r>
          <w:r w:rsidRPr="001C505C">
            <w:rPr>
              <w:color w:val="000000"/>
            </w:rPr>
            <w:t>s Internet</w:t>
          </w:r>
          <w:r>
            <w:rPr>
              <w:color w:val="000000"/>
            </w:rPr>
            <w:t xml:space="preserve"> </w:t>
          </w:r>
          <w:r w:rsidRPr="001C505C">
            <w:rPr>
              <w:color w:val="000000"/>
            </w:rPr>
            <w:t>website, and submit to the Texas Higher Education Coordinating Board a policy regarding Academic Fresh Starts, including the period for which the institution will consider an applicant</w:t>
          </w:r>
          <w:r>
            <w:rPr>
              <w:color w:val="000000"/>
            </w:rPr>
            <w:t>'</w:t>
          </w:r>
          <w:r w:rsidRPr="001C505C">
            <w:rPr>
              <w:color w:val="000000"/>
            </w:rPr>
            <w:t>s course</w:t>
          </w:r>
          <w:r>
            <w:rPr>
              <w:color w:val="000000"/>
            </w:rPr>
            <w:t xml:space="preserve"> </w:t>
          </w:r>
          <w:r w:rsidRPr="001C505C">
            <w:rPr>
              <w:color w:val="000000"/>
            </w:rPr>
            <w:t>credits or grades under the policy.</w:t>
          </w:r>
        </w:p>
        <w:p w:rsidR="00205452" w:rsidRPr="001C505C" w:rsidRDefault="00205452" w:rsidP="00247768">
          <w:pPr>
            <w:pStyle w:val="NormalWeb"/>
            <w:shd w:val="clear" w:color="000000" w:fill="auto"/>
            <w:spacing w:before="0" w:beforeAutospacing="0" w:after="0" w:afterAutospacing="0"/>
            <w:jc w:val="both"/>
            <w:divId w:val="780608821"/>
            <w:rPr>
              <w:color w:val="000000"/>
            </w:rPr>
          </w:pPr>
        </w:p>
        <w:p w:rsidR="00205452" w:rsidRPr="00247768" w:rsidRDefault="00205452" w:rsidP="00247768">
          <w:pPr>
            <w:pStyle w:val="NormalWeb"/>
            <w:shd w:val="clear" w:color="000000" w:fill="auto"/>
            <w:spacing w:before="0" w:beforeAutospacing="0" w:after="0" w:afterAutospacing="0"/>
            <w:jc w:val="both"/>
            <w:divId w:val="780608821"/>
          </w:pPr>
          <w:r>
            <w:rPr>
              <w:color w:val="000000"/>
            </w:rPr>
            <w:t>S.B. 365</w:t>
          </w:r>
          <w:r w:rsidRPr="001C505C">
            <w:rPr>
              <w:color w:val="000000"/>
            </w:rPr>
            <w:t xml:space="preserve"> was brought to us by a constituent who, despite successfully completing his associate's degree with honors, has been unable to transfer to a baccalaureate program due to poor grades from eight years prior. The Education Trust, Every Texan, Texas AFT, Alamo Colleges District, and multiple individuals supported the bill last session, which passed the Senate as S</w:t>
          </w:r>
          <w:r>
            <w:rPr>
              <w:color w:val="000000"/>
            </w:rPr>
            <w:t>.</w:t>
          </w:r>
          <w:r w:rsidRPr="001C505C">
            <w:rPr>
              <w:color w:val="000000"/>
            </w:rPr>
            <w:t>B</w:t>
          </w:r>
          <w:r>
            <w:rPr>
              <w:color w:val="000000"/>
            </w:rPr>
            <w:t>.</w:t>
          </w:r>
          <w:r w:rsidRPr="001C505C">
            <w:rPr>
              <w:color w:val="000000"/>
            </w:rPr>
            <w:t xml:space="preserve"> 200. There is no known opposition to </w:t>
          </w:r>
          <w:r>
            <w:rPr>
              <w:color w:val="000000"/>
            </w:rPr>
            <w:t>S.B. 365</w:t>
          </w:r>
          <w:r w:rsidRPr="001C505C">
            <w:rPr>
              <w:color w:val="000000"/>
            </w:rPr>
            <w:t>.</w:t>
          </w:r>
        </w:p>
        <w:p w:rsidR="00205452" w:rsidRPr="00D70925" w:rsidRDefault="00205452" w:rsidP="00247768">
          <w:pPr>
            <w:shd w:val="clear" w:color="000000" w:fill="auto"/>
            <w:spacing w:after="0" w:line="240" w:lineRule="auto"/>
            <w:jc w:val="both"/>
            <w:rPr>
              <w:rFonts w:eastAsia="Times New Roman" w:cs="Times New Roman"/>
              <w:bCs/>
              <w:szCs w:val="24"/>
            </w:rPr>
          </w:pPr>
        </w:p>
      </w:sdtContent>
    </w:sdt>
    <w:p w:rsidR="00205452" w:rsidRDefault="00205452" w:rsidP="00E03D42">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365 </w:t>
      </w:r>
      <w:bookmarkStart w:id="1" w:name="AmendsCurrentLaw"/>
      <w:bookmarkEnd w:id="1"/>
      <w:r>
        <w:rPr>
          <w:rFonts w:cs="Times New Roman"/>
          <w:szCs w:val="24"/>
        </w:rPr>
        <w:t>amends current law relating to the period for which an applicant for admission as an undergraduate student to a public institution of higher education is entitled to an academic fresh start.</w:t>
      </w:r>
    </w:p>
    <w:p w:rsidR="00205452" w:rsidRPr="00247768" w:rsidRDefault="00205452" w:rsidP="00E03D42">
      <w:pPr>
        <w:spacing w:after="0" w:line="240" w:lineRule="auto"/>
        <w:jc w:val="both"/>
        <w:rPr>
          <w:rFonts w:eastAsia="Times New Roman" w:cs="Times New Roman"/>
          <w:szCs w:val="24"/>
        </w:rPr>
      </w:pPr>
    </w:p>
    <w:p w:rsidR="00205452" w:rsidRPr="005C2A78" w:rsidRDefault="00205452" w:rsidP="00E03D42">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AD30E13341B434AB08E4374DECB2282"/>
          </w:placeholder>
        </w:sdtPr>
        <w:sdtContent>
          <w:r>
            <w:rPr>
              <w:rFonts w:eastAsia="Times New Roman" w:cs="Times New Roman"/>
              <w:b/>
              <w:szCs w:val="24"/>
              <w:u w:val="single"/>
            </w:rPr>
            <w:t>RULEMAKING AUTHORITY</w:t>
          </w:r>
        </w:sdtContent>
      </w:sdt>
    </w:p>
    <w:p w:rsidR="00205452" w:rsidRPr="006529C4" w:rsidRDefault="00205452" w:rsidP="00E03D42">
      <w:pPr>
        <w:spacing w:after="0" w:line="240" w:lineRule="auto"/>
        <w:jc w:val="both"/>
        <w:rPr>
          <w:rFonts w:cs="Times New Roman"/>
          <w:szCs w:val="24"/>
        </w:rPr>
      </w:pPr>
    </w:p>
    <w:p w:rsidR="00205452" w:rsidRPr="006529C4" w:rsidRDefault="00205452" w:rsidP="00E03D42">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205452" w:rsidRPr="006529C4" w:rsidRDefault="00205452" w:rsidP="00E03D42">
      <w:pPr>
        <w:spacing w:after="0" w:line="240" w:lineRule="auto"/>
        <w:jc w:val="both"/>
        <w:rPr>
          <w:rFonts w:cs="Times New Roman"/>
          <w:szCs w:val="24"/>
        </w:rPr>
      </w:pPr>
    </w:p>
    <w:p w:rsidR="00205452" w:rsidRPr="005C2A78" w:rsidRDefault="00205452" w:rsidP="00E03D42">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2258E6974D64162B3D732C042A5FED3"/>
          </w:placeholder>
        </w:sdtPr>
        <w:sdtContent>
          <w:r>
            <w:rPr>
              <w:rFonts w:eastAsia="Times New Roman" w:cs="Times New Roman"/>
              <w:b/>
              <w:szCs w:val="24"/>
              <w:u w:val="single"/>
            </w:rPr>
            <w:t>SECTION BY SECTION ANALYSIS</w:t>
          </w:r>
        </w:sdtContent>
      </w:sdt>
    </w:p>
    <w:p w:rsidR="00205452" w:rsidRPr="005C2A78" w:rsidRDefault="00205452" w:rsidP="00E03D42">
      <w:pPr>
        <w:spacing w:after="0" w:line="240" w:lineRule="auto"/>
        <w:jc w:val="both"/>
        <w:rPr>
          <w:rFonts w:eastAsia="Times New Roman" w:cs="Times New Roman"/>
          <w:szCs w:val="24"/>
        </w:rPr>
      </w:pPr>
    </w:p>
    <w:p w:rsidR="00205452" w:rsidRDefault="00205452" w:rsidP="00E03D42">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51.931, Education Code, by adding Subsections (c-1) and (c-2), as follows:</w:t>
      </w:r>
    </w:p>
    <w:p w:rsidR="00205452" w:rsidRDefault="00205452" w:rsidP="00E03D42">
      <w:pPr>
        <w:spacing w:after="0" w:line="240" w:lineRule="auto"/>
        <w:jc w:val="both"/>
        <w:rPr>
          <w:rFonts w:eastAsia="Times New Roman" w:cs="Times New Roman"/>
          <w:szCs w:val="24"/>
        </w:rPr>
      </w:pPr>
    </w:p>
    <w:p w:rsidR="00205452" w:rsidRDefault="00205452" w:rsidP="00E03D42">
      <w:pPr>
        <w:spacing w:after="0" w:line="240" w:lineRule="auto"/>
        <w:ind w:left="720"/>
        <w:jc w:val="both"/>
        <w:rPr>
          <w:rFonts w:eastAsia="Times New Roman" w:cs="Times New Roman"/>
          <w:szCs w:val="24"/>
        </w:rPr>
      </w:pPr>
      <w:r>
        <w:rPr>
          <w:rFonts w:eastAsia="Times New Roman" w:cs="Times New Roman"/>
          <w:szCs w:val="24"/>
        </w:rPr>
        <w:t xml:space="preserve">(c-1) Authorizes a public institution of higher education, in </w:t>
      </w:r>
      <w:r w:rsidRPr="001C505C">
        <w:rPr>
          <w:rFonts w:eastAsia="Times New Roman" w:cs="Times New Roman"/>
          <w:szCs w:val="24"/>
        </w:rPr>
        <w:t xml:space="preserve">considering an applicant for admission under </w:t>
      </w:r>
      <w:r>
        <w:rPr>
          <w:rFonts w:eastAsia="Times New Roman" w:cs="Times New Roman"/>
          <w:szCs w:val="24"/>
        </w:rPr>
        <w:t xml:space="preserve">Section 51.931 (Right to an Academic Fresh Start), to choose to </w:t>
      </w:r>
      <w:r w:rsidRPr="001C505C">
        <w:rPr>
          <w:rFonts w:eastAsia="Times New Roman" w:cs="Times New Roman"/>
          <w:szCs w:val="24"/>
        </w:rPr>
        <w:t>disregard academic course credits or grades earned by the applicant more recently than 10 years before the starting date of the semester in which the applicant seeks to enroll</w:t>
      </w:r>
      <w:r>
        <w:rPr>
          <w:rFonts w:eastAsia="Times New Roman" w:cs="Times New Roman"/>
          <w:szCs w:val="24"/>
        </w:rPr>
        <w:t xml:space="preserve">, except the institution is prohibited from disregarding </w:t>
      </w:r>
      <w:r w:rsidRPr="001C505C">
        <w:rPr>
          <w:rFonts w:eastAsia="Times New Roman" w:cs="Times New Roman"/>
          <w:szCs w:val="24"/>
        </w:rPr>
        <w:t>any credits or grades earned during the five-year period preceding that date</w:t>
      </w:r>
      <w:r>
        <w:rPr>
          <w:rFonts w:eastAsia="Times New Roman" w:cs="Times New Roman"/>
          <w:szCs w:val="24"/>
        </w:rPr>
        <w:t xml:space="preserve">. Provides that an institution that chooses </w:t>
      </w:r>
      <w:r w:rsidRPr="001C505C">
        <w:rPr>
          <w:rFonts w:eastAsia="Times New Roman" w:cs="Times New Roman"/>
          <w:szCs w:val="24"/>
        </w:rPr>
        <w:t>to disregard course credits or grades earned during the additional period permitted by this subsection</w:t>
      </w:r>
      <w:r>
        <w:rPr>
          <w:rFonts w:eastAsia="Times New Roman" w:cs="Times New Roman"/>
          <w:szCs w:val="24"/>
        </w:rPr>
        <w:t xml:space="preserve"> is required to dis</w:t>
      </w:r>
      <w:r w:rsidRPr="001C505C">
        <w:rPr>
          <w:rFonts w:eastAsia="Times New Roman" w:cs="Times New Roman"/>
          <w:szCs w:val="24"/>
        </w:rPr>
        <w:t xml:space="preserve">regard all course credits or grades earned during that period and </w:t>
      </w:r>
      <w:r>
        <w:rPr>
          <w:rFonts w:eastAsia="Times New Roman" w:cs="Times New Roman"/>
          <w:szCs w:val="24"/>
        </w:rPr>
        <w:t>is prohibited from</w:t>
      </w:r>
      <w:r w:rsidRPr="001C505C">
        <w:rPr>
          <w:rFonts w:eastAsia="Times New Roman" w:cs="Times New Roman"/>
          <w:szCs w:val="24"/>
        </w:rPr>
        <w:t xml:space="preserve"> award</w:t>
      </w:r>
      <w:r>
        <w:rPr>
          <w:rFonts w:eastAsia="Times New Roman" w:cs="Times New Roman"/>
          <w:szCs w:val="24"/>
        </w:rPr>
        <w:t>ing</w:t>
      </w:r>
      <w:r w:rsidRPr="001C505C">
        <w:rPr>
          <w:rFonts w:eastAsia="Times New Roman" w:cs="Times New Roman"/>
          <w:szCs w:val="24"/>
        </w:rPr>
        <w:t xml:space="preserve"> any credit for those courses</w:t>
      </w:r>
      <w:r>
        <w:rPr>
          <w:rFonts w:eastAsia="Times New Roman" w:cs="Times New Roman"/>
          <w:szCs w:val="24"/>
        </w:rPr>
        <w:t>.</w:t>
      </w:r>
    </w:p>
    <w:p w:rsidR="00205452" w:rsidRDefault="00205452" w:rsidP="00E03D42">
      <w:pPr>
        <w:spacing w:after="0" w:line="240" w:lineRule="auto"/>
        <w:ind w:left="720"/>
        <w:jc w:val="both"/>
        <w:rPr>
          <w:rFonts w:eastAsia="Times New Roman" w:cs="Times New Roman"/>
          <w:szCs w:val="24"/>
        </w:rPr>
      </w:pPr>
    </w:p>
    <w:p w:rsidR="00205452" w:rsidRPr="005C2A78" w:rsidRDefault="00205452" w:rsidP="00E03D42">
      <w:pPr>
        <w:spacing w:after="0" w:line="240" w:lineRule="auto"/>
        <w:ind w:left="720"/>
        <w:jc w:val="both"/>
        <w:rPr>
          <w:rFonts w:eastAsia="Times New Roman" w:cs="Times New Roman"/>
          <w:szCs w:val="24"/>
        </w:rPr>
      </w:pPr>
      <w:r>
        <w:rPr>
          <w:rFonts w:eastAsia="Times New Roman" w:cs="Times New Roman"/>
          <w:szCs w:val="24"/>
        </w:rPr>
        <w:t xml:space="preserve">(c-2) Requires each public institution of higher education to adopt, post </w:t>
      </w:r>
      <w:r w:rsidRPr="001C505C">
        <w:rPr>
          <w:rFonts w:eastAsia="Times New Roman" w:cs="Times New Roman"/>
          <w:szCs w:val="24"/>
        </w:rPr>
        <w:t xml:space="preserve">on the institution's Internet website, and submit to the Texas Higher Education Coordinating Board </w:t>
      </w:r>
      <w:r>
        <w:rPr>
          <w:rFonts w:eastAsia="Times New Roman" w:cs="Times New Roman"/>
          <w:szCs w:val="24"/>
        </w:rPr>
        <w:t xml:space="preserve">(THECB) </w:t>
      </w:r>
      <w:r w:rsidRPr="001C505C">
        <w:rPr>
          <w:rFonts w:eastAsia="Times New Roman" w:cs="Times New Roman"/>
          <w:szCs w:val="24"/>
        </w:rPr>
        <w:t>a policy regarding the admissions made by the institution under this section, including the period for which an applicant's course credits or grades will be considered by the institution under the policy</w:t>
      </w:r>
    </w:p>
    <w:p w:rsidR="00205452" w:rsidRPr="005C2A78" w:rsidRDefault="00205452" w:rsidP="00E03D42">
      <w:pPr>
        <w:spacing w:after="0" w:line="240" w:lineRule="auto"/>
        <w:jc w:val="both"/>
        <w:rPr>
          <w:rFonts w:eastAsia="Times New Roman" w:cs="Times New Roman"/>
          <w:szCs w:val="24"/>
        </w:rPr>
      </w:pPr>
    </w:p>
    <w:p w:rsidR="00205452" w:rsidRDefault="00205452" w:rsidP="00E03D42">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61.0595(c), Education Code, as follows:</w:t>
      </w:r>
    </w:p>
    <w:p w:rsidR="00205452" w:rsidRDefault="00205452" w:rsidP="00E03D42">
      <w:pPr>
        <w:spacing w:after="0" w:line="240" w:lineRule="auto"/>
        <w:jc w:val="both"/>
        <w:rPr>
          <w:rFonts w:eastAsia="Times New Roman" w:cs="Times New Roman"/>
          <w:szCs w:val="24"/>
        </w:rPr>
      </w:pPr>
    </w:p>
    <w:p w:rsidR="00205452" w:rsidRPr="005C2A78" w:rsidRDefault="00205452" w:rsidP="00E03D42">
      <w:pPr>
        <w:spacing w:after="0" w:line="240" w:lineRule="auto"/>
        <w:ind w:left="720"/>
        <w:jc w:val="both"/>
        <w:rPr>
          <w:rFonts w:eastAsia="Times New Roman" w:cs="Times New Roman"/>
          <w:szCs w:val="24"/>
        </w:rPr>
      </w:pPr>
      <w:r>
        <w:rPr>
          <w:rFonts w:eastAsia="Times New Roman" w:cs="Times New Roman"/>
          <w:szCs w:val="24"/>
        </w:rPr>
        <w:t xml:space="preserve">(c) Provides that, for a </w:t>
      </w:r>
      <w:r w:rsidRPr="001C505C">
        <w:rPr>
          <w:rFonts w:eastAsia="Times New Roman" w:cs="Times New Roman"/>
          <w:szCs w:val="24"/>
        </w:rPr>
        <w:t>student enrolled in a baccalaureate program under Section 51.931, semester credit hours that were earned by the student</w:t>
      </w:r>
      <w:r>
        <w:rPr>
          <w:rFonts w:eastAsia="Times New Roman" w:cs="Times New Roman"/>
          <w:szCs w:val="24"/>
        </w:rPr>
        <w:t xml:space="preserve"> before the date the student began the new </w:t>
      </w:r>
      <w:r w:rsidRPr="001C505C">
        <w:rPr>
          <w:rFonts w:eastAsia="Times New Roman" w:cs="Times New Roman"/>
          <w:szCs w:val="24"/>
        </w:rPr>
        <w:t>degree program under Section 51.93</w:t>
      </w:r>
      <w:r>
        <w:rPr>
          <w:rFonts w:eastAsia="Times New Roman" w:cs="Times New Roman"/>
          <w:szCs w:val="24"/>
        </w:rPr>
        <w:t xml:space="preserve">1 </w:t>
      </w:r>
      <w:r w:rsidRPr="001C505C">
        <w:rPr>
          <w:rFonts w:eastAsia="Times New Roman" w:cs="Times New Roman"/>
          <w:szCs w:val="24"/>
        </w:rPr>
        <w:t>and that were disregarded under institution policy as described by that section</w:t>
      </w:r>
      <w:r>
        <w:rPr>
          <w:rFonts w:eastAsia="Times New Roman" w:cs="Times New Roman"/>
          <w:szCs w:val="24"/>
        </w:rPr>
        <w:t>, rather than semester credit hours earned by the student 10 or more years before the date the student begins the new degree program,</w:t>
      </w:r>
      <w:r w:rsidRPr="001C505C">
        <w:rPr>
          <w:rFonts w:eastAsia="Times New Roman" w:cs="Times New Roman"/>
          <w:szCs w:val="24"/>
        </w:rPr>
        <w:t xml:space="preserve"> are not counted for purposes of determining whether the student has previously earned the number of semester credit hours specified by Subsection (a)</w:t>
      </w:r>
      <w:r>
        <w:rPr>
          <w:rFonts w:eastAsia="Times New Roman" w:cs="Times New Roman"/>
          <w:szCs w:val="24"/>
        </w:rPr>
        <w:t xml:space="preserve"> (relating to prohibiting THECB from including</w:t>
      </w:r>
      <w:r w:rsidRPr="000C3BA3">
        <w:rPr>
          <w:rFonts w:eastAsia="Times New Roman" w:cs="Times New Roman"/>
          <w:szCs w:val="24"/>
        </w:rPr>
        <w:t xml:space="preserve"> </w:t>
      </w:r>
      <w:r>
        <w:rPr>
          <w:rFonts w:eastAsia="Times New Roman" w:cs="Times New Roman"/>
          <w:szCs w:val="24"/>
        </w:rPr>
        <w:t>in certain formulas funding for semester credit hours earned by a resident undergraduate student meeting certain criteria).</w:t>
      </w:r>
    </w:p>
    <w:p w:rsidR="00205452" w:rsidRPr="005C2A78" w:rsidRDefault="00205452" w:rsidP="00E03D42">
      <w:pPr>
        <w:spacing w:after="0" w:line="240" w:lineRule="auto"/>
        <w:jc w:val="both"/>
        <w:rPr>
          <w:rFonts w:eastAsia="Times New Roman" w:cs="Times New Roman"/>
          <w:szCs w:val="24"/>
        </w:rPr>
      </w:pPr>
    </w:p>
    <w:p w:rsidR="00205452" w:rsidRDefault="00205452" w:rsidP="00E03D42">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Provides that Section 51.931, Education Code, as amended by this Act, applies beginning with admissions to a public institution of higher education for the 2025 fall semester.</w:t>
      </w:r>
    </w:p>
    <w:p w:rsidR="00205452" w:rsidRDefault="00205452" w:rsidP="00E03D42">
      <w:pPr>
        <w:spacing w:after="0" w:line="240" w:lineRule="auto"/>
        <w:jc w:val="both"/>
        <w:rPr>
          <w:rFonts w:eastAsia="Times New Roman" w:cs="Times New Roman"/>
          <w:szCs w:val="24"/>
        </w:rPr>
      </w:pPr>
    </w:p>
    <w:p w:rsidR="00205452" w:rsidRDefault="00205452" w:rsidP="00E03D42">
      <w:pPr>
        <w:spacing w:after="0" w:line="240" w:lineRule="auto"/>
        <w:jc w:val="both"/>
        <w:rPr>
          <w:rFonts w:eastAsia="Times New Roman" w:cs="Times New Roman"/>
          <w:szCs w:val="24"/>
        </w:rPr>
      </w:pPr>
      <w:r>
        <w:rPr>
          <w:rFonts w:eastAsia="Times New Roman" w:cs="Times New Roman"/>
          <w:szCs w:val="24"/>
        </w:rPr>
        <w:t xml:space="preserve">SECTION 4. Provides that </w:t>
      </w:r>
      <w:r w:rsidRPr="003375FE">
        <w:rPr>
          <w:rFonts w:eastAsia="Times New Roman" w:cs="Times New Roman"/>
          <w:szCs w:val="24"/>
        </w:rPr>
        <w:t>Section 61.0595(c), Education Code, as amended by this Act, applies beginning with funding recommendations made under Section 61.059</w:t>
      </w:r>
      <w:r>
        <w:rPr>
          <w:rFonts w:eastAsia="Times New Roman" w:cs="Times New Roman"/>
          <w:szCs w:val="24"/>
        </w:rPr>
        <w:t xml:space="preserve"> (Appropriations)</w:t>
      </w:r>
      <w:r w:rsidRPr="003375FE">
        <w:rPr>
          <w:rFonts w:eastAsia="Times New Roman" w:cs="Times New Roman"/>
          <w:szCs w:val="24"/>
        </w:rPr>
        <w:t>, Education Code, for the state fiscal biennium beginning September 1, 2025, for semester credit hours earned by students enrolling in a baccalaureate degree program at a public institution of higher education under Section 51.931, Education Code, as amended by this Act, for the 2025 fall semester or a subsequent semester or term</w:t>
      </w:r>
      <w:r>
        <w:rPr>
          <w:rFonts w:eastAsia="Times New Roman" w:cs="Times New Roman"/>
          <w:szCs w:val="24"/>
        </w:rPr>
        <w:t>. Provides that f</w:t>
      </w:r>
      <w:r w:rsidRPr="003375FE">
        <w:rPr>
          <w:rFonts w:eastAsia="Times New Roman" w:cs="Times New Roman"/>
          <w:szCs w:val="24"/>
        </w:rPr>
        <w:t>unding recommendations for semester credit hours earned by a student who enrolled in a baccalaureate degree program at a public institution of higher education under Section 51.931, Education Code, as amended by this Act, before the 2025 fall semester are governed by the law in effect immediately before the effective date of this Act, and the former law is continued in effect for that purpose</w:t>
      </w:r>
    </w:p>
    <w:p w:rsidR="00205452" w:rsidRDefault="00205452" w:rsidP="00E03D42">
      <w:pPr>
        <w:spacing w:after="0" w:line="240" w:lineRule="auto"/>
        <w:jc w:val="both"/>
        <w:rPr>
          <w:rFonts w:eastAsia="Times New Roman" w:cs="Times New Roman"/>
          <w:szCs w:val="24"/>
        </w:rPr>
      </w:pPr>
    </w:p>
    <w:p w:rsidR="00205452" w:rsidRPr="00C8671F" w:rsidRDefault="00205452" w:rsidP="00E03D42">
      <w:pPr>
        <w:spacing w:after="0" w:line="240" w:lineRule="auto"/>
        <w:jc w:val="both"/>
        <w:rPr>
          <w:rFonts w:eastAsia="Times New Roman" w:cs="Times New Roman"/>
          <w:szCs w:val="24"/>
        </w:rPr>
      </w:pPr>
      <w:r>
        <w:rPr>
          <w:rFonts w:eastAsia="Times New Roman" w:cs="Times New Roman"/>
          <w:szCs w:val="24"/>
        </w:rPr>
        <w:t>SECTION 5. Effective date: upon passage or September 1, 2025.</w:t>
      </w:r>
    </w:p>
    <w:p w:rsidR="00205452" w:rsidRPr="00C8671F" w:rsidRDefault="00205452" w:rsidP="00E03D42">
      <w:pPr>
        <w:spacing w:after="0" w:line="240" w:lineRule="auto"/>
        <w:jc w:val="both"/>
        <w:rPr>
          <w:rFonts w:eastAsia="Times New Roman" w:cs="Times New Roman"/>
          <w:szCs w:val="24"/>
        </w:rPr>
      </w:pPr>
    </w:p>
    <w:sectPr w:rsidR="00205452"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19A2" w:rsidRDefault="005119A2" w:rsidP="000F1DF9">
      <w:pPr>
        <w:spacing w:after="0" w:line="240" w:lineRule="auto"/>
      </w:pPr>
      <w:r>
        <w:separator/>
      </w:r>
    </w:p>
  </w:endnote>
  <w:endnote w:type="continuationSeparator" w:id="0">
    <w:p w:rsidR="005119A2" w:rsidRDefault="005119A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119A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05452">
                <w:rPr>
                  <w:sz w:val="20"/>
                  <w:szCs w:val="20"/>
                </w:rPr>
                <w:t>NPF</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205452">
                <w:rPr>
                  <w:sz w:val="20"/>
                  <w:szCs w:val="20"/>
                </w:rPr>
                <w:t>S.B. 365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205452">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119A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19A2" w:rsidRDefault="005119A2" w:rsidP="000F1DF9">
      <w:pPr>
        <w:spacing w:after="0" w:line="240" w:lineRule="auto"/>
      </w:pPr>
      <w:r>
        <w:separator/>
      </w:r>
    </w:p>
  </w:footnote>
  <w:footnote w:type="continuationSeparator" w:id="0">
    <w:p w:rsidR="005119A2" w:rsidRDefault="005119A2"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05452"/>
    <w:rsid w:val="002355A9"/>
    <w:rsid w:val="00257C49"/>
    <w:rsid w:val="00305C27"/>
    <w:rsid w:val="00330BDA"/>
    <w:rsid w:val="0034346C"/>
    <w:rsid w:val="00376DD2"/>
    <w:rsid w:val="00382704"/>
    <w:rsid w:val="003A2368"/>
    <w:rsid w:val="003D3676"/>
    <w:rsid w:val="00404760"/>
    <w:rsid w:val="0045110C"/>
    <w:rsid w:val="00503AD0"/>
    <w:rsid w:val="005119A2"/>
    <w:rsid w:val="005320AA"/>
    <w:rsid w:val="00544B9F"/>
    <w:rsid w:val="00585C31"/>
    <w:rsid w:val="005A7918"/>
    <w:rsid w:val="005E0AC7"/>
    <w:rsid w:val="005E3AE4"/>
    <w:rsid w:val="005F46D7"/>
    <w:rsid w:val="00605CA0"/>
    <w:rsid w:val="006529C4"/>
    <w:rsid w:val="006D756B"/>
    <w:rsid w:val="00774EC7"/>
    <w:rsid w:val="00833061"/>
    <w:rsid w:val="008A6859"/>
    <w:rsid w:val="0093341F"/>
    <w:rsid w:val="009562E3"/>
    <w:rsid w:val="00986E9F"/>
    <w:rsid w:val="00A520D7"/>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DD6E7"/>
  <w15:docId w15:val="{FB198F36-9EF1-471B-846F-26C38158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0545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0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36E4CA547B8944428BF1401AFBDD08CF"/>
        <w:category>
          <w:name w:val="General"/>
          <w:gallery w:val="placeholder"/>
        </w:category>
        <w:types>
          <w:type w:val="bbPlcHdr"/>
        </w:types>
        <w:behaviors>
          <w:behavior w:val="content"/>
        </w:behaviors>
        <w:guid w:val="{AA38319E-54DC-40A5-A099-4B1FCD7BA954}"/>
      </w:docPartPr>
      <w:docPartBody>
        <w:p w:rsidR="00917F7F" w:rsidRDefault="00917F7F"/>
      </w:docPartBody>
    </w:docPart>
    <w:docPart>
      <w:docPartPr>
        <w:name w:val="D7438BC8B0E845CB84D3993054B08D75"/>
        <w:category>
          <w:name w:val="General"/>
          <w:gallery w:val="placeholder"/>
        </w:category>
        <w:types>
          <w:type w:val="bbPlcHdr"/>
        </w:types>
        <w:behaviors>
          <w:behavior w:val="content"/>
        </w:behaviors>
        <w:guid w:val="{CEDE7976-86FB-41E5-A73E-7128EEAC9AA8}"/>
      </w:docPartPr>
      <w:docPartBody>
        <w:p w:rsidR="00917F7F" w:rsidRDefault="00917F7F"/>
      </w:docPartBody>
    </w:docPart>
    <w:docPart>
      <w:docPartPr>
        <w:name w:val="072E8B87FA024FE983E7826AAED68311"/>
        <w:category>
          <w:name w:val="General"/>
          <w:gallery w:val="placeholder"/>
        </w:category>
        <w:types>
          <w:type w:val="bbPlcHdr"/>
        </w:types>
        <w:behaviors>
          <w:behavior w:val="content"/>
        </w:behaviors>
        <w:guid w:val="{D924F210-4A26-48AD-8108-7466E7B108C8}"/>
      </w:docPartPr>
      <w:docPartBody>
        <w:p w:rsidR="00917F7F" w:rsidRDefault="00917F7F"/>
      </w:docPartBody>
    </w:docPart>
    <w:docPart>
      <w:docPartPr>
        <w:name w:val="FF7ED1847B3A4B7399C4CFE8FE8FE82F"/>
        <w:category>
          <w:name w:val="General"/>
          <w:gallery w:val="placeholder"/>
        </w:category>
        <w:types>
          <w:type w:val="bbPlcHdr"/>
        </w:types>
        <w:behaviors>
          <w:behavior w:val="content"/>
        </w:behaviors>
        <w:guid w:val="{E6B1EA04-4D82-44B9-A9D2-61E6A4DB6DA8}"/>
      </w:docPartPr>
      <w:docPartBody>
        <w:p w:rsidR="00917F7F" w:rsidRDefault="00917F7F"/>
      </w:docPartBody>
    </w:docPart>
    <w:docPart>
      <w:docPartPr>
        <w:name w:val="DE0427DD5A7E4E2B95A0D736BCA7D8F2"/>
        <w:category>
          <w:name w:val="General"/>
          <w:gallery w:val="placeholder"/>
        </w:category>
        <w:types>
          <w:type w:val="bbPlcHdr"/>
        </w:types>
        <w:behaviors>
          <w:behavior w:val="content"/>
        </w:behaviors>
        <w:guid w:val="{02700B85-9E14-4D06-AAEF-28291EF552A4}"/>
      </w:docPartPr>
      <w:docPartBody>
        <w:p w:rsidR="00917F7F" w:rsidRDefault="00917F7F"/>
      </w:docPartBody>
    </w:docPart>
    <w:docPart>
      <w:docPartPr>
        <w:name w:val="12527188F9724BD1953F8A7064B2BADE"/>
        <w:category>
          <w:name w:val="General"/>
          <w:gallery w:val="placeholder"/>
        </w:category>
        <w:types>
          <w:type w:val="bbPlcHdr"/>
        </w:types>
        <w:behaviors>
          <w:behavior w:val="content"/>
        </w:behaviors>
        <w:guid w:val="{135B427B-C330-41CC-AC63-245CE3F9893E}"/>
      </w:docPartPr>
      <w:docPartBody>
        <w:p w:rsidR="00917F7F" w:rsidRDefault="00917F7F"/>
      </w:docPartBody>
    </w:docPart>
    <w:docPart>
      <w:docPartPr>
        <w:name w:val="B11AEB92E2C34F248D98A374B817056A"/>
        <w:category>
          <w:name w:val="General"/>
          <w:gallery w:val="placeholder"/>
        </w:category>
        <w:types>
          <w:type w:val="bbPlcHdr"/>
        </w:types>
        <w:behaviors>
          <w:behavior w:val="content"/>
        </w:behaviors>
        <w:guid w:val="{C015CE79-63F8-4D6E-947B-1F72AFCE33F9}"/>
      </w:docPartPr>
      <w:docPartBody>
        <w:p w:rsidR="00917F7F" w:rsidRDefault="00917F7F"/>
      </w:docPartBody>
    </w:docPart>
    <w:docPart>
      <w:docPartPr>
        <w:name w:val="95DEE33347874A6FB9671B6CE27F4EE3"/>
        <w:category>
          <w:name w:val="General"/>
          <w:gallery w:val="placeholder"/>
        </w:category>
        <w:types>
          <w:type w:val="bbPlcHdr"/>
        </w:types>
        <w:behaviors>
          <w:behavior w:val="content"/>
        </w:behaviors>
        <w:guid w:val="{03294B85-4038-4076-86D9-77584D83F663}"/>
      </w:docPartPr>
      <w:docPartBody>
        <w:p w:rsidR="00917F7F" w:rsidRDefault="00917F7F"/>
      </w:docPartBody>
    </w:docPart>
    <w:docPart>
      <w:docPartPr>
        <w:name w:val="A14FFD703AEF4A25AE56A069979D577B"/>
        <w:category>
          <w:name w:val="General"/>
          <w:gallery w:val="placeholder"/>
        </w:category>
        <w:types>
          <w:type w:val="bbPlcHdr"/>
        </w:types>
        <w:behaviors>
          <w:behavior w:val="content"/>
        </w:behaviors>
        <w:guid w:val="{A05E033D-8A9A-4F1D-A585-505CF5C3447D}"/>
      </w:docPartPr>
      <w:docPartBody>
        <w:p w:rsidR="00917F7F" w:rsidRDefault="00917F7F"/>
      </w:docPartBody>
    </w:docPart>
    <w:docPart>
      <w:docPartPr>
        <w:name w:val="E5471AA0E0074F038F1892555D193576"/>
        <w:category>
          <w:name w:val="General"/>
          <w:gallery w:val="placeholder"/>
        </w:category>
        <w:types>
          <w:type w:val="bbPlcHdr"/>
        </w:types>
        <w:behaviors>
          <w:behavior w:val="content"/>
        </w:behaviors>
        <w:guid w:val="{F4521685-41A3-43C1-A5A5-0C4BFD4222D4}"/>
      </w:docPartPr>
      <w:docPartBody>
        <w:p w:rsidR="00917F7F" w:rsidRDefault="001C0956" w:rsidP="001C0956">
          <w:pPr>
            <w:pStyle w:val="E5471AA0E0074F038F1892555D193576"/>
          </w:pPr>
          <w:r w:rsidRPr="00A30DD1">
            <w:rPr>
              <w:rStyle w:val="PlaceholderText"/>
            </w:rPr>
            <w:t>Click here to enter a date.</w:t>
          </w:r>
        </w:p>
      </w:docPartBody>
    </w:docPart>
    <w:docPart>
      <w:docPartPr>
        <w:name w:val="73BA56426B6D4D5BBE1890042BB9D674"/>
        <w:category>
          <w:name w:val="General"/>
          <w:gallery w:val="placeholder"/>
        </w:category>
        <w:types>
          <w:type w:val="bbPlcHdr"/>
        </w:types>
        <w:behaviors>
          <w:behavior w:val="content"/>
        </w:behaviors>
        <w:guid w:val="{0DACF84E-174A-47DE-B162-C91018E1A14D}"/>
      </w:docPartPr>
      <w:docPartBody>
        <w:p w:rsidR="00917F7F" w:rsidRDefault="00917F7F"/>
      </w:docPartBody>
    </w:docPart>
    <w:docPart>
      <w:docPartPr>
        <w:name w:val="0380FC0616D4434581F00005153AAE35"/>
        <w:category>
          <w:name w:val="General"/>
          <w:gallery w:val="placeholder"/>
        </w:category>
        <w:types>
          <w:type w:val="bbPlcHdr"/>
        </w:types>
        <w:behaviors>
          <w:behavior w:val="content"/>
        </w:behaviors>
        <w:guid w:val="{DB06FC24-4AB4-4E3D-8C33-2BA6DC7B8B91}"/>
      </w:docPartPr>
      <w:docPartBody>
        <w:p w:rsidR="00917F7F" w:rsidRDefault="00917F7F"/>
      </w:docPartBody>
    </w:docPart>
    <w:docPart>
      <w:docPartPr>
        <w:name w:val="8F99AE2F131B463899A66A4E42B563AD"/>
        <w:category>
          <w:name w:val="General"/>
          <w:gallery w:val="placeholder"/>
        </w:category>
        <w:types>
          <w:type w:val="bbPlcHdr"/>
        </w:types>
        <w:behaviors>
          <w:behavior w:val="content"/>
        </w:behaviors>
        <w:guid w:val="{650CAB97-3192-42E8-ACD1-DCC8C3C175BA}"/>
      </w:docPartPr>
      <w:docPartBody>
        <w:p w:rsidR="00917F7F" w:rsidRDefault="001C0956" w:rsidP="001C0956">
          <w:pPr>
            <w:pStyle w:val="8F99AE2F131B463899A66A4E42B563AD"/>
          </w:pPr>
          <w:r>
            <w:rPr>
              <w:rFonts w:eastAsia="Times New Roman" w:cs="Times New Roman"/>
              <w:bCs/>
            </w:rPr>
            <w:t xml:space="preserve"> </w:t>
          </w:r>
        </w:p>
      </w:docPartBody>
    </w:docPart>
    <w:docPart>
      <w:docPartPr>
        <w:name w:val="7AD30E13341B434AB08E4374DECB2282"/>
        <w:category>
          <w:name w:val="General"/>
          <w:gallery w:val="placeholder"/>
        </w:category>
        <w:types>
          <w:type w:val="bbPlcHdr"/>
        </w:types>
        <w:behaviors>
          <w:behavior w:val="content"/>
        </w:behaviors>
        <w:guid w:val="{4DEC10E3-D053-46EC-BEFD-EA819DDECEBC}"/>
      </w:docPartPr>
      <w:docPartBody>
        <w:p w:rsidR="00917F7F" w:rsidRDefault="00917F7F"/>
      </w:docPartBody>
    </w:docPart>
    <w:docPart>
      <w:docPartPr>
        <w:name w:val="32258E6974D64162B3D732C042A5FED3"/>
        <w:category>
          <w:name w:val="General"/>
          <w:gallery w:val="placeholder"/>
        </w:category>
        <w:types>
          <w:type w:val="bbPlcHdr"/>
        </w:types>
        <w:behaviors>
          <w:behavior w:val="content"/>
        </w:behaviors>
        <w:guid w:val="{BF39B165-BF52-4997-981C-4108F7C5675C}"/>
      </w:docPartPr>
      <w:docPartBody>
        <w:p w:rsidR="00917F7F" w:rsidRDefault="00917F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0956"/>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17F7F"/>
    <w:rsid w:val="00984D6C"/>
    <w:rsid w:val="00A520D7"/>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0956"/>
    <w:rPr>
      <w:color w:val="808080"/>
    </w:rPr>
  </w:style>
  <w:style w:type="paragraph" w:customStyle="1" w:styleId="E5471AA0E0074F038F1892555D193576">
    <w:name w:val="E5471AA0E0074F038F1892555D193576"/>
    <w:rsid w:val="001C0956"/>
    <w:pPr>
      <w:spacing w:after="160" w:line="278" w:lineRule="auto"/>
    </w:pPr>
    <w:rPr>
      <w:kern w:val="2"/>
      <w:sz w:val="24"/>
      <w:szCs w:val="24"/>
      <w14:ligatures w14:val="standardContextual"/>
    </w:rPr>
  </w:style>
  <w:style w:type="paragraph" w:customStyle="1" w:styleId="8F99AE2F131B463899A66A4E42B563AD">
    <w:name w:val="8F99AE2F131B463899A66A4E42B563AD"/>
    <w:rsid w:val="001C0956"/>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761</Words>
  <Characters>4338</Characters>
  <Application>Microsoft Office Word</Application>
  <DocSecurity>0</DocSecurity>
  <Lines>36</Lines>
  <Paragraphs>10</Paragraphs>
  <ScaleCrop>false</ScaleCrop>
  <Company>Texas Legislative Council</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Nathaniel Flores</cp:lastModifiedBy>
  <cp:revision>161</cp:revision>
  <cp:lastPrinted>2025-06-05T13:24:00Z</cp:lastPrinted>
  <dcterms:created xsi:type="dcterms:W3CDTF">2015-05-29T14:24:00Z</dcterms:created>
  <dcterms:modified xsi:type="dcterms:W3CDTF">2025-06-05T13:24:00Z</dcterms:modified>
</cp:coreProperties>
</file>

<file path=docProps/custom.xml><?xml version="1.0" encoding="utf-8"?>
<op:Properties xmlns:vt="http://schemas.openxmlformats.org/officeDocument/2006/docPropsVTypes" xmlns:op="http://schemas.openxmlformats.org/officeDocument/2006/custom-properties"/>
</file>