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4A28" w:rsidRDefault="00064A2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6BD7DB0E96F47E0953E7F71432B980A"/>
          </w:placeholder>
        </w:sdtPr>
        <w:sdtContent>
          <w:r w:rsidRPr="005C2A78">
            <w:rPr>
              <w:rFonts w:cs="Times New Roman"/>
              <w:b/>
              <w:szCs w:val="24"/>
              <w:u w:val="single"/>
            </w:rPr>
            <w:t>BILL ANALYSIS</w:t>
          </w:r>
        </w:sdtContent>
      </w:sdt>
    </w:p>
    <w:p w:rsidR="00064A28" w:rsidRPr="00585C31" w:rsidRDefault="00064A28" w:rsidP="000F1DF9">
      <w:pPr>
        <w:spacing w:after="0" w:line="240" w:lineRule="auto"/>
        <w:rPr>
          <w:rFonts w:cs="Times New Roman"/>
          <w:szCs w:val="24"/>
        </w:rPr>
      </w:pPr>
    </w:p>
    <w:p w:rsidR="00064A28" w:rsidRPr="00585C31" w:rsidRDefault="00064A2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64A28" w:rsidTr="000F1DF9">
        <w:tc>
          <w:tcPr>
            <w:tcW w:w="2718" w:type="dxa"/>
          </w:tcPr>
          <w:p w:rsidR="00064A28" w:rsidRPr="005C2A78" w:rsidRDefault="00064A28" w:rsidP="006D756B">
            <w:pPr>
              <w:rPr>
                <w:rFonts w:cs="Times New Roman"/>
                <w:szCs w:val="24"/>
              </w:rPr>
            </w:pPr>
            <w:sdt>
              <w:sdtPr>
                <w:rPr>
                  <w:rFonts w:cs="Times New Roman"/>
                  <w:szCs w:val="24"/>
                </w:rPr>
                <w:alias w:val="Agency Title"/>
                <w:tag w:val="AgencyTitleContentControl"/>
                <w:id w:val="1920747753"/>
                <w:lock w:val="sdtContentLocked"/>
                <w:placeholder>
                  <w:docPart w:val="3093ACE060C347E1812EB34899CA4DFE"/>
                </w:placeholder>
              </w:sdtPr>
              <w:sdtEndPr>
                <w:rPr>
                  <w:rFonts w:cstheme="minorBidi"/>
                  <w:szCs w:val="22"/>
                </w:rPr>
              </w:sdtEndPr>
              <w:sdtContent>
                <w:r>
                  <w:rPr>
                    <w:rFonts w:cs="Times New Roman"/>
                    <w:szCs w:val="24"/>
                  </w:rPr>
                  <w:t>Senate Research Center</w:t>
                </w:r>
              </w:sdtContent>
            </w:sdt>
          </w:p>
        </w:tc>
        <w:tc>
          <w:tcPr>
            <w:tcW w:w="6858" w:type="dxa"/>
          </w:tcPr>
          <w:p w:rsidR="00064A28" w:rsidRPr="00FF6471" w:rsidRDefault="00064A28" w:rsidP="000F1DF9">
            <w:pPr>
              <w:jc w:val="right"/>
              <w:rPr>
                <w:rFonts w:cs="Times New Roman"/>
                <w:szCs w:val="24"/>
              </w:rPr>
            </w:pPr>
            <w:sdt>
              <w:sdtPr>
                <w:rPr>
                  <w:rFonts w:cs="Times New Roman"/>
                  <w:szCs w:val="24"/>
                </w:rPr>
                <w:alias w:val="Bill Number"/>
                <w:tag w:val="BillNumberOne"/>
                <w:id w:val="-410784069"/>
                <w:lock w:val="sdtContentLocked"/>
                <w:placeholder>
                  <w:docPart w:val="697FB1A6B6F24F55A0B05BFD792F900F"/>
                </w:placeholder>
              </w:sdtPr>
              <w:sdtContent>
                <w:r>
                  <w:rPr>
                    <w:rFonts w:cs="Times New Roman"/>
                    <w:szCs w:val="24"/>
                  </w:rPr>
                  <w:t>S.B. 378</w:t>
                </w:r>
              </w:sdtContent>
            </w:sdt>
          </w:p>
        </w:tc>
      </w:tr>
      <w:tr w:rsidR="00064A28" w:rsidTr="000F1DF9">
        <w:sdt>
          <w:sdtPr>
            <w:rPr>
              <w:rFonts w:cs="Times New Roman"/>
              <w:szCs w:val="24"/>
            </w:rPr>
            <w:alias w:val="TLCNumber"/>
            <w:tag w:val="TLCNumber"/>
            <w:id w:val="-542600604"/>
            <w:lock w:val="sdtLocked"/>
            <w:placeholder>
              <w:docPart w:val="FB1EEFF5ABCF4AC9B76A75D6FC32CA82"/>
            </w:placeholder>
            <w:showingPlcHdr/>
          </w:sdtPr>
          <w:sdtContent>
            <w:tc>
              <w:tcPr>
                <w:tcW w:w="2718" w:type="dxa"/>
              </w:tcPr>
              <w:p w:rsidR="00064A28" w:rsidRPr="000F1DF9" w:rsidRDefault="00064A28" w:rsidP="00C65088">
                <w:pPr>
                  <w:rPr>
                    <w:rFonts w:cs="Times New Roman"/>
                    <w:szCs w:val="24"/>
                  </w:rPr>
                </w:pPr>
              </w:p>
            </w:tc>
          </w:sdtContent>
        </w:sdt>
        <w:tc>
          <w:tcPr>
            <w:tcW w:w="6858" w:type="dxa"/>
          </w:tcPr>
          <w:p w:rsidR="00064A28" w:rsidRPr="005C2A78" w:rsidRDefault="00064A28" w:rsidP="00073EDD">
            <w:pPr>
              <w:jc w:val="right"/>
              <w:rPr>
                <w:rFonts w:cs="Times New Roman"/>
                <w:szCs w:val="24"/>
              </w:rPr>
            </w:pPr>
            <w:sdt>
              <w:sdtPr>
                <w:rPr>
                  <w:rFonts w:cs="Times New Roman"/>
                  <w:szCs w:val="24"/>
                </w:rPr>
                <w:alias w:val="Author Label"/>
                <w:tag w:val="By"/>
                <w:id w:val="72399597"/>
                <w:lock w:val="sdtLocked"/>
                <w:placeholder>
                  <w:docPart w:val="A095C5128467457D96945AF095524C0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65F7C02FC6A43628541E135844DA56A"/>
                </w:placeholder>
              </w:sdtPr>
              <w:sdtContent>
                <w:r>
                  <w:rPr>
                    <w:rFonts w:cs="Times New Roman"/>
                    <w:szCs w:val="24"/>
                  </w:rPr>
                  <w:t>Schwertner</w:t>
                </w:r>
              </w:sdtContent>
            </w:sdt>
            <w:sdt>
              <w:sdtPr>
                <w:rPr>
                  <w:rFonts w:cs="Times New Roman"/>
                  <w:szCs w:val="24"/>
                </w:rPr>
                <w:alias w:val="Sponsor"/>
                <w:tag w:val="Sponsor"/>
                <w:id w:val="-2039656131"/>
                <w:lock w:val="sdtContentLocked"/>
                <w:placeholder>
                  <w:docPart w:val="56FB5D6382C145B5B624F900AB4A1173"/>
                </w:placeholder>
                <w:showingPlcHdr/>
              </w:sdtPr>
              <w:sdtContent/>
            </w:sdt>
            <w:sdt>
              <w:sdtPr>
                <w:rPr>
                  <w:rFonts w:cs="Times New Roman"/>
                  <w:szCs w:val="24"/>
                </w:rPr>
                <w:alias w:val="DualSponsor"/>
                <w:tag w:val="DualSponsor"/>
                <w:id w:val="1029379812"/>
                <w:lock w:val="sdtContentLocked"/>
                <w:placeholder>
                  <w:docPart w:val="F0B48D80D6A045FAAD35279AD85E4579"/>
                </w:placeholder>
                <w:showingPlcHdr/>
              </w:sdtPr>
              <w:sdtContent/>
            </w:sdt>
          </w:p>
        </w:tc>
      </w:tr>
      <w:tr w:rsidR="00064A28" w:rsidTr="000F1DF9">
        <w:tc>
          <w:tcPr>
            <w:tcW w:w="2718" w:type="dxa"/>
          </w:tcPr>
          <w:p w:rsidR="00064A28" w:rsidRPr="00BC7495" w:rsidRDefault="00064A28" w:rsidP="000F1DF9">
            <w:pPr>
              <w:rPr>
                <w:rFonts w:cs="Times New Roman"/>
                <w:szCs w:val="24"/>
              </w:rPr>
            </w:pPr>
          </w:p>
        </w:tc>
        <w:sdt>
          <w:sdtPr>
            <w:rPr>
              <w:rFonts w:cs="Times New Roman"/>
              <w:szCs w:val="24"/>
            </w:rPr>
            <w:alias w:val="Committee"/>
            <w:tag w:val="Committee"/>
            <w:id w:val="1914272295"/>
            <w:lock w:val="sdtContentLocked"/>
            <w:placeholder>
              <w:docPart w:val="2A6FF485F854443699658C5942326A34"/>
            </w:placeholder>
          </w:sdtPr>
          <w:sdtContent>
            <w:tc>
              <w:tcPr>
                <w:tcW w:w="6858" w:type="dxa"/>
              </w:tcPr>
              <w:p w:rsidR="00064A28" w:rsidRPr="00FF6471" w:rsidRDefault="00064A28" w:rsidP="000F1DF9">
                <w:pPr>
                  <w:jc w:val="right"/>
                  <w:rPr>
                    <w:rFonts w:cs="Times New Roman"/>
                    <w:szCs w:val="24"/>
                  </w:rPr>
                </w:pPr>
                <w:r>
                  <w:rPr>
                    <w:rFonts w:cs="Times New Roman"/>
                    <w:szCs w:val="24"/>
                  </w:rPr>
                  <w:t>Business &amp; Commerce</w:t>
                </w:r>
              </w:p>
            </w:tc>
          </w:sdtContent>
        </w:sdt>
      </w:tr>
      <w:tr w:rsidR="00064A28" w:rsidTr="000F1DF9">
        <w:tc>
          <w:tcPr>
            <w:tcW w:w="2718" w:type="dxa"/>
          </w:tcPr>
          <w:p w:rsidR="00064A28" w:rsidRPr="00BC7495" w:rsidRDefault="00064A28" w:rsidP="000F1DF9">
            <w:pPr>
              <w:rPr>
                <w:rFonts w:cs="Times New Roman"/>
                <w:szCs w:val="24"/>
              </w:rPr>
            </w:pPr>
          </w:p>
        </w:tc>
        <w:sdt>
          <w:sdtPr>
            <w:rPr>
              <w:rFonts w:cs="Times New Roman"/>
              <w:szCs w:val="24"/>
            </w:rPr>
            <w:alias w:val="Date"/>
            <w:tag w:val="DateContentControl"/>
            <w:id w:val="1178081906"/>
            <w:lock w:val="sdtLocked"/>
            <w:placeholder>
              <w:docPart w:val="50817F77CF0E4C9E98A8E1E2D20863F9"/>
            </w:placeholder>
            <w:date w:fullDate="2025-06-05T00:00:00Z">
              <w:dateFormat w:val="M/d/yyyy"/>
              <w:lid w:val="en-US"/>
              <w:storeMappedDataAs w:val="dateTime"/>
              <w:calendar w:val="gregorian"/>
            </w:date>
          </w:sdtPr>
          <w:sdtContent>
            <w:tc>
              <w:tcPr>
                <w:tcW w:w="6858" w:type="dxa"/>
              </w:tcPr>
              <w:p w:rsidR="00064A28" w:rsidRPr="00FF6471" w:rsidRDefault="00064A28" w:rsidP="000F1DF9">
                <w:pPr>
                  <w:jc w:val="right"/>
                  <w:rPr>
                    <w:rFonts w:cs="Times New Roman"/>
                    <w:szCs w:val="24"/>
                  </w:rPr>
                </w:pPr>
                <w:r>
                  <w:rPr>
                    <w:rFonts w:cs="Times New Roman"/>
                    <w:szCs w:val="24"/>
                  </w:rPr>
                  <w:t>6/5/2025</w:t>
                </w:r>
              </w:p>
            </w:tc>
          </w:sdtContent>
        </w:sdt>
      </w:tr>
      <w:tr w:rsidR="00064A28" w:rsidTr="000F1DF9">
        <w:tc>
          <w:tcPr>
            <w:tcW w:w="2718" w:type="dxa"/>
          </w:tcPr>
          <w:p w:rsidR="00064A28" w:rsidRPr="00BC7495" w:rsidRDefault="00064A28" w:rsidP="000F1DF9">
            <w:pPr>
              <w:rPr>
                <w:rFonts w:cs="Times New Roman"/>
                <w:szCs w:val="24"/>
              </w:rPr>
            </w:pPr>
          </w:p>
        </w:tc>
        <w:sdt>
          <w:sdtPr>
            <w:rPr>
              <w:rFonts w:cs="Times New Roman"/>
              <w:szCs w:val="24"/>
            </w:rPr>
            <w:alias w:val="BA Version"/>
            <w:tag w:val="BAVersion"/>
            <w:id w:val="-1685590809"/>
            <w:lock w:val="sdtContentLocked"/>
            <w:placeholder>
              <w:docPart w:val="30C4FB037883480D89A008E6A66AA3FD"/>
            </w:placeholder>
          </w:sdtPr>
          <w:sdtContent>
            <w:tc>
              <w:tcPr>
                <w:tcW w:w="6858" w:type="dxa"/>
              </w:tcPr>
              <w:p w:rsidR="00064A28" w:rsidRPr="00FF6471" w:rsidRDefault="00064A28" w:rsidP="000F1DF9">
                <w:pPr>
                  <w:jc w:val="right"/>
                  <w:rPr>
                    <w:rFonts w:cs="Times New Roman"/>
                    <w:szCs w:val="24"/>
                  </w:rPr>
                </w:pPr>
                <w:r>
                  <w:rPr>
                    <w:rFonts w:cs="Times New Roman"/>
                    <w:szCs w:val="24"/>
                  </w:rPr>
                  <w:t>Enrolled</w:t>
                </w:r>
              </w:p>
            </w:tc>
          </w:sdtContent>
        </w:sdt>
      </w:tr>
    </w:tbl>
    <w:p w:rsidR="00064A28" w:rsidRPr="00FF6471" w:rsidRDefault="00064A28" w:rsidP="000F1DF9">
      <w:pPr>
        <w:spacing w:after="0" w:line="240" w:lineRule="auto"/>
        <w:rPr>
          <w:rFonts w:cs="Times New Roman"/>
          <w:szCs w:val="24"/>
        </w:rPr>
      </w:pPr>
    </w:p>
    <w:p w:rsidR="00064A28" w:rsidRPr="00FF6471" w:rsidRDefault="00064A28" w:rsidP="000F1DF9">
      <w:pPr>
        <w:spacing w:after="0" w:line="240" w:lineRule="auto"/>
        <w:rPr>
          <w:rFonts w:cs="Times New Roman"/>
          <w:szCs w:val="24"/>
        </w:rPr>
      </w:pPr>
    </w:p>
    <w:p w:rsidR="00064A28" w:rsidRPr="00FF6471" w:rsidRDefault="00064A2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8E2209B647240C6846E1532B972EF03"/>
        </w:placeholder>
      </w:sdtPr>
      <w:sdtContent>
        <w:p w:rsidR="00064A28" w:rsidRDefault="00064A2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5D5AFCD7D34419DAC6F85B9885DDEDA"/>
        </w:placeholder>
      </w:sdtPr>
      <w:sdtContent>
        <w:p w:rsidR="00064A28" w:rsidRDefault="00064A28" w:rsidP="00CC0EDB">
          <w:pPr>
            <w:pStyle w:val="NormalWeb"/>
            <w:spacing w:before="0" w:beforeAutospacing="0" w:after="0" w:afterAutospacing="0"/>
            <w:jc w:val="both"/>
            <w:divId w:val="1355112871"/>
            <w:rPr>
              <w:rFonts w:eastAsia="Times New Roman" w:cstheme="minorBidi"/>
              <w:bCs/>
              <w:szCs w:val="22"/>
            </w:rPr>
          </w:pPr>
        </w:p>
        <w:p w:rsidR="00064A28" w:rsidRDefault="00064A28" w:rsidP="00CC0EDB">
          <w:pPr>
            <w:pStyle w:val="NormalWeb"/>
            <w:spacing w:before="0" w:beforeAutospacing="0" w:after="0" w:afterAutospacing="0"/>
            <w:jc w:val="both"/>
            <w:divId w:val="1355112871"/>
          </w:pPr>
          <w:r>
            <w:t>By law, estheticians and cosmetologists can only perform injections, including Botox, under the authority of a physician. Enforcement of this statute lies with the Texas Medical Board (TMB), not the Texas Department of Licensing and Regulation (TDLR). Estheticians and cosmetologists are having "Botox parties" and administering unauthorized injections to friends and family. TMB has disciplinary authority over the physicians who were supposed to be authorizing the injections, but current statute is silent on both TMB and TDLR's authority to pursue the licensed esthetician or cosmetologist who made the violation.</w:t>
          </w:r>
        </w:p>
        <w:p w:rsidR="00064A28" w:rsidRDefault="00064A28" w:rsidP="00CC0EDB">
          <w:pPr>
            <w:pStyle w:val="NormalWeb"/>
            <w:spacing w:before="0" w:beforeAutospacing="0" w:after="0" w:afterAutospacing="0"/>
            <w:jc w:val="both"/>
            <w:divId w:val="1355112871"/>
          </w:pPr>
        </w:p>
        <w:p w:rsidR="00064A28" w:rsidRDefault="00064A28" w:rsidP="00CC0EDB">
          <w:pPr>
            <w:pStyle w:val="NormalWeb"/>
            <w:spacing w:before="0" w:beforeAutospacing="0" w:after="0" w:afterAutospacing="0"/>
            <w:jc w:val="both"/>
            <w:divId w:val="1355112871"/>
          </w:pPr>
          <w:r>
            <w:t>S.B. 378 seeks to correct this regulatory oversight by prohibiting estheticians and cosmetologists from administering injections and using prescription medical devices. It also clarifies that TDLR has disciplinary authority over the barbers and cosmetologists in violation.</w:t>
          </w:r>
        </w:p>
        <w:p w:rsidR="00064A28" w:rsidRDefault="00064A28" w:rsidP="00CC0EDB">
          <w:pPr>
            <w:pStyle w:val="NormalWeb"/>
            <w:spacing w:before="0" w:beforeAutospacing="0" w:after="0" w:afterAutospacing="0"/>
            <w:jc w:val="both"/>
            <w:divId w:val="1355112871"/>
          </w:pPr>
        </w:p>
        <w:p w:rsidR="00064A28" w:rsidRPr="00CC0EDB" w:rsidRDefault="00064A28" w:rsidP="00CC0EDB">
          <w:pPr>
            <w:pStyle w:val="NormalWeb"/>
            <w:spacing w:before="0" w:beforeAutospacing="0" w:after="0" w:afterAutospacing="0"/>
            <w:jc w:val="both"/>
            <w:divId w:val="1355112871"/>
          </w:pPr>
          <w:r>
            <w:t>This bill ensures that only qualified medical professionals are providing these treatments. This can help prevent potential harm and adverse effects that can occur from unlicensed and unauthorized administration of injections. By clarifying the regulatory oversight, this bill helps prevent physicians from facing disciplinary action for actions they did not directly take and ensures that estheticians and cosmetologists in violation are held accountable.</w:t>
          </w:r>
        </w:p>
        <w:p w:rsidR="00064A28" w:rsidRPr="00D70925" w:rsidRDefault="00064A28" w:rsidP="00CC0EDB">
          <w:pPr>
            <w:spacing w:after="0" w:line="240" w:lineRule="auto"/>
            <w:jc w:val="both"/>
            <w:rPr>
              <w:rFonts w:eastAsia="Times New Roman" w:cs="Times New Roman"/>
              <w:bCs/>
              <w:szCs w:val="24"/>
            </w:rPr>
          </w:pPr>
        </w:p>
      </w:sdtContent>
    </w:sdt>
    <w:p w:rsidR="00064A28" w:rsidRDefault="00064A28" w:rsidP="00267E8D">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378 </w:t>
      </w:r>
      <w:bookmarkStart w:id="1" w:name="AmendsCurrentLaw"/>
      <w:bookmarkEnd w:id="1"/>
      <w:r>
        <w:rPr>
          <w:rFonts w:cs="Times New Roman"/>
          <w:szCs w:val="24"/>
        </w:rPr>
        <w:t>amends current law relating to certain prohibited practices by a barber or cosmetologist.</w:t>
      </w:r>
    </w:p>
    <w:p w:rsidR="00064A28" w:rsidRPr="00D010E6" w:rsidRDefault="00064A28" w:rsidP="000F1DF9">
      <w:pPr>
        <w:spacing w:after="0" w:line="240" w:lineRule="auto"/>
        <w:jc w:val="both"/>
        <w:rPr>
          <w:rFonts w:eastAsia="Times New Roman" w:cs="Times New Roman"/>
          <w:szCs w:val="24"/>
        </w:rPr>
      </w:pPr>
    </w:p>
    <w:p w:rsidR="00064A28" w:rsidRPr="005C2A78" w:rsidRDefault="00064A2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5C03FF89AFA443E88640C7B2F7F8F58"/>
          </w:placeholder>
        </w:sdtPr>
        <w:sdtContent>
          <w:r>
            <w:rPr>
              <w:rFonts w:eastAsia="Times New Roman" w:cs="Times New Roman"/>
              <w:b/>
              <w:szCs w:val="24"/>
              <w:u w:val="single"/>
            </w:rPr>
            <w:t>RULEMAKING AUTHORITY</w:t>
          </w:r>
        </w:sdtContent>
      </w:sdt>
    </w:p>
    <w:p w:rsidR="00064A28" w:rsidRDefault="00064A28" w:rsidP="00774EC7">
      <w:pPr>
        <w:spacing w:after="0" w:line="240" w:lineRule="auto"/>
        <w:jc w:val="both"/>
        <w:rPr>
          <w:rFonts w:cs="Times New Roman"/>
          <w:szCs w:val="24"/>
        </w:rPr>
      </w:pPr>
    </w:p>
    <w:p w:rsidR="00064A28" w:rsidRPr="006529C4" w:rsidRDefault="00064A28" w:rsidP="00267E8D">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64A28" w:rsidRPr="006529C4" w:rsidRDefault="00064A28" w:rsidP="00774EC7">
      <w:pPr>
        <w:spacing w:after="0" w:line="240" w:lineRule="auto"/>
        <w:jc w:val="both"/>
        <w:rPr>
          <w:rFonts w:cs="Times New Roman"/>
          <w:szCs w:val="24"/>
        </w:rPr>
      </w:pPr>
    </w:p>
    <w:p w:rsidR="00064A28" w:rsidRPr="005C2A78" w:rsidRDefault="00064A2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076B7C8D6164E16B0FD029F8A88962C"/>
          </w:placeholder>
        </w:sdtPr>
        <w:sdtContent>
          <w:r>
            <w:rPr>
              <w:rFonts w:eastAsia="Times New Roman" w:cs="Times New Roman"/>
              <w:b/>
              <w:szCs w:val="24"/>
              <w:u w:val="single"/>
            </w:rPr>
            <w:t>SECTION BY SECTION ANALYSIS</w:t>
          </w:r>
        </w:sdtContent>
      </w:sdt>
    </w:p>
    <w:p w:rsidR="00064A28" w:rsidRPr="005C2A78" w:rsidRDefault="00064A28" w:rsidP="000F1DF9">
      <w:pPr>
        <w:spacing w:after="0" w:line="240" w:lineRule="auto"/>
        <w:jc w:val="both"/>
        <w:rPr>
          <w:rFonts w:eastAsia="Times New Roman" w:cs="Times New Roman"/>
          <w:szCs w:val="24"/>
        </w:rPr>
      </w:pPr>
    </w:p>
    <w:p w:rsidR="00064A28" w:rsidRDefault="00064A28" w:rsidP="00064A28">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D010E6">
        <w:rPr>
          <w:rFonts w:eastAsia="Times New Roman" w:cs="Times New Roman"/>
          <w:szCs w:val="24"/>
        </w:rPr>
        <w:t>Subchapter E-1, Chapter 1603, Occupations Code,</w:t>
      </w:r>
      <w:r>
        <w:rPr>
          <w:rFonts w:eastAsia="Times New Roman" w:cs="Times New Roman"/>
          <w:szCs w:val="24"/>
        </w:rPr>
        <w:t xml:space="preserve"> </w:t>
      </w:r>
      <w:r w:rsidRPr="00D010E6">
        <w:rPr>
          <w:rFonts w:eastAsia="Times New Roman" w:cs="Times New Roman"/>
          <w:szCs w:val="24"/>
        </w:rPr>
        <w:t>by adding Section 1603.2110</w:t>
      </w:r>
      <w:r>
        <w:rPr>
          <w:rFonts w:eastAsia="Times New Roman" w:cs="Times New Roman"/>
          <w:szCs w:val="24"/>
        </w:rPr>
        <w:t>, as follows:</w:t>
      </w:r>
    </w:p>
    <w:p w:rsidR="00064A28" w:rsidRDefault="00064A28" w:rsidP="00064A28">
      <w:pPr>
        <w:spacing w:after="0" w:line="240" w:lineRule="auto"/>
        <w:jc w:val="both"/>
        <w:rPr>
          <w:rFonts w:eastAsia="Times New Roman" w:cs="Times New Roman"/>
          <w:szCs w:val="24"/>
        </w:rPr>
      </w:pPr>
    </w:p>
    <w:p w:rsidR="00064A28" w:rsidRDefault="00064A28" w:rsidP="00064A28">
      <w:pPr>
        <w:spacing w:after="0" w:line="240" w:lineRule="auto"/>
        <w:ind w:left="720"/>
        <w:jc w:val="both"/>
        <w:rPr>
          <w:rFonts w:eastAsia="Times New Roman" w:cs="Times New Roman"/>
          <w:szCs w:val="24"/>
        </w:rPr>
      </w:pPr>
      <w:r w:rsidRPr="00D010E6">
        <w:rPr>
          <w:rFonts w:eastAsia="Times New Roman" w:cs="Times New Roman"/>
          <w:szCs w:val="24"/>
        </w:rPr>
        <w:t>Sec. 1603.2110.  PROHIBITED MEDICAL PRACTICES.</w:t>
      </w:r>
      <w:r>
        <w:rPr>
          <w:rFonts w:eastAsia="Times New Roman" w:cs="Times New Roman"/>
          <w:szCs w:val="24"/>
        </w:rPr>
        <w:t xml:space="preserve"> (a) Prohibits a </w:t>
      </w:r>
      <w:r w:rsidRPr="00D010E6">
        <w:rPr>
          <w:rFonts w:eastAsia="Times New Roman" w:cs="Times New Roman"/>
          <w:szCs w:val="24"/>
        </w:rPr>
        <w:t xml:space="preserve">person performing a barbering or cosmetology service within the scope of a license or permit issued under </w:t>
      </w:r>
      <w:r>
        <w:rPr>
          <w:rFonts w:eastAsia="Times New Roman" w:cs="Times New Roman"/>
          <w:szCs w:val="24"/>
        </w:rPr>
        <w:t xml:space="preserve">Subchapter E-1 (Individual Practitioner Licenses; Student Permit; Practice), except </w:t>
      </w:r>
      <w:r w:rsidRPr="00D010E6">
        <w:rPr>
          <w:rFonts w:eastAsia="Times New Roman" w:cs="Times New Roman"/>
          <w:szCs w:val="24"/>
        </w:rPr>
        <w:t>as provided by Subsection (b),</w:t>
      </w:r>
      <w:r>
        <w:rPr>
          <w:rFonts w:eastAsia="Times New Roman" w:cs="Times New Roman"/>
          <w:szCs w:val="24"/>
        </w:rPr>
        <w:t xml:space="preserve"> from making </w:t>
      </w:r>
      <w:r w:rsidRPr="00D010E6">
        <w:rPr>
          <w:rFonts w:eastAsia="Times New Roman" w:cs="Times New Roman"/>
          <w:szCs w:val="24"/>
        </w:rPr>
        <w:t>an incision into the dermis layer of a person's skin, including for purposes of injecting a medication or other substance</w:t>
      </w:r>
      <w:r>
        <w:rPr>
          <w:rFonts w:eastAsia="Times New Roman" w:cs="Times New Roman"/>
          <w:szCs w:val="24"/>
        </w:rPr>
        <w:t xml:space="preserve">, or using </w:t>
      </w:r>
      <w:r w:rsidRPr="00D010E6">
        <w:rPr>
          <w:rFonts w:eastAsia="Times New Roman" w:cs="Times New Roman"/>
          <w:szCs w:val="24"/>
        </w:rPr>
        <w:t>a device, as defined by Section 551.003</w:t>
      </w:r>
      <w:r>
        <w:rPr>
          <w:rFonts w:eastAsia="Times New Roman" w:cs="Times New Roman"/>
          <w:szCs w:val="24"/>
        </w:rPr>
        <w:t xml:space="preserve"> (Definitions)</w:t>
      </w:r>
      <w:r w:rsidRPr="00D010E6">
        <w:rPr>
          <w:rFonts w:eastAsia="Times New Roman" w:cs="Times New Roman"/>
          <w:szCs w:val="24"/>
        </w:rPr>
        <w:t>.</w:t>
      </w:r>
    </w:p>
    <w:p w:rsidR="00064A28" w:rsidRDefault="00064A28" w:rsidP="00064A28">
      <w:pPr>
        <w:spacing w:after="0" w:line="240" w:lineRule="auto"/>
        <w:ind w:left="720"/>
        <w:jc w:val="both"/>
        <w:rPr>
          <w:rFonts w:eastAsia="Times New Roman" w:cs="Times New Roman"/>
          <w:szCs w:val="24"/>
        </w:rPr>
      </w:pPr>
    </w:p>
    <w:p w:rsidR="00064A28" w:rsidRDefault="00064A28" w:rsidP="00064A28">
      <w:pPr>
        <w:spacing w:after="0" w:line="240" w:lineRule="auto"/>
        <w:ind w:left="1440"/>
        <w:jc w:val="both"/>
        <w:rPr>
          <w:rFonts w:eastAsia="Times New Roman" w:cs="Times New Roman"/>
          <w:szCs w:val="24"/>
        </w:rPr>
      </w:pPr>
      <w:r>
        <w:rPr>
          <w:rFonts w:eastAsia="Times New Roman" w:cs="Times New Roman"/>
          <w:szCs w:val="24"/>
        </w:rPr>
        <w:t xml:space="preserve">(b) Authorizes a </w:t>
      </w:r>
      <w:r w:rsidRPr="00D010E6">
        <w:rPr>
          <w:rFonts w:eastAsia="Times New Roman" w:cs="Times New Roman"/>
          <w:szCs w:val="24"/>
        </w:rPr>
        <w:t>person holding a license or permit issued under this subchapter</w:t>
      </w:r>
      <w:r>
        <w:rPr>
          <w:rFonts w:eastAsia="Times New Roman" w:cs="Times New Roman"/>
          <w:szCs w:val="24"/>
        </w:rPr>
        <w:t xml:space="preserve"> to </w:t>
      </w:r>
      <w:r w:rsidRPr="00D010E6">
        <w:rPr>
          <w:rFonts w:eastAsia="Times New Roman" w:cs="Times New Roman"/>
          <w:szCs w:val="24"/>
        </w:rPr>
        <w:t>perform an act described by Subsection (a) as part of a barbering or cosmetology service if the person is licensed to perform that act in this state or is otherwise authorized by law to perform that act.</w:t>
      </w:r>
      <w:r>
        <w:rPr>
          <w:rFonts w:eastAsia="Times New Roman" w:cs="Times New Roman"/>
          <w:szCs w:val="24"/>
        </w:rPr>
        <w:t xml:space="preserve"> Provides that in </w:t>
      </w:r>
      <w:r w:rsidRPr="00D010E6">
        <w:rPr>
          <w:rFonts w:eastAsia="Times New Roman" w:cs="Times New Roman"/>
          <w:szCs w:val="24"/>
        </w:rPr>
        <w:t xml:space="preserve">a disciplinary action by the </w:t>
      </w:r>
      <w:r>
        <w:rPr>
          <w:rFonts w:eastAsia="Times New Roman" w:cs="Times New Roman"/>
          <w:szCs w:val="24"/>
        </w:rPr>
        <w:t>Texas D</w:t>
      </w:r>
      <w:r w:rsidRPr="00D010E6">
        <w:rPr>
          <w:rFonts w:eastAsia="Times New Roman" w:cs="Times New Roman"/>
          <w:szCs w:val="24"/>
        </w:rPr>
        <w:t xml:space="preserve">epartment </w:t>
      </w:r>
      <w:r>
        <w:rPr>
          <w:rFonts w:eastAsia="Times New Roman" w:cs="Times New Roman"/>
          <w:szCs w:val="24"/>
        </w:rPr>
        <w:t xml:space="preserve">of Licensing and Regulation </w:t>
      </w:r>
      <w:r w:rsidRPr="00D010E6">
        <w:rPr>
          <w:rFonts w:eastAsia="Times New Roman" w:cs="Times New Roman"/>
          <w:szCs w:val="24"/>
        </w:rPr>
        <w:t>related to an act in violation of Subsection (a), the license or permit holder has the burden of proving by a preponderance of the evidence that the person is licensed or otherwise authorized to perform the act.</w:t>
      </w:r>
    </w:p>
    <w:p w:rsidR="00064A28" w:rsidRDefault="00064A28" w:rsidP="00064A28">
      <w:pPr>
        <w:spacing w:after="0" w:line="240" w:lineRule="auto"/>
        <w:ind w:left="1440"/>
        <w:jc w:val="both"/>
        <w:rPr>
          <w:rFonts w:eastAsia="Times New Roman" w:cs="Times New Roman"/>
          <w:szCs w:val="24"/>
        </w:rPr>
      </w:pPr>
    </w:p>
    <w:p w:rsidR="00064A28" w:rsidRPr="005C2A78" w:rsidRDefault="00064A28" w:rsidP="00064A28">
      <w:pPr>
        <w:spacing w:after="0" w:line="240" w:lineRule="auto"/>
        <w:ind w:left="1440"/>
        <w:jc w:val="both"/>
        <w:rPr>
          <w:rFonts w:eastAsia="Times New Roman" w:cs="Times New Roman"/>
          <w:szCs w:val="24"/>
        </w:rPr>
      </w:pPr>
      <w:r>
        <w:rPr>
          <w:rFonts w:eastAsia="Times New Roman" w:cs="Times New Roman"/>
          <w:szCs w:val="24"/>
        </w:rPr>
        <w:t xml:space="preserve">(c) Provides that this </w:t>
      </w:r>
      <w:r w:rsidRPr="00D010E6">
        <w:rPr>
          <w:rFonts w:eastAsia="Times New Roman" w:cs="Times New Roman"/>
          <w:szCs w:val="24"/>
        </w:rPr>
        <w:t>section does not affect the authority of another state agency regulating a profession to enforce any law related to that profession.</w:t>
      </w:r>
    </w:p>
    <w:p w:rsidR="00064A28" w:rsidRPr="005C2A78" w:rsidRDefault="00064A28" w:rsidP="00064A28">
      <w:pPr>
        <w:spacing w:after="0" w:line="240" w:lineRule="auto"/>
        <w:jc w:val="both"/>
        <w:rPr>
          <w:rFonts w:eastAsia="Times New Roman" w:cs="Times New Roman"/>
          <w:szCs w:val="24"/>
        </w:rPr>
      </w:pPr>
    </w:p>
    <w:p w:rsidR="00064A28" w:rsidRPr="005C2A78" w:rsidRDefault="00064A28" w:rsidP="00064A28">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w:t>
      </w:r>
      <w:r w:rsidRPr="00D010E6">
        <w:rPr>
          <w:rFonts w:eastAsia="Times New Roman" w:cs="Times New Roman"/>
          <w:szCs w:val="24"/>
        </w:rPr>
        <w:t>Section 1603.2110, Occupations Code, as added by this Act,</w:t>
      </w:r>
      <w:r>
        <w:rPr>
          <w:rFonts w:eastAsia="Times New Roman" w:cs="Times New Roman"/>
          <w:szCs w:val="24"/>
        </w:rPr>
        <w:t xml:space="preserve"> prospective.</w:t>
      </w:r>
    </w:p>
    <w:p w:rsidR="00064A28" w:rsidRPr="005C2A78" w:rsidRDefault="00064A28" w:rsidP="00064A28">
      <w:pPr>
        <w:spacing w:after="0" w:line="240" w:lineRule="auto"/>
        <w:jc w:val="both"/>
        <w:rPr>
          <w:rFonts w:eastAsia="Times New Roman" w:cs="Times New Roman"/>
          <w:szCs w:val="24"/>
        </w:rPr>
      </w:pPr>
    </w:p>
    <w:p w:rsidR="00064A28" w:rsidRPr="00C8671F" w:rsidRDefault="00064A28" w:rsidP="00064A28">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2025.</w:t>
      </w:r>
    </w:p>
    <w:sectPr w:rsidR="00064A2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77FB" w:rsidRDefault="001A77FB" w:rsidP="000F1DF9">
      <w:pPr>
        <w:spacing w:after="0" w:line="240" w:lineRule="auto"/>
      </w:pPr>
      <w:r>
        <w:separator/>
      </w:r>
    </w:p>
  </w:endnote>
  <w:endnote w:type="continuationSeparator" w:id="0">
    <w:p w:rsidR="001A77FB" w:rsidRDefault="001A77F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A77F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64A28">
                <w:rPr>
                  <w:sz w:val="20"/>
                  <w:szCs w:val="20"/>
                </w:rPr>
                <w:t>SR</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64A28">
                <w:rPr>
                  <w:sz w:val="20"/>
                  <w:szCs w:val="20"/>
                </w:rPr>
                <w:t>S.B. 378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64A28">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A77F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77FB" w:rsidRDefault="001A77FB" w:rsidP="000F1DF9">
      <w:pPr>
        <w:spacing w:after="0" w:line="240" w:lineRule="auto"/>
      </w:pPr>
      <w:r>
        <w:separator/>
      </w:r>
    </w:p>
  </w:footnote>
  <w:footnote w:type="continuationSeparator" w:id="0">
    <w:p w:rsidR="001A77FB" w:rsidRDefault="001A77F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64A28"/>
    <w:rsid w:val="00073EDD"/>
    <w:rsid w:val="000B4D64"/>
    <w:rsid w:val="000E552E"/>
    <w:rsid w:val="000F1DF9"/>
    <w:rsid w:val="001A77FB"/>
    <w:rsid w:val="00225DB0"/>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B41F1"/>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DD816"/>
  <w15:docId w15:val="{F2CC7357-91B7-45F4-8016-D9741719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64A2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11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6BD7DB0E96F47E0953E7F71432B980A"/>
        <w:category>
          <w:name w:val="General"/>
          <w:gallery w:val="placeholder"/>
        </w:category>
        <w:types>
          <w:type w:val="bbPlcHdr"/>
        </w:types>
        <w:behaviors>
          <w:behavior w:val="content"/>
        </w:behaviors>
        <w:guid w:val="{62E1E671-8AD4-4AC8-9E79-058896B3CF9F}"/>
      </w:docPartPr>
      <w:docPartBody>
        <w:p w:rsidR="00D10D8D" w:rsidRDefault="00D10D8D"/>
      </w:docPartBody>
    </w:docPart>
    <w:docPart>
      <w:docPartPr>
        <w:name w:val="3093ACE060C347E1812EB34899CA4DFE"/>
        <w:category>
          <w:name w:val="General"/>
          <w:gallery w:val="placeholder"/>
        </w:category>
        <w:types>
          <w:type w:val="bbPlcHdr"/>
        </w:types>
        <w:behaviors>
          <w:behavior w:val="content"/>
        </w:behaviors>
        <w:guid w:val="{7D21C7DF-3B01-4FE9-B733-EB8BDCE7F95A}"/>
      </w:docPartPr>
      <w:docPartBody>
        <w:p w:rsidR="00D10D8D" w:rsidRDefault="00D10D8D"/>
      </w:docPartBody>
    </w:docPart>
    <w:docPart>
      <w:docPartPr>
        <w:name w:val="697FB1A6B6F24F55A0B05BFD792F900F"/>
        <w:category>
          <w:name w:val="General"/>
          <w:gallery w:val="placeholder"/>
        </w:category>
        <w:types>
          <w:type w:val="bbPlcHdr"/>
        </w:types>
        <w:behaviors>
          <w:behavior w:val="content"/>
        </w:behaviors>
        <w:guid w:val="{F539C71C-C3CA-46F6-9DC4-9A402B6226B9}"/>
      </w:docPartPr>
      <w:docPartBody>
        <w:p w:rsidR="00D10D8D" w:rsidRDefault="00D10D8D"/>
      </w:docPartBody>
    </w:docPart>
    <w:docPart>
      <w:docPartPr>
        <w:name w:val="FB1EEFF5ABCF4AC9B76A75D6FC32CA82"/>
        <w:category>
          <w:name w:val="General"/>
          <w:gallery w:val="placeholder"/>
        </w:category>
        <w:types>
          <w:type w:val="bbPlcHdr"/>
        </w:types>
        <w:behaviors>
          <w:behavior w:val="content"/>
        </w:behaviors>
        <w:guid w:val="{00499B67-1B3A-47D5-A0AF-05091B1091EA}"/>
      </w:docPartPr>
      <w:docPartBody>
        <w:p w:rsidR="00D10D8D" w:rsidRDefault="00D10D8D"/>
      </w:docPartBody>
    </w:docPart>
    <w:docPart>
      <w:docPartPr>
        <w:name w:val="A095C5128467457D96945AF095524C03"/>
        <w:category>
          <w:name w:val="General"/>
          <w:gallery w:val="placeholder"/>
        </w:category>
        <w:types>
          <w:type w:val="bbPlcHdr"/>
        </w:types>
        <w:behaviors>
          <w:behavior w:val="content"/>
        </w:behaviors>
        <w:guid w:val="{5CD67999-DD8E-4147-B9DC-7D63DF9EC263}"/>
      </w:docPartPr>
      <w:docPartBody>
        <w:p w:rsidR="00D10D8D" w:rsidRDefault="00D10D8D"/>
      </w:docPartBody>
    </w:docPart>
    <w:docPart>
      <w:docPartPr>
        <w:name w:val="965F7C02FC6A43628541E135844DA56A"/>
        <w:category>
          <w:name w:val="General"/>
          <w:gallery w:val="placeholder"/>
        </w:category>
        <w:types>
          <w:type w:val="bbPlcHdr"/>
        </w:types>
        <w:behaviors>
          <w:behavior w:val="content"/>
        </w:behaviors>
        <w:guid w:val="{573D79C5-B74B-4C2A-998F-CC8570B7BCAE}"/>
      </w:docPartPr>
      <w:docPartBody>
        <w:p w:rsidR="00D10D8D" w:rsidRDefault="00D10D8D"/>
      </w:docPartBody>
    </w:docPart>
    <w:docPart>
      <w:docPartPr>
        <w:name w:val="56FB5D6382C145B5B624F900AB4A1173"/>
        <w:category>
          <w:name w:val="General"/>
          <w:gallery w:val="placeholder"/>
        </w:category>
        <w:types>
          <w:type w:val="bbPlcHdr"/>
        </w:types>
        <w:behaviors>
          <w:behavior w:val="content"/>
        </w:behaviors>
        <w:guid w:val="{97F0E461-DEB7-40CE-83C9-4CC300865A78}"/>
      </w:docPartPr>
      <w:docPartBody>
        <w:p w:rsidR="00D10D8D" w:rsidRDefault="00D10D8D"/>
      </w:docPartBody>
    </w:docPart>
    <w:docPart>
      <w:docPartPr>
        <w:name w:val="F0B48D80D6A045FAAD35279AD85E4579"/>
        <w:category>
          <w:name w:val="General"/>
          <w:gallery w:val="placeholder"/>
        </w:category>
        <w:types>
          <w:type w:val="bbPlcHdr"/>
        </w:types>
        <w:behaviors>
          <w:behavior w:val="content"/>
        </w:behaviors>
        <w:guid w:val="{C54627C4-E7B3-4E8E-9AA2-6998D52F6047}"/>
      </w:docPartPr>
      <w:docPartBody>
        <w:p w:rsidR="00D10D8D" w:rsidRDefault="00D10D8D"/>
      </w:docPartBody>
    </w:docPart>
    <w:docPart>
      <w:docPartPr>
        <w:name w:val="2A6FF485F854443699658C5942326A34"/>
        <w:category>
          <w:name w:val="General"/>
          <w:gallery w:val="placeholder"/>
        </w:category>
        <w:types>
          <w:type w:val="bbPlcHdr"/>
        </w:types>
        <w:behaviors>
          <w:behavior w:val="content"/>
        </w:behaviors>
        <w:guid w:val="{761C48DD-738A-4204-AA95-87456268A15F}"/>
      </w:docPartPr>
      <w:docPartBody>
        <w:p w:rsidR="00D10D8D" w:rsidRDefault="00D10D8D"/>
      </w:docPartBody>
    </w:docPart>
    <w:docPart>
      <w:docPartPr>
        <w:name w:val="50817F77CF0E4C9E98A8E1E2D20863F9"/>
        <w:category>
          <w:name w:val="General"/>
          <w:gallery w:val="placeholder"/>
        </w:category>
        <w:types>
          <w:type w:val="bbPlcHdr"/>
        </w:types>
        <w:behaviors>
          <w:behavior w:val="content"/>
        </w:behaviors>
        <w:guid w:val="{5CCA2DEB-C807-4892-8B3E-84AD66760502}"/>
      </w:docPartPr>
      <w:docPartBody>
        <w:p w:rsidR="00D10D8D" w:rsidRDefault="00B840B2" w:rsidP="00B840B2">
          <w:pPr>
            <w:pStyle w:val="50817F77CF0E4C9E98A8E1E2D20863F9"/>
          </w:pPr>
          <w:r w:rsidRPr="00A30DD1">
            <w:rPr>
              <w:rStyle w:val="PlaceholderText"/>
            </w:rPr>
            <w:t>Click here to enter a date.</w:t>
          </w:r>
        </w:p>
      </w:docPartBody>
    </w:docPart>
    <w:docPart>
      <w:docPartPr>
        <w:name w:val="30C4FB037883480D89A008E6A66AA3FD"/>
        <w:category>
          <w:name w:val="General"/>
          <w:gallery w:val="placeholder"/>
        </w:category>
        <w:types>
          <w:type w:val="bbPlcHdr"/>
        </w:types>
        <w:behaviors>
          <w:behavior w:val="content"/>
        </w:behaviors>
        <w:guid w:val="{741DAC05-4007-4CDB-9509-0B5894D124CF}"/>
      </w:docPartPr>
      <w:docPartBody>
        <w:p w:rsidR="00D10D8D" w:rsidRDefault="00D10D8D"/>
      </w:docPartBody>
    </w:docPart>
    <w:docPart>
      <w:docPartPr>
        <w:name w:val="E8E2209B647240C6846E1532B972EF03"/>
        <w:category>
          <w:name w:val="General"/>
          <w:gallery w:val="placeholder"/>
        </w:category>
        <w:types>
          <w:type w:val="bbPlcHdr"/>
        </w:types>
        <w:behaviors>
          <w:behavior w:val="content"/>
        </w:behaviors>
        <w:guid w:val="{500F7109-3B0B-42BA-9340-8482B99BE991}"/>
      </w:docPartPr>
      <w:docPartBody>
        <w:p w:rsidR="00D10D8D" w:rsidRDefault="00D10D8D"/>
      </w:docPartBody>
    </w:docPart>
    <w:docPart>
      <w:docPartPr>
        <w:name w:val="45D5AFCD7D34419DAC6F85B9885DDEDA"/>
        <w:category>
          <w:name w:val="General"/>
          <w:gallery w:val="placeholder"/>
        </w:category>
        <w:types>
          <w:type w:val="bbPlcHdr"/>
        </w:types>
        <w:behaviors>
          <w:behavior w:val="content"/>
        </w:behaviors>
        <w:guid w:val="{9966CBEB-06B7-4B6C-A332-915732A16F8C}"/>
      </w:docPartPr>
      <w:docPartBody>
        <w:p w:rsidR="00D10D8D" w:rsidRDefault="00B840B2" w:rsidP="00B840B2">
          <w:pPr>
            <w:pStyle w:val="45D5AFCD7D34419DAC6F85B9885DDEDA"/>
          </w:pPr>
          <w:r>
            <w:rPr>
              <w:rFonts w:eastAsia="Times New Roman" w:cs="Times New Roman"/>
              <w:bCs/>
            </w:rPr>
            <w:t xml:space="preserve"> </w:t>
          </w:r>
        </w:p>
      </w:docPartBody>
    </w:docPart>
    <w:docPart>
      <w:docPartPr>
        <w:name w:val="C5C03FF89AFA443E88640C7B2F7F8F58"/>
        <w:category>
          <w:name w:val="General"/>
          <w:gallery w:val="placeholder"/>
        </w:category>
        <w:types>
          <w:type w:val="bbPlcHdr"/>
        </w:types>
        <w:behaviors>
          <w:behavior w:val="content"/>
        </w:behaviors>
        <w:guid w:val="{1C97ED6D-2347-493A-9EB0-759A1E3F6E7B}"/>
      </w:docPartPr>
      <w:docPartBody>
        <w:p w:rsidR="00D10D8D" w:rsidRDefault="00D10D8D"/>
      </w:docPartBody>
    </w:docPart>
    <w:docPart>
      <w:docPartPr>
        <w:name w:val="E076B7C8D6164E16B0FD029F8A88962C"/>
        <w:category>
          <w:name w:val="General"/>
          <w:gallery w:val="placeholder"/>
        </w:category>
        <w:types>
          <w:type w:val="bbPlcHdr"/>
        </w:types>
        <w:behaviors>
          <w:behavior w:val="content"/>
        </w:behaviors>
        <w:guid w:val="{A4843916-C250-4A89-B488-919D7147826E}"/>
      </w:docPartPr>
      <w:docPartBody>
        <w:p w:rsidR="00D10D8D" w:rsidRDefault="00D10D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B41F1"/>
    <w:rsid w:val="00A54AD6"/>
    <w:rsid w:val="00A57564"/>
    <w:rsid w:val="00B252A4"/>
    <w:rsid w:val="00B5530B"/>
    <w:rsid w:val="00B840B2"/>
    <w:rsid w:val="00C129E8"/>
    <w:rsid w:val="00C968BA"/>
    <w:rsid w:val="00D10D8D"/>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40B2"/>
    <w:rPr>
      <w:color w:val="808080"/>
    </w:rPr>
  </w:style>
  <w:style w:type="paragraph" w:customStyle="1" w:styleId="50817F77CF0E4C9E98A8E1E2D20863F9">
    <w:name w:val="50817F77CF0E4C9E98A8E1E2D20863F9"/>
    <w:rsid w:val="00B840B2"/>
    <w:pPr>
      <w:spacing w:after="160" w:line="278" w:lineRule="auto"/>
    </w:pPr>
    <w:rPr>
      <w:kern w:val="2"/>
      <w:sz w:val="24"/>
      <w:szCs w:val="24"/>
      <w14:ligatures w14:val="standardContextual"/>
    </w:rPr>
  </w:style>
  <w:style w:type="paragraph" w:customStyle="1" w:styleId="45D5AFCD7D34419DAC6F85B9885DDEDA">
    <w:name w:val="45D5AFCD7D34419DAC6F85B9885DDEDA"/>
    <w:rsid w:val="00B840B2"/>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491</Words>
  <Characters>2805</Characters>
  <Application>Microsoft Office Word</Application>
  <DocSecurity>0</DocSecurity>
  <Lines>23</Lines>
  <Paragraphs>6</Paragraphs>
  <ScaleCrop>false</ScaleCrop>
  <Company>Texas Legislative Council</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Saher Raza</cp:lastModifiedBy>
  <cp:revision>161</cp:revision>
  <dcterms:created xsi:type="dcterms:W3CDTF">2015-05-29T14:24:00Z</dcterms:created>
  <dcterms:modified xsi:type="dcterms:W3CDTF">2025-06-06T20:45:00Z</dcterms:modified>
</cp:coreProperties>
</file>

<file path=docProps/custom.xml><?xml version="1.0" encoding="utf-8"?>
<op:Properties xmlns:vt="http://schemas.openxmlformats.org/officeDocument/2006/docPropsVTypes" xmlns:op="http://schemas.openxmlformats.org/officeDocument/2006/custom-properties"/>
</file>