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6C9A0" w14:textId="77777777" w:rsidR="00AD040D" w:rsidRDefault="00AD040D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D1112A0E1BFC47518385290DC844CB3A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14:paraId="3721B167" w14:textId="77777777" w:rsidR="00AD040D" w:rsidRPr="00585C31" w:rsidRDefault="00AD040D" w:rsidP="000F1DF9">
      <w:pPr>
        <w:spacing w:after="0" w:line="240" w:lineRule="auto"/>
        <w:rPr>
          <w:rFonts w:cs="Times New Roman"/>
          <w:szCs w:val="24"/>
        </w:rPr>
      </w:pPr>
    </w:p>
    <w:p w14:paraId="229F91B0" w14:textId="77777777" w:rsidR="00AD040D" w:rsidRPr="00585C31" w:rsidRDefault="00AD040D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AD040D" w14:paraId="57E59E85" w14:textId="77777777" w:rsidTr="000F1DF9">
        <w:tc>
          <w:tcPr>
            <w:tcW w:w="2718" w:type="dxa"/>
          </w:tcPr>
          <w:p w14:paraId="5EA4DB89" w14:textId="77777777" w:rsidR="00AD040D" w:rsidRPr="005C2A78" w:rsidRDefault="00AD040D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87F22D882BB845D78226FE9F01E10BEF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14:paraId="7587055C" w14:textId="77777777" w:rsidR="00AD040D" w:rsidRPr="00FF6471" w:rsidRDefault="00AD040D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38C77F6EA05B49119533C08FCB0BE4B6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384</w:t>
                </w:r>
              </w:sdtContent>
            </w:sdt>
          </w:p>
        </w:tc>
      </w:tr>
      <w:tr w:rsidR="00AD040D" w14:paraId="7A1CF528" w14:textId="77777777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6E35097AB64F433FBFCBB48BB8247429"/>
            </w:placeholder>
          </w:sdtPr>
          <w:sdtContent>
            <w:tc>
              <w:tcPr>
                <w:tcW w:w="2718" w:type="dxa"/>
              </w:tcPr>
              <w:p w14:paraId="1EFF3726" w14:textId="77777777" w:rsidR="00AD040D" w:rsidRPr="000F1DF9" w:rsidRDefault="00AD040D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89R4303 MP-F</w:t>
                </w:r>
              </w:p>
            </w:tc>
          </w:sdtContent>
        </w:sdt>
        <w:tc>
          <w:tcPr>
            <w:tcW w:w="6858" w:type="dxa"/>
          </w:tcPr>
          <w:p w14:paraId="3FF376AF" w14:textId="77777777" w:rsidR="00AD040D" w:rsidRPr="005C2A78" w:rsidRDefault="00AD040D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10C8BFFF8DA04443B0C3C9498BEFBE5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DC605C981A644406A8452CE1F4E7C105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Flores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13490C0F2F974758AF285899AE076711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AE11CA16A9414C9C806C057F236EF893"/>
                </w:placeholder>
                <w:showingPlcHdr/>
              </w:sdtPr>
              <w:sdtContent/>
            </w:sdt>
          </w:p>
        </w:tc>
      </w:tr>
      <w:tr w:rsidR="00AD040D" w14:paraId="6C9E6CCE" w14:textId="77777777" w:rsidTr="000F1DF9">
        <w:tc>
          <w:tcPr>
            <w:tcW w:w="2718" w:type="dxa"/>
          </w:tcPr>
          <w:p w14:paraId="43F5FAB7" w14:textId="77777777" w:rsidR="00AD040D" w:rsidRPr="00BC7495" w:rsidRDefault="00AD040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5893D7816842465EA41AA1D27F34F590"/>
            </w:placeholder>
          </w:sdtPr>
          <w:sdtContent>
            <w:tc>
              <w:tcPr>
                <w:tcW w:w="6858" w:type="dxa"/>
              </w:tcPr>
              <w:p w14:paraId="4EA009A2" w14:textId="77777777" w:rsidR="00AD040D" w:rsidRPr="00FF6471" w:rsidRDefault="00AD040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Water, Agriculture and Rural Affairs</w:t>
                </w:r>
              </w:p>
            </w:tc>
          </w:sdtContent>
        </w:sdt>
      </w:tr>
      <w:tr w:rsidR="00AD040D" w14:paraId="0AEF2332" w14:textId="77777777" w:rsidTr="000F1DF9">
        <w:tc>
          <w:tcPr>
            <w:tcW w:w="2718" w:type="dxa"/>
          </w:tcPr>
          <w:p w14:paraId="14C11CB1" w14:textId="77777777" w:rsidR="00AD040D" w:rsidRPr="00BC7495" w:rsidRDefault="00AD040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6849BABEA56A494584817901CE8B2200"/>
            </w:placeholder>
            <w:date w:fullDate="2025-02-19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14:paraId="4F765D89" w14:textId="77777777" w:rsidR="00AD040D" w:rsidRPr="00FF6471" w:rsidRDefault="00AD040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2/19/2025</w:t>
                </w:r>
              </w:p>
            </w:tc>
          </w:sdtContent>
        </w:sdt>
      </w:tr>
      <w:tr w:rsidR="00AD040D" w14:paraId="0E33EC94" w14:textId="77777777" w:rsidTr="000F1DF9">
        <w:tc>
          <w:tcPr>
            <w:tcW w:w="2718" w:type="dxa"/>
          </w:tcPr>
          <w:p w14:paraId="1325E126" w14:textId="77777777" w:rsidR="00AD040D" w:rsidRPr="00BC7495" w:rsidRDefault="00AD040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9B955C67CFFD4B57A8D3F04389B3AA3F"/>
            </w:placeholder>
          </w:sdtPr>
          <w:sdtContent>
            <w:tc>
              <w:tcPr>
                <w:tcW w:w="6858" w:type="dxa"/>
              </w:tcPr>
              <w:p w14:paraId="2F3B3A2F" w14:textId="77777777" w:rsidR="00AD040D" w:rsidRPr="00FF6471" w:rsidRDefault="00AD040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14:paraId="79079286" w14:textId="77777777" w:rsidR="00AD040D" w:rsidRPr="00FF6471" w:rsidRDefault="00AD040D" w:rsidP="000F1DF9">
      <w:pPr>
        <w:spacing w:after="0" w:line="240" w:lineRule="auto"/>
        <w:rPr>
          <w:rFonts w:cs="Times New Roman"/>
          <w:szCs w:val="24"/>
        </w:rPr>
      </w:pPr>
    </w:p>
    <w:p w14:paraId="328D17B1" w14:textId="77777777" w:rsidR="00AD040D" w:rsidRPr="00FF6471" w:rsidRDefault="00AD040D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0C72E2531FE744A689DAEE7D695CD80B"/>
        </w:placeholder>
      </w:sdtPr>
      <w:sdtContent>
        <w:p w14:paraId="69D2A243" w14:textId="77777777" w:rsidR="00AD040D" w:rsidRDefault="00AD040D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21C137ED0E9942D9A4D4F101CEDAA6B9"/>
        </w:placeholder>
      </w:sdtPr>
      <w:sdtContent>
        <w:p w14:paraId="50A7D0AF" w14:textId="77777777" w:rsidR="00AD040D" w:rsidRDefault="00AD040D" w:rsidP="00AD040D">
          <w:pPr>
            <w:pStyle w:val="NormalWeb"/>
            <w:spacing w:before="0" w:beforeAutospacing="0" w:after="0" w:afterAutospacing="0"/>
            <w:jc w:val="both"/>
            <w:divId w:val="104350898"/>
            <w:rPr>
              <w:rFonts w:eastAsia="Times New Roman"/>
              <w:bCs/>
            </w:rPr>
          </w:pPr>
        </w:p>
        <w:p w14:paraId="50FDBC70" w14:textId="77777777" w:rsidR="00AD040D" w:rsidRDefault="00AD040D" w:rsidP="00AD040D">
          <w:pPr>
            <w:pStyle w:val="NormalWeb"/>
            <w:spacing w:before="0" w:beforeAutospacing="0" w:after="0" w:afterAutospacing="0"/>
            <w:jc w:val="both"/>
            <w:divId w:val="104350898"/>
            <w:rPr>
              <w:color w:val="000000"/>
            </w:rPr>
          </w:pPr>
          <w:r w:rsidRPr="00FB1AE1">
            <w:rPr>
              <w:color w:val="000000"/>
            </w:rPr>
            <w:t>Operation Game Thief is Texas</w:t>
          </w:r>
          <w:r>
            <w:rPr>
              <w:color w:val="000000"/>
            </w:rPr>
            <w:t>'</w:t>
          </w:r>
          <w:r w:rsidRPr="00FB1AE1">
            <w:rPr>
              <w:color w:val="000000"/>
            </w:rPr>
            <w:t xml:space="preserve"> wildlife Crime-stoppers program, offering rewards of up to $1,000.00 for information leading to the arrest and conviction for a wildlife crime. The program was established in 1981 as a result of laws passed by the 67th Legislature to help curtail poaching. The program, a function of the law enforcement division of </w:t>
          </w:r>
          <w:r>
            <w:rPr>
              <w:color w:val="000000"/>
            </w:rPr>
            <w:t xml:space="preserve">the </w:t>
          </w:r>
          <w:r w:rsidRPr="00FB1AE1">
            <w:rPr>
              <w:color w:val="000000"/>
            </w:rPr>
            <w:t>Texas Parks and Wildlife</w:t>
          </w:r>
          <w:r>
            <w:rPr>
              <w:color w:val="000000"/>
            </w:rPr>
            <w:t xml:space="preserve"> Department</w:t>
          </w:r>
          <w:r w:rsidRPr="00FB1AE1">
            <w:rPr>
              <w:color w:val="000000"/>
            </w:rPr>
            <w:t>, is highly successful.</w:t>
          </w:r>
        </w:p>
        <w:p w14:paraId="3132FFFC" w14:textId="77777777" w:rsidR="00AD040D" w:rsidRPr="00FB1AE1" w:rsidRDefault="00AD040D" w:rsidP="00AD040D">
          <w:pPr>
            <w:pStyle w:val="NormalWeb"/>
            <w:spacing w:before="0" w:beforeAutospacing="0" w:after="0" w:afterAutospacing="0"/>
            <w:jc w:val="both"/>
            <w:divId w:val="104350898"/>
            <w:rPr>
              <w:color w:val="000000"/>
            </w:rPr>
          </w:pPr>
        </w:p>
        <w:p w14:paraId="0C934496" w14:textId="77777777" w:rsidR="00AD040D" w:rsidRDefault="00AD040D" w:rsidP="00AD040D">
          <w:pPr>
            <w:pStyle w:val="NormalWeb"/>
            <w:spacing w:before="0" w:beforeAutospacing="0" w:after="0" w:afterAutospacing="0"/>
            <w:jc w:val="both"/>
            <w:divId w:val="104350898"/>
            <w:rPr>
              <w:color w:val="000000"/>
            </w:rPr>
          </w:pPr>
          <w:r w:rsidRPr="00FB1AE1">
            <w:rPr>
              <w:color w:val="000000"/>
            </w:rPr>
            <w:t>The program is privately funded and dependent on financial support from the public through the purchase of OGT memberships and merchandise, donations, sponsorships, and gifts.</w:t>
          </w:r>
        </w:p>
        <w:p w14:paraId="08BAE066" w14:textId="77777777" w:rsidR="00AD040D" w:rsidRPr="00FB1AE1" w:rsidRDefault="00AD040D" w:rsidP="00AD040D">
          <w:pPr>
            <w:pStyle w:val="NormalWeb"/>
            <w:spacing w:before="0" w:beforeAutospacing="0" w:after="0" w:afterAutospacing="0"/>
            <w:jc w:val="both"/>
            <w:divId w:val="104350898"/>
            <w:rPr>
              <w:color w:val="000000"/>
            </w:rPr>
          </w:pPr>
        </w:p>
        <w:p w14:paraId="043F5B7C" w14:textId="77777777" w:rsidR="00AD040D" w:rsidRPr="00FB1AE1" w:rsidRDefault="00AD040D" w:rsidP="00AD040D">
          <w:pPr>
            <w:pStyle w:val="NormalWeb"/>
            <w:spacing w:before="0" w:beforeAutospacing="0" w:after="0" w:afterAutospacing="0"/>
            <w:jc w:val="both"/>
            <w:divId w:val="104350898"/>
            <w:rPr>
              <w:color w:val="000000"/>
            </w:rPr>
          </w:pPr>
          <w:r w:rsidRPr="00FB1AE1">
            <w:rPr>
              <w:color w:val="000000"/>
            </w:rPr>
            <w:t>S.B. 384 allows those applying for a hunting or fishing license to voluntarily contribute money to the Operati</w:t>
          </w:r>
          <w:r>
            <w:rPr>
              <w:color w:val="000000"/>
            </w:rPr>
            <w:t>on</w:t>
          </w:r>
          <w:r w:rsidRPr="00FB1AE1">
            <w:rPr>
              <w:color w:val="000000"/>
            </w:rPr>
            <w:t xml:space="preserve"> Game Thief fund, to assist in obtaining information leading to the arrest and conviction of poachers.</w:t>
          </w:r>
        </w:p>
        <w:p w14:paraId="0DA560E4" w14:textId="77777777" w:rsidR="00AD040D" w:rsidRPr="00D70925" w:rsidRDefault="00AD040D" w:rsidP="00AD040D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14:paraId="1C82D130" w14:textId="77777777" w:rsidR="00AD040D" w:rsidRDefault="00AD040D" w:rsidP="00AD040D">
      <w:pPr>
        <w:spacing w:after="0" w:line="240" w:lineRule="auto"/>
        <w:jc w:val="both"/>
        <w:rPr>
          <w:rFonts w:cs="Times New Roman"/>
          <w:szCs w:val="24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384 </w:t>
      </w:r>
      <w:bookmarkStart w:id="1" w:name="AmendsCurrentLaw"/>
      <w:bookmarkEnd w:id="1"/>
      <w:r>
        <w:rPr>
          <w:rFonts w:cs="Times New Roman"/>
          <w:szCs w:val="24"/>
        </w:rPr>
        <w:t>amends current law relating to making a donation to the operation game thief fund when applying for a hunting or fishing license.</w:t>
      </w:r>
    </w:p>
    <w:p w14:paraId="619FE76A" w14:textId="77777777" w:rsidR="00AD040D" w:rsidRPr="00366A81" w:rsidRDefault="00AD040D" w:rsidP="00AD040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</w:p>
    <w:p w14:paraId="4E7DCA90" w14:textId="77777777" w:rsidR="00AD040D" w:rsidRPr="005C2A78" w:rsidRDefault="00AD040D" w:rsidP="00AD040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BCFA8DDDE51D4A4BAC7F19AB20654734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14:paraId="4AD0D638" w14:textId="77777777" w:rsidR="00AD040D" w:rsidRPr="006529C4" w:rsidRDefault="00AD040D" w:rsidP="00AD040D">
      <w:pPr>
        <w:spacing w:after="0" w:line="240" w:lineRule="auto"/>
        <w:jc w:val="both"/>
        <w:rPr>
          <w:rFonts w:cs="Times New Roman"/>
          <w:szCs w:val="24"/>
        </w:rPr>
      </w:pPr>
    </w:p>
    <w:p w14:paraId="48B70F5D" w14:textId="77777777" w:rsidR="00AD040D" w:rsidRDefault="00AD040D" w:rsidP="00AD040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366A81">
        <w:rPr>
          <w:rFonts w:eastAsia="Calibri" w:cs="Times New Roman"/>
          <w:szCs w:val="24"/>
        </w:rPr>
        <w:t>This bill does not expressly grant any additional rulemaking authority to a state officer, institution, or agency.</w:t>
      </w:r>
    </w:p>
    <w:p w14:paraId="31D547A4" w14:textId="77777777" w:rsidR="00AD040D" w:rsidRPr="00366A81" w:rsidRDefault="00AD040D" w:rsidP="00AD040D">
      <w:pPr>
        <w:spacing w:after="0" w:line="240" w:lineRule="auto"/>
        <w:jc w:val="both"/>
        <w:rPr>
          <w:rFonts w:eastAsia="Calibri" w:cs="Times New Roman"/>
          <w:szCs w:val="24"/>
        </w:rPr>
      </w:pPr>
    </w:p>
    <w:p w14:paraId="5E2A24C9" w14:textId="77777777" w:rsidR="00AD040D" w:rsidRPr="00366A81" w:rsidRDefault="00AD040D" w:rsidP="00AD040D">
      <w:pPr>
        <w:spacing w:after="0" w:line="240" w:lineRule="auto"/>
        <w:jc w:val="both"/>
        <w:rPr>
          <w:rFonts w:eastAsia="Calibri" w:cs="Times New Roman"/>
          <w:b/>
          <w:bCs/>
          <w:szCs w:val="24"/>
          <w:u w:val="single"/>
        </w:rPr>
      </w:pPr>
      <w:r w:rsidRPr="00366A81">
        <w:rPr>
          <w:rFonts w:eastAsia="Calibri" w:cs="Times New Roman"/>
          <w:b/>
          <w:bCs/>
          <w:szCs w:val="24"/>
          <w:u w:val="single"/>
        </w:rPr>
        <w:t>SECTION BY SECTION ANALYSIS</w:t>
      </w:r>
    </w:p>
    <w:p w14:paraId="11D2146E" w14:textId="77777777" w:rsidR="00AD040D" w:rsidRPr="00366A81" w:rsidRDefault="00AD040D" w:rsidP="00AD040D">
      <w:pPr>
        <w:spacing w:after="0" w:line="240" w:lineRule="auto"/>
        <w:jc w:val="both"/>
        <w:rPr>
          <w:rFonts w:eastAsia="Calibri" w:cs="Times New Roman"/>
          <w:szCs w:val="24"/>
        </w:rPr>
      </w:pPr>
    </w:p>
    <w:p w14:paraId="43667888" w14:textId="77777777" w:rsidR="00AD040D" w:rsidRPr="00366A81" w:rsidRDefault="00AD040D" w:rsidP="00AD040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366A81">
        <w:rPr>
          <w:rFonts w:eastAsia="Calibri" w:cs="Times New Roman"/>
          <w:szCs w:val="24"/>
        </w:rPr>
        <w:t>SECTION 1. Amends Subchapter C, Chapter 12, Parks and Wildlife Code, by adding Section 12.20</w:t>
      </w:r>
      <w:r>
        <w:rPr>
          <w:rFonts w:eastAsia="Calibri" w:cs="Times New Roman"/>
          <w:szCs w:val="24"/>
        </w:rPr>
        <w:t>7</w:t>
      </w:r>
      <w:r w:rsidRPr="00366A81">
        <w:rPr>
          <w:rFonts w:eastAsia="Calibri" w:cs="Times New Roman"/>
          <w:szCs w:val="24"/>
        </w:rPr>
        <w:t xml:space="preserve">, as follows: </w:t>
      </w:r>
    </w:p>
    <w:p w14:paraId="4D2AD891" w14:textId="77777777" w:rsidR="00AD040D" w:rsidRPr="00366A81" w:rsidRDefault="00AD040D" w:rsidP="00AD040D">
      <w:pPr>
        <w:spacing w:after="0" w:line="240" w:lineRule="auto"/>
        <w:jc w:val="both"/>
        <w:rPr>
          <w:rFonts w:eastAsia="Calibri" w:cs="Times New Roman"/>
          <w:szCs w:val="24"/>
        </w:rPr>
      </w:pPr>
    </w:p>
    <w:p w14:paraId="7FC3005F" w14:textId="77777777" w:rsidR="00AD040D" w:rsidRPr="00366A81" w:rsidRDefault="00AD040D" w:rsidP="00AD040D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366A81">
        <w:rPr>
          <w:rFonts w:eastAsia="Calibri" w:cs="Times New Roman"/>
          <w:szCs w:val="24"/>
        </w:rPr>
        <w:t>Sec. 12.</w:t>
      </w:r>
      <w:r>
        <w:rPr>
          <w:rFonts w:eastAsia="Calibri" w:cs="Times New Roman"/>
          <w:szCs w:val="24"/>
        </w:rPr>
        <w:t>2</w:t>
      </w:r>
      <w:r w:rsidRPr="00366A81">
        <w:rPr>
          <w:rFonts w:eastAsia="Calibri" w:cs="Times New Roman"/>
          <w:szCs w:val="24"/>
        </w:rPr>
        <w:t>07. DONATION TO FUND BY HUNTING OR FISHING LICENSE APPLICANT. (a) Authorizes an applicant for a hunting or a fishing license of any type under t</w:t>
      </w:r>
      <w:r>
        <w:rPr>
          <w:rFonts w:eastAsia="Calibri" w:cs="Times New Roman"/>
          <w:szCs w:val="24"/>
        </w:rPr>
        <w:t>he Parks and Wildlife Code</w:t>
      </w:r>
      <w:r w:rsidRPr="00366A81">
        <w:rPr>
          <w:rFonts w:eastAsia="Calibri" w:cs="Times New Roman"/>
          <w:szCs w:val="24"/>
        </w:rPr>
        <w:t xml:space="preserve">, including a combination hunting and fishing license, to make a donation of $1, $5, $10, or $20 to the operation game thief fund when applying for the license. </w:t>
      </w:r>
    </w:p>
    <w:p w14:paraId="76F24A93" w14:textId="77777777" w:rsidR="00AD040D" w:rsidRPr="00366A81" w:rsidRDefault="00AD040D" w:rsidP="00AD040D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</w:p>
    <w:p w14:paraId="4823D23A" w14:textId="77777777" w:rsidR="00AD040D" w:rsidRPr="00366A81" w:rsidRDefault="00AD040D" w:rsidP="00AD040D">
      <w:pPr>
        <w:spacing w:after="0" w:line="240" w:lineRule="auto"/>
        <w:ind w:left="1440"/>
        <w:jc w:val="both"/>
        <w:rPr>
          <w:rFonts w:eastAsia="Calibri" w:cs="Times New Roman"/>
          <w:szCs w:val="24"/>
        </w:rPr>
      </w:pPr>
      <w:r w:rsidRPr="00366A81">
        <w:rPr>
          <w:rFonts w:eastAsia="Calibri" w:cs="Times New Roman"/>
          <w:szCs w:val="24"/>
        </w:rPr>
        <w:t>(b) Requires the Texas Parks and Wildlife Department (TPWD)</w:t>
      </w:r>
      <w:r>
        <w:rPr>
          <w:rFonts w:eastAsia="Calibri" w:cs="Times New Roman"/>
          <w:szCs w:val="24"/>
        </w:rPr>
        <w:t xml:space="preserve"> to</w:t>
      </w:r>
      <w:r w:rsidRPr="00366A81">
        <w:rPr>
          <w:rFonts w:eastAsia="Calibri" w:cs="Times New Roman"/>
          <w:szCs w:val="24"/>
        </w:rPr>
        <w:t>:</w:t>
      </w:r>
    </w:p>
    <w:p w14:paraId="2144D968" w14:textId="77777777" w:rsidR="00AD040D" w:rsidRPr="00366A81" w:rsidRDefault="00AD040D" w:rsidP="00AD040D">
      <w:pPr>
        <w:spacing w:after="0" w:line="240" w:lineRule="auto"/>
        <w:ind w:left="1440"/>
        <w:jc w:val="both"/>
        <w:rPr>
          <w:rFonts w:eastAsia="Calibri" w:cs="Times New Roman"/>
          <w:szCs w:val="24"/>
        </w:rPr>
      </w:pPr>
    </w:p>
    <w:p w14:paraId="6955388E" w14:textId="77777777" w:rsidR="00AD040D" w:rsidRPr="00366A81" w:rsidRDefault="00AD040D" w:rsidP="00AD040D">
      <w:pPr>
        <w:spacing w:after="0" w:line="240" w:lineRule="auto"/>
        <w:ind w:left="2160"/>
        <w:jc w:val="both"/>
        <w:rPr>
          <w:rFonts w:eastAsia="Calibri" w:cs="Times New Roman"/>
          <w:szCs w:val="24"/>
        </w:rPr>
      </w:pPr>
      <w:r w:rsidRPr="00366A81">
        <w:rPr>
          <w:rFonts w:eastAsia="Calibri" w:cs="Times New Roman"/>
          <w:szCs w:val="24"/>
        </w:rPr>
        <w:t>(1)</w:t>
      </w:r>
      <w:r>
        <w:rPr>
          <w:rFonts w:eastAsia="Calibri" w:cs="Times New Roman"/>
          <w:szCs w:val="24"/>
        </w:rPr>
        <w:t xml:space="preserve"> </w:t>
      </w:r>
      <w:r w:rsidRPr="00366A81">
        <w:rPr>
          <w:rFonts w:eastAsia="Calibri" w:cs="Times New Roman"/>
          <w:szCs w:val="24"/>
        </w:rPr>
        <w:t>include space on the first page of each application for a hunting or fishing license that allows an applicant to indicate that the applicant is donating $1, $5, $10, or $20 to the operation game thief fund; and</w:t>
      </w:r>
    </w:p>
    <w:p w14:paraId="05678E42" w14:textId="77777777" w:rsidR="00AD040D" w:rsidRPr="00366A81" w:rsidRDefault="00AD040D" w:rsidP="00AD040D">
      <w:pPr>
        <w:spacing w:after="0" w:line="240" w:lineRule="auto"/>
        <w:ind w:left="2160"/>
        <w:jc w:val="both"/>
        <w:rPr>
          <w:rFonts w:eastAsia="Calibri" w:cs="Times New Roman"/>
          <w:szCs w:val="24"/>
        </w:rPr>
      </w:pPr>
    </w:p>
    <w:p w14:paraId="70C93850" w14:textId="77777777" w:rsidR="00AD040D" w:rsidRPr="00366A81" w:rsidRDefault="00AD040D" w:rsidP="00AD040D">
      <w:pPr>
        <w:spacing w:after="0" w:line="240" w:lineRule="auto"/>
        <w:ind w:left="2160"/>
        <w:jc w:val="both"/>
        <w:rPr>
          <w:rFonts w:eastAsia="Calibri" w:cs="Times New Roman"/>
          <w:szCs w:val="24"/>
        </w:rPr>
      </w:pPr>
      <w:r w:rsidRPr="00366A81">
        <w:rPr>
          <w:rFonts w:eastAsia="Calibri" w:cs="Times New Roman"/>
          <w:szCs w:val="24"/>
        </w:rPr>
        <w:t>(2) provide an opportunity for an applicant for a hunting or fishing license to donate $1, $5, $10, or $20 to the operation game thief fund through TPWD's Internet website.  </w:t>
      </w:r>
    </w:p>
    <w:p w14:paraId="72825A0F" w14:textId="77777777" w:rsidR="00AD040D" w:rsidRPr="00366A81" w:rsidRDefault="00AD040D" w:rsidP="00AD040D">
      <w:pPr>
        <w:spacing w:after="0" w:line="240" w:lineRule="auto"/>
        <w:ind w:left="2160"/>
        <w:jc w:val="both"/>
        <w:rPr>
          <w:rFonts w:eastAsia="Calibri" w:cs="Times New Roman"/>
          <w:szCs w:val="24"/>
        </w:rPr>
      </w:pPr>
    </w:p>
    <w:p w14:paraId="0DC5DB2D" w14:textId="77777777" w:rsidR="00AD040D" w:rsidRPr="00366A81" w:rsidRDefault="00AD040D" w:rsidP="00AD040D">
      <w:pPr>
        <w:spacing w:after="0" w:line="240" w:lineRule="auto"/>
        <w:ind w:left="1440"/>
        <w:jc w:val="both"/>
        <w:rPr>
          <w:rFonts w:eastAsia="Calibri" w:cs="Times New Roman"/>
          <w:szCs w:val="24"/>
        </w:rPr>
      </w:pPr>
      <w:r w:rsidRPr="00366A81">
        <w:rPr>
          <w:rFonts w:eastAsia="Calibri" w:cs="Times New Roman"/>
          <w:szCs w:val="24"/>
        </w:rPr>
        <w:t xml:space="preserve">(c) Requires TPWD to deposit a donation made under this section in the operation game thief fund not later than the 14th day of each month. Authorizes TPWD, before depositing the money, </w:t>
      </w:r>
      <w:r>
        <w:rPr>
          <w:rFonts w:eastAsia="Calibri" w:cs="Times New Roman"/>
          <w:szCs w:val="24"/>
        </w:rPr>
        <w:t xml:space="preserve">to </w:t>
      </w:r>
      <w:r w:rsidRPr="00366A81">
        <w:rPr>
          <w:rFonts w:eastAsia="Calibri" w:cs="Times New Roman"/>
          <w:szCs w:val="24"/>
        </w:rPr>
        <w:t xml:space="preserve">deduct money equal to the amount of reasonable expenses for developing and administering this section. </w:t>
      </w:r>
    </w:p>
    <w:p w14:paraId="7A760C36" w14:textId="77777777" w:rsidR="00AD040D" w:rsidRPr="00366A81" w:rsidRDefault="00AD040D" w:rsidP="00AD040D">
      <w:pPr>
        <w:spacing w:after="0" w:line="240" w:lineRule="auto"/>
        <w:jc w:val="both"/>
        <w:rPr>
          <w:rFonts w:eastAsia="Calibri" w:cs="Times New Roman"/>
          <w:szCs w:val="24"/>
        </w:rPr>
      </w:pPr>
    </w:p>
    <w:p w14:paraId="1DBF5CAB" w14:textId="77777777" w:rsidR="00AD040D" w:rsidRPr="00AD040D" w:rsidRDefault="00AD040D" w:rsidP="00366A81">
      <w:pPr>
        <w:spacing w:after="0" w:line="240" w:lineRule="auto"/>
        <w:jc w:val="both"/>
        <w:rPr>
          <w:rFonts w:eastAsia="Calibri" w:cs="Times New Roman"/>
          <w:szCs w:val="24"/>
        </w:rPr>
      </w:pPr>
      <w:r w:rsidRPr="00366A81">
        <w:rPr>
          <w:rFonts w:eastAsia="Calibri" w:cs="Times New Roman"/>
          <w:szCs w:val="24"/>
        </w:rPr>
        <w:t>SECTION 2. Effective date: September 1, 2025.</w:t>
      </w:r>
    </w:p>
    <w:sectPr w:rsidR="00AD040D" w:rsidRPr="00AD040D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A32F0" w14:textId="77777777" w:rsidR="005B7011" w:rsidRDefault="005B7011" w:rsidP="000F1DF9">
      <w:pPr>
        <w:spacing w:after="0" w:line="240" w:lineRule="auto"/>
      </w:pPr>
      <w:r>
        <w:separator/>
      </w:r>
    </w:p>
  </w:endnote>
  <w:endnote w:type="continuationSeparator" w:id="0">
    <w:p w14:paraId="49EC92E8" w14:textId="77777777" w:rsidR="005B7011" w:rsidRDefault="005B7011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A355D" w14:textId="77777777"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14:paraId="21193668" w14:textId="77777777" w:rsidTr="006D756B">
      <w:trPr>
        <w:trHeight w:val="87"/>
      </w:trPr>
      <w:tc>
        <w:tcPr>
          <w:tcW w:w="4788" w:type="dxa"/>
        </w:tcPr>
        <w:p w14:paraId="592AEA2D" w14:textId="77777777" w:rsidR="000F1DF9" w:rsidRDefault="005B7011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AD040D">
                <w:rPr>
                  <w:sz w:val="20"/>
                  <w:szCs w:val="20"/>
                </w:rPr>
                <w:t>MLZ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AD040D">
                <w:rPr>
                  <w:sz w:val="20"/>
                  <w:szCs w:val="20"/>
                </w:rPr>
                <w:t>S.B. 384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AD040D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14:paraId="5E669970" w14:textId="77777777" w:rsidR="000F1DF9" w:rsidRPr="000F1DF9" w:rsidRDefault="005B7011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14:paraId="5F48E9A7" w14:textId="77777777"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9563" w14:textId="77777777"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2D912" w14:textId="77777777" w:rsidR="005B7011" w:rsidRDefault="005B7011" w:rsidP="000F1DF9">
      <w:pPr>
        <w:spacing w:after="0" w:line="240" w:lineRule="auto"/>
      </w:pPr>
      <w:r>
        <w:separator/>
      </w:r>
    </w:p>
  </w:footnote>
  <w:footnote w:type="continuationSeparator" w:id="0">
    <w:p w14:paraId="2CEC93D4" w14:textId="77777777" w:rsidR="005B7011" w:rsidRDefault="005B7011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D1D1" w14:textId="77777777"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FE9A" w14:textId="77777777"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91633" w14:textId="77777777"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B7011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D040D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29E76"/>
  <w15:docId w15:val="{93339507-7095-40AC-9BD5-DE31E10A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D040D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D1112A0E1BFC47518385290DC844C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23B1D-BCD4-48AE-BCB7-28583410FC57}"/>
      </w:docPartPr>
      <w:docPartBody>
        <w:p w:rsidR="00D508A8" w:rsidRDefault="00D508A8"/>
      </w:docPartBody>
    </w:docPart>
    <w:docPart>
      <w:docPartPr>
        <w:name w:val="87F22D882BB845D78226FE9F01E10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61B06-A89B-4953-B170-240B1005FDE7}"/>
      </w:docPartPr>
      <w:docPartBody>
        <w:p w:rsidR="00D508A8" w:rsidRDefault="00D508A8"/>
      </w:docPartBody>
    </w:docPart>
    <w:docPart>
      <w:docPartPr>
        <w:name w:val="38C77F6EA05B49119533C08FCB0BE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832D2-20CE-4929-9EBB-11DF308BC7B6}"/>
      </w:docPartPr>
      <w:docPartBody>
        <w:p w:rsidR="00D508A8" w:rsidRDefault="00D508A8"/>
      </w:docPartBody>
    </w:docPart>
    <w:docPart>
      <w:docPartPr>
        <w:name w:val="6E35097AB64F433FBFCBB48BB8247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1A66B-0750-4343-AB66-10102213D496}"/>
      </w:docPartPr>
      <w:docPartBody>
        <w:p w:rsidR="00D508A8" w:rsidRDefault="00D508A8"/>
      </w:docPartBody>
    </w:docPart>
    <w:docPart>
      <w:docPartPr>
        <w:name w:val="10C8BFFF8DA04443B0C3C9498BEFB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D8D3E-9C37-49CA-A74A-7FCA0255874E}"/>
      </w:docPartPr>
      <w:docPartBody>
        <w:p w:rsidR="00D508A8" w:rsidRDefault="00D508A8"/>
      </w:docPartBody>
    </w:docPart>
    <w:docPart>
      <w:docPartPr>
        <w:name w:val="DC605C981A644406A8452CE1F4E7C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D0E70-29E3-454C-AB1A-4340DF984455}"/>
      </w:docPartPr>
      <w:docPartBody>
        <w:p w:rsidR="00D508A8" w:rsidRDefault="00D508A8"/>
      </w:docPartBody>
    </w:docPart>
    <w:docPart>
      <w:docPartPr>
        <w:name w:val="13490C0F2F974758AF285899AE076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88888-32E5-4C4D-8706-112F572F2D17}"/>
      </w:docPartPr>
      <w:docPartBody>
        <w:p w:rsidR="00D508A8" w:rsidRDefault="00D508A8"/>
      </w:docPartBody>
    </w:docPart>
    <w:docPart>
      <w:docPartPr>
        <w:name w:val="AE11CA16A9414C9C806C057F236EF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5FF5C-09DD-4359-A4ED-E0ACD76DACBD}"/>
      </w:docPartPr>
      <w:docPartBody>
        <w:p w:rsidR="00D508A8" w:rsidRDefault="00D508A8"/>
      </w:docPartBody>
    </w:docPart>
    <w:docPart>
      <w:docPartPr>
        <w:name w:val="5893D7816842465EA41AA1D27F34F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4D053-080A-48AB-AD2D-F1C3CE5B1FEB}"/>
      </w:docPartPr>
      <w:docPartBody>
        <w:p w:rsidR="00D508A8" w:rsidRDefault="00D508A8"/>
      </w:docPartBody>
    </w:docPart>
    <w:docPart>
      <w:docPartPr>
        <w:name w:val="6849BABEA56A494584817901CE8B2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A3B2B-3ACE-4123-9B9B-A8EB4A73DABC}"/>
      </w:docPartPr>
      <w:docPartBody>
        <w:p w:rsidR="00D508A8" w:rsidRDefault="00C4234B" w:rsidP="00C4234B">
          <w:pPr>
            <w:pStyle w:val="6849BABEA56A494584817901CE8B2200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9B955C67CFFD4B57A8D3F04389B3A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48CAD-468F-44E8-8BE3-947667F754BE}"/>
      </w:docPartPr>
      <w:docPartBody>
        <w:p w:rsidR="00D508A8" w:rsidRDefault="00D508A8"/>
      </w:docPartBody>
    </w:docPart>
    <w:docPart>
      <w:docPartPr>
        <w:name w:val="0C72E2531FE744A689DAEE7D695CD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B0D15-8DBA-44E0-A4EC-903BF4DCECE9}"/>
      </w:docPartPr>
      <w:docPartBody>
        <w:p w:rsidR="00D508A8" w:rsidRDefault="00D508A8"/>
      </w:docPartBody>
    </w:docPart>
    <w:docPart>
      <w:docPartPr>
        <w:name w:val="21C137ED0E9942D9A4D4F101CEDAA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ADC41-61E0-4F9E-ACED-54CC5B171926}"/>
      </w:docPartPr>
      <w:docPartBody>
        <w:p w:rsidR="00D508A8" w:rsidRDefault="00C4234B" w:rsidP="00C4234B">
          <w:pPr>
            <w:pStyle w:val="21C137ED0E9942D9A4D4F101CEDAA6B9"/>
          </w:pPr>
          <w:r>
            <w:rPr>
              <w:rFonts w:eastAsia="Times New Roman" w:cs="Times New Roman"/>
              <w:bCs/>
              <w:szCs w:val="24"/>
            </w:rPr>
            <w:t xml:space="preserve"> </w:t>
          </w:r>
        </w:p>
      </w:docPartBody>
    </w:docPart>
    <w:docPart>
      <w:docPartPr>
        <w:name w:val="BCFA8DDDE51D4A4BAC7F19AB20654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198A7-9487-4555-8096-DAAA2E0B70B3}"/>
      </w:docPartPr>
      <w:docPartBody>
        <w:p w:rsidR="00D508A8" w:rsidRDefault="00D508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4234B"/>
    <w:rsid w:val="00C968BA"/>
    <w:rsid w:val="00D508A8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234B"/>
    <w:rPr>
      <w:color w:val="808080"/>
    </w:rPr>
  </w:style>
  <w:style w:type="paragraph" w:customStyle="1" w:styleId="6849BABEA56A494584817901CE8B2200">
    <w:name w:val="6849BABEA56A494584817901CE8B2200"/>
    <w:rsid w:val="00C4234B"/>
    <w:pPr>
      <w:spacing w:after="160" w:line="259" w:lineRule="auto"/>
    </w:pPr>
    <w:rPr>
      <w:kern w:val="2"/>
      <w14:ligatures w14:val="standardContextual"/>
    </w:rPr>
  </w:style>
  <w:style w:type="paragraph" w:customStyle="1" w:styleId="21C137ED0E9942D9A4D4F101CEDAA6B9">
    <w:name w:val="21C137ED0E9942D9A4D4F101CEDAA6B9"/>
    <w:rsid w:val="00C4234B"/>
    <w:pPr>
      <w:spacing w:after="160" w:line="259" w:lineRule="auto"/>
    </w:pPr>
    <w:rPr>
      <w:kern w:val="2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5694</TotalTime>
  <Pages>1</Pages>
  <Words>385</Words>
  <Characters>2195</Characters>
  <Application>Microsoft Office Word</Application>
  <DocSecurity>0</DocSecurity>
  <Lines>18</Lines>
  <Paragraphs>5</Paragraphs>
  <ScaleCrop>false</ScaleCrop>
  <Company>Texas Legislative Council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Madeleine Zoeller</cp:lastModifiedBy>
  <cp:revision>161</cp:revision>
  <cp:lastPrinted>2025-02-19T18:20:00Z</cp:lastPrinted>
  <dcterms:created xsi:type="dcterms:W3CDTF">2015-05-29T14:24:00Z</dcterms:created>
  <dcterms:modified xsi:type="dcterms:W3CDTF">2025-02-19T18:22:00Z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