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59FB" w:rsidRDefault="00EB59F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EE3FF29FE824C91A9C8440E7A7B3F2D"/>
          </w:placeholder>
        </w:sdtPr>
        <w:sdtContent>
          <w:r w:rsidRPr="005C2A78">
            <w:rPr>
              <w:rFonts w:cs="Times New Roman"/>
              <w:b/>
              <w:szCs w:val="24"/>
              <w:u w:val="single"/>
            </w:rPr>
            <w:t>BILL ANALYSIS</w:t>
          </w:r>
        </w:sdtContent>
      </w:sdt>
    </w:p>
    <w:p w:rsidR="00EB59FB" w:rsidRPr="00585C31" w:rsidRDefault="00EB59FB" w:rsidP="000F1DF9">
      <w:pPr>
        <w:spacing w:after="0" w:line="240" w:lineRule="auto"/>
        <w:rPr>
          <w:rFonts w:cs="Times New Roman"/>
          <w:szCs w:val="24"/>
        </w:rPr>
      </w:pPr>
    </w:p>
    <w:p w:rsidR="00EB59FB" w:rsidRPr="00585C31" w:rsidRDefault="00EB59F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B59FB" w:rsidTr="000F1DF9">
        <w:tc>
          <w:tcPr>
            <w:tcW w:w="2718" w:type="dxa"/>
          </w:tcPr>
          <w:p w:rsidR="00EB59FB" w:rsidRPr="005C2A78" w:rsidRDefault="00EB59FB" w:rsidP="006D756B">
            <w:pPr>
              <w:rPr>
                <w:rFonts w:cs="Times New Roman"/>
                <w:szCs w:val="24"/>
              </w:rPr>
            </w:pPr>
            <w:sdt>
              <w:sdtPr>
                <w:rPr>
                  <w:rFonts w:cs="Times New Roman"/>
                  <w:szCs w:val="24"/>
                </w:rPr>
                <w:alias w:val="Agency Title"/>
                <w:tag w:val="AgencyTitleContentControl"/>
                <w:id w:val="1920747753"/>
                <w:lock w:val="sdtContentLocked"/>
                <w:placeholder>
                  <w:docPart w:val="DD50EE7EB0F740A38005BE94BBDCA358"/>
                </w:placeholder>
              </w:sdtPr>
              <w:sdtEndPr>
                <w:rPr>
                  <w:rFonts w:cstheme="minorBidi"/>
                  <w:szCs w:val="22"/>
                </w:rPr>
              </w:sdtEndPr>
              <w:sdtContent>
                <w:r>
                  <w:rPr>
                    <w:rFonts w:cs="Times New Roman"/>
                    <w:szCs w:val="24"/>
                  </w:rPr>
                  <w:t>Senate Research Center</w:t>
                </w:r>
              </w:sdtContent>
            </w:sdt>
          </w:p>
        </w:tc>
        <w:tc>
          <w:tcPr>
            <w:tcW w:w="6858" w:type="dxa"/>
          </w:tcPr>
          <w:p w:rsidR="00EB59FB" w:rsidRPr="00FF6471" w:rsidRDefault="00EB59FB" w:rsidP="000F1DF9">
            <w:pPr>
              <w:jc w:val="right"/>
              <w:rPr>
                <w:rFonts w:cs="Times New Roman"/>
                <w:szCs w:val="24"/>
              </w:rPr>
            </w:pPr>
            <w:sdt>
              <w:sdtPr>
                <w:rPr>
                  <w:rFonts w:cs="Times New Roman"/>
                  <w:szCs w:val="24"/>
                </w:rPr>
                <w:alias w:val="Bill Number"/>
                <w:tag w:val="BillNumberOne"/>
                <w:id w:val="-410784069"/>
                <w:lock w:val="sdtContentLocked"/>
                <w:placeholder>
                  <w:docPart w:val="B13A64127A2D449F89AC00E57AEABB25"/>
                </w:placeholder>
              </w:sdtPr>
              <w:sdtContent>
                <w:r>
                  <w:rPr>
                    <w:rFonts w:cs="Times New Roman"/>
                    <w:szCs w:val="24"/>
                  </w:rPr>
                  <w:t>S.B. 402</w:t>
                </w:r>
              </w:sdtContent>
            </w:sdt>
          </w:p>
        </w:tc>
      </w:tr>
      <w:tr w:rsidR="00EB59FB" w:rsidTr="000F1DF9">
        <w:sdt>
          <w:sdtPr>
            <w:rPr>
              <w:rFonts w:cs="Times New Roman"/>
              <w:szCs w:val="24"/>
            </w:rPr>
            <w:alias w:val="TLCNumber"/>
            <w:tag w:val="TLCNumber"/>
            <w:id w:val="-542600604"/>
            <w:lock w:val="sdtLocked"/>
            <w:placeholder>
              <w:docPart w:val="59ABC0866615448BB0D93BE469AD7B5B"/>
            </w:placeholder>
          </w:sdtPr>
          <w:sdtContent>
            <w:tc>
              <w:tcPr>
                <w:tcW w:w="2718" w:type="dxa"/>
              </w:tcPr>
              <w:p w:rsidR="00EB59FB" w:rsidRPr="000F1DF9" w:rsidRDefault="00EB59FB" w:rsidP="00C65088">
                <w:pPr>
                  <w:rPr>
                    <w:rFonts w:cs="Times New Roman"/>
                    <w:szCs w:val="24"/>
                  </w:rPr>
                </w:pPr>
                <w:r>
                  <w:rPr>
                    <w:rFonts w:cs="Times New Roman"/>
                    <w:szCs w:val="24"/>
                  </w:rPr>
                  <w:t>89R3694 DRS-F</w:t>
                </w:r>
              </w:p>
            </w:tc>
          </w:sdtContent>
        </w:sdt>
        <w:tc>
          <w:tcPr>
            <w:tcW w:w="6858" w:type="dxa"/>
          </w:tcPr>
          <w:p w:rsidR="00EB59FB" w:rsidRPr="005C2A78" w:rsidRDefault="00EB59FB" w:rsidP="00073EDD">
            <w:pPr>
              <w:jc w:val="right"/>
              <w:rPr>
                <w:rFonts w:cs="Times New Roman"/>
                <w:szCs w:val="24"/>
              </w:rPr>
            </w:pPr>
            <w:sdt>
              <w:sdtPr>
                <w:rPr>
                  <w:rFonts w:cs="Times New Roman"/>
                  <w:szCs w:val="24"/>
                </w:rPr>
                <w:alias w:val="Author Label"/>
                <w:tag w:val="By"/>
                <w:id w:val="72399597"/>
                <w:lock w:val="sdtLocked"/>
                <w:placeholder>
                  <w:docPart w:val="F472BD36C2244F4A99192489BADF716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BDF3896E01E428298876B4959DC9077"/>
                </w:placeholder>
              </w:sdtPr>
              <w:sdtContent>
                <w:r>
                  <w:rPr>
                    <w:rFonts w:cs="Times New Roman"/>
                    <w:szCs w:val="24"/>
                  </w:rPr>
                  <w:t>Paxton</w:t>
                </w:r>
              </w:sdtContent>
            </w:sdt>
            <w:sdt>
              <w:sdtPr>
                <w:rPr>
                  <w:rFonts w:cs="Times New Roman"/>
                  <w:szCs w:val="24"/>
                </w:rPr>
                <w:alias w:val="Sponsor"/>
                <w:tag w:val="Sponsor"/>
                <w:id w:val="-2039656131"/>
                <w:lock w:val="sdtContentLocked"/>
                <w:placeholder>
                  <w:docPart w:val="3CCBDA2FD22F4F158871CF7A2F8466D7"/>
                </w:placeholder>
                <w:showingPlcHdr/>
              </w:sdtPr>
              <w:sdtContent/>
            </w:sdt>
            <w:sdt>
              <w:sdtPr>
                <w:rPr>
                  <w:rFonts w:cs="Times New Roman"/>
                  <w:szCs w:val="24"/>
                </w:rPr>
                <w:alias w:val="DualSponsor"/>
                <w:tag w:val="DualSponsor"/>
                <w:id w:val="1029379812"/>
                <w:lock w:val="sdtContentLocked"/>
                <w:placeholder>
                  <w:docPart w:val="560EB909E3A149D4AB0E59A25A7F2DD6"/>
                </w:placeholder>
                <w:showingPlcHdr/>
              </w:sdtPr>
              <w:sdtContent/>
            </w:sdt>
          </w:p>
        </w:tc>
      </w:tr>
      <w:tr w:rsidR="00EB59FB" w:rsidTr="000F1DF9">
        <w:tc>
          <w:tcPr>
            <w:tcW w:w="2718" w:type="dxa"/>
          </w:tcPr>
          <w:p w:rsidR="00EB59FB" w:rsidRPr="00BC7495" w:rsidRDefault="00EB59FB" w:rsidP="000F1DF9">
            <w:pPr>
              <w:rPr>
                <w:rFonts w:cs="Times New Roman"/>
                <w:szCs w:val="24"/>
              </w:rPr>
            </w:pPr>
          </w:p>
        </w:tc>
        <w:sdt>
          <w:sdtPr>
            <w:rPr>
              <w:rFonts w:cs="Times New Roman"/>
              <w:szCs w:val="24"/>
            </w:rPr>
            <w:alias w:val="Committee"/>
            <w:tag w:val="Committee"/>
            <w:id w:val="1914272295"/>
            <w:lock w:val="sdtContentLocked"/>
            <w:placeholder>
              <w:docPart w:val="67B6292C2A2D40848EF9C85A3B1BB8B6"/>
            </w:placeholder>
          </w:sdtPr>
          <w:sdtContent>
            <w:tc>
              <w:tcPr>
                <w:tcW w:w="6858" w:type="dxa"/>
              </w:tcPr>
              <w:p w:rsidR="00EB59FB" w:rsidRPr="00FF6471" w:rsidRDefault="00EB59FB" w:rsidP="000F1DF9">
                <w:pPr>
                  <w:jc w:val="right"/>
                  <w:rPr>
                    <w:rFonts w:cs="Times New Roman"/>
                    <w:szCs w:val="24"/>
                  </w:rPr>
                </w:pPr>
                <w:r>
                  <w:rPr>
                    <w:rFonts w:cs="Times New Roman"/>
                    <w:szCs w:val="24"/>
                  </w:rPr>
                  <w:t>Local Government</w:t>
                </w:r>
              </w:p>
            </w:tc>
          </w:sdtContent>
        </w:sdt>
      </w:tr>
      <w:tr w:rsidR="00EB59FB" w:rsidTr="000F1DF9">
        <w:tc>
          <w:tcPr>
            <w:tcW w:w="2718" w:type="dxa"/>
          </w:tcPr>
          <w:p w:rsidR="00EB59FB" w:rsidRPr="00BC7495" w:rsidRDefault="00EB59FB" w:rsidP="000F1DF9">
            <w:pPr>
              <w:rPr>
                <w:rFonts w:cs="Times New Roman"/>
                <w:szCs w:val="24"/>
              </w:rPr>
            </w:pPr>
          </w:p>
        </w:tc>
        <w:sdt>
          <w:sdtPr>
            <w:rPr>
              <w:rFonts w:cs="Times New Roman"/>
              <w:szCs w:val="24"/>
            </w:rPr>
            <w:alias w:val="Date"/>
            <w:tag w:val="DateContentControl"/>
            <w:id w:val="1178081906"/>
            <w:lock w:val="sdtLocked"/>
            <w:placeholder>
              <w:docPart w:val="D258E5E9C8F3447294EC70D72B03A1B5"/>
            </w:placeholder>
            <w:date w:fullDate="2025-03-06T00:00:00Z">
              <w:dateFormat w:val="M/d/yyyy"/>
              <w:lid w:val="en-US"/>
              <w:storeMappedDataAs w:val="dateTime"/>
              <w:calendar w:val="gregorian"/>
            </w:date>
          </w:sdtPr>
          <w:sdtContent>
            <w:tc>
              <w:tcPr>
                <w:tcW w:w="6858" w:type="dxa"/>
              </w:tcPr>
              <w:p w:rsidR="00EB59FB" w:rsidRPr="00FF6471" w:rsidRDefault="00EB59FB" w:rsidP="000F1DF9">
                <w:pPr>
                  <w:jc w:val="right"/>
                  <w:rPr>
                    <w:rFonts w:cs="Times New Roman"/>
                    <w:szCs w:val="24"/>
                  </w:rPr>
                </w:pPr>
                <w:r>
                  <w:rPr>
                    <w:rFonts w:cs="Times New Roman"/>
                    <w:szCs w:val="24"/>
                  </w:rPr>
                  <w:t>3/6/2025</w:t>
                </w:r>
              </w:p>
            </w:tc>
          </w:sdtContent>
        </w:sdt>
      </w:tr>
      <w:tr w:rsidR="00EB59FB" w:rsidTr="000F1DF9">
        <w:tc>
          <w:tcPr>
            <w:tcW w:w="2718" w:type="dxa"/>
          </w:tcPr>
          <w:p w:rsidR="00EB59FB" w:rsidRPr="00BC7495" w:rsidRDefault="00EB59FB" w:rsidP="000F1DF9">
            <w:pPr>
              <w:rPr>
                <w:rFonts w:cs="Times New Roman"/>
                <w:szCs w:val="24"/>
              </w:rPr>
            </w:pPr>
          </w:p>
        </w:tc>
        <w:sdt>
          <w:sdtPr>
            <w:rPr>
              <w:rFonts w:cs="Times New Roman"/>
              <w:szCs w:val="24"/>
            </w:rPr>
            <w:alias w:val="BA Version"/>
            <w:tag w:val="BAVersion"/>
            <w:id w:val="-1685590809"/>
            <w:lock w:val="sdtContentLocked"/>
            <w:placeholder>
              <w:docPart w:val="32E26AFB3650455999CE0877CEEAA186"/>
            </w:placeholder>
          </w:sdtPr>
          <w:sdtContent>
            <w:tc>
              <w:tcPr>
                <w:tcW w:w="6858" w:type="dxa"/>
              </w:tcPr>
              <w:p w:rsidR="00EB59FB" w:rsidRPr="00FF6471" w:rsidRDefault="00EB59FB" w:rsidP="000F1DF9">
                <w:pPr>
                  <w:jc w:val="right"/>
                  <w:rPr>
                    <w:rFonts w:cs="Times New Roman"/>
                    <w:szCs w:val="24"/>
                  </w:rPr>
                </w:pPr>
                <w:r>
                  <w:rPr>
                    <w:rFonts w:cs="Times New Roman"/>
                    <w:szCs w:val="24"/>
                  </w:rPr>
                  <w:t>As Filed</w:t>
                </w:r>
              </w:p>
            </w:tc>
          </w:sdtContent>
        </w:sdt>
      </w:tr>
    </w:tbl>
    <w:p w:rsidR="00EB59FB" w:rsidRPr="00FF6471" w:rsidRDefault="00EB59FB" w:rsidP="000F1DF9">
      <w:pPr>
        <w:spacing w:after="0" w:line="240" w:lineRule="auto"/>
        <w:rPr>
          <w:rFonts w:cs="Times New Roman"/>
          <w:szCs w:val="24"/>
        </w:rPr>
      </w:pPr>
    </w:p>
    <w:p w:rsidR="00EB59FB" w:rsidRPr="00FF6471" w:rsidRDefault="00EB59FB" w:rsidP="000F1DF9">
      <w:pPr>
        <w:spacing w:after="0" w:line="240" w:lineRule="auto"/>
        <w:rPr>
          <w:rFonts w:cs="Times New Roman"/>
          <w:szCs w:val="24"/>
        </w:rPr>
      </w:pPr>
    </w:p>
    <w:p w:rsidR="00EB59FB" w:rsidRPr="00FF6471" w:rsidRDefault="00EB59F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638FCBFBA1F414FA36AE4498D3F0DEC"/>
        </w:placeholder>
      </w:sdtPr>
      <w:sdtContent>
        <w:p w:rsidR="00EB59FB" w:rsidRDefault="00EB59F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983711BBAD8459FA1BCE8883C048FC1"/>
        </w:placeholder>
      </w:sdtPr>
      <w:sdtEndPr>
        <w:rPr>
          <w:rFonts w:cs="Times New Roman"/>
          <w:szCs w:val="24"/>
        </w:rPr>
      </w:sdtEndPr>
      <w:sdtContent>
        <w:p w:rsidR="00EB59FB" w:rsidRDefault="00EB59FB" w:rsidP="00EB59FB">
          <w:pPr>
            <w:pStyle w:val="NormalWeb"/>
            <w:spacing w:before="0" w:beforeAutospacing="0" w:after="0" w:afterAutospacing="0"/>
            <w:jc w:val="both"/>
            <w:divId w:val="2039162963"/>
            <w:rPr>
              <w:rFonts w:eastAsia="Times New Roman"/>
              <w:bCs/>
            </w:rPr>
          </w:pPr>
        </w:p>
        <w:p w:rsidR="00EB59FB" w:rsidRPr="004C4D06" w:rsidRDefault="00EB59FB" w:rsidP="00EB59FB">
          <w:pPr>
            <w:pStyle w:val="NormalWeb"/>
            <w:spacing w:before="0" w:beforeAutospacing="0" w:after="0" w:afterAutospacing="0"/>
            <w:jc w:val="both"/>
            <w:divId w:val="2039162963"/>
          </w:pPr>
          <w:r w:rsidRPr="004C4D06">
            <w:t xml:space="preserve">In 2019, </w:t>
          </w:r>
          <w:r>
            <w:t xml:space="preserve">S.B. </w:t>
          </w:r>
          <w:r w:rsidRPr="004C4D06">
            <w:t>1856 created Section 1.071, Tax Code, allowing for property tax refunds, but this section does not include language for a standardized form.  Section 42.43, Tax Code, prescribes the method that a property tax refund may be sent to a property owner in the event a judicial review shows the taxing entity was in error on overcharging a property owner.  In this section, a property owner may file a form prescribed by the</w:t>
          </w:r>
          <w:r w:rsidRPr="00D1532F">
            <w:rPr>
              <w:rFonts w:eastAsia="Times New Roman"/>
            </w:rPr>
            <w:t xml:space="preserve"> </w:t>
          </w:r>
          <w:r>
            <w:rPr>
              <w:rFonts w:eastAsia="Times New Roman"/>
            </w:rPr>
            <w:t>Comptroller of Public Accounts of the State of Texas</w:t>
          </w:r>
          <w:r w:rsidRPr="004C4D06">
            <w:t xml:space="preserve"> </w:t>
          </w:r>
          <w:r>
            <w:t xml:space="preserve">(comptroller) </w:t>
          </w:r>
          <w:r w:rsidRPr="004C4D06">
            <w:t>with the taxing entity for a refund to be sent to a person other than the property owner or an address other than the property owner's address. </w:t>
          </w:r>
        </w:p>
        <w:p w:rsidR="00EB59FB" w:rsidRPr="004C4D06" w:rsidRDefault="00EB59FB" w:rsidP="00EB59FB">
          <w:pPr>
            <w:pStyle w:val="NormalWeb"/>
            <w:spacing w:before="0" w:beforeAutospacing="0" w:after="0" w:afterAutospacing="0"/>
            <w:jc w:val="both"/>
            <w:divId w:val="2039162963"/>
          </w:pPr>
          <w:r w:rsidRPr="004C4D06">
            <w:t> </w:t>
          </w:r>
        </w:p>
        <w:p w:rsidR="00EB59FB" w:rsidRPr="004C4D06" w:rsidRDefault="00EB59FB" w:rsidP="00EB59FB">
          <w:pPr>
            <w:pStyle w:val="NormalWeb"/>
            <w:spacing w:before="0" w:beforeAutospacing="0" w:after="0" w:afterAutospacing="0"/>
            <w:jc w:val="both"/>
            <w:divId w:val="2039162963"/>
          </w:pPr>
          <w:r w:rsidRPr="004C4D06">
            <w:t>Section 1.071, Tax Code, has a similar provision, but this section lacks the clarity that is included in Section 42.43, Tax Code, that gives the comptroller the authority to prescribe the correct form.</w:t>
          </w:r>
        </w:p>
        <w:p w:rsidR="00EB59FB" w:rsidRPr="004C4D06" w:rsidRDefault="00EB59FB" w:rsidP="00EB59FB">
          <w:pPr>
            <w:pStyle w:val="NormalWeb"/>
            <w:spacing w:before="0" w:beforeAutospacing="0" w:after="0" w:afterAutospacing="0"/>
            <w:jc w:val="both"/>
            <w:divId w:val="2039162963"/>
          </w:pPr>
          <w:r w:rsidRPr="004C4D06">
            <w:t> </w:t>
          </w:r>
        </w:p>
        <w:p w:rsidR="00EB59FB" w:rsidRDefault="00EB59FB" w:rsidP="00EB59FB">
          <w:pPr>
            <w:pStyle w:val="NormalWeb"/>
            <w:spacing w:before="0" w:beforeAutospacing="0" w:after="0" w:afterAutospacing="0"/>
            <w:jc w:val="both"/>
            <w:divId w:val="2039162963"/>
          </w:pPr>
          <w:r w:rsidRPr="004C4D06">
            <w:t>S</w:t>
          </w:r>
          <w:r>
            <w:t>.</w:t>
          </w:r>
          <w:r w:rsidRPr="004C4D06">
            <w:t>B</w:t>
          </w:r>
          <w:r>
            <w:t>.</w:t>
          </w:r>
          <w:r w:rsidRPr="004C4D06">
            <w:t xml:space="preserve"> 402 provides the</w:t>
          </w:r>
          <w:r w:rsidRPr="004C4D06">
            <w:rPr>
              <w:rFonts w:eastAsia="Times New Roman"/>
            </w:rPr>
            <w:t xml:space="preserve"> </w:t>
          </w:r>
          <w:r>
            <w:rPr>
              <w:rFonts w:eastAsia="Times New Roman"/>
            </w:rPr>
            <w:t xml:space="preserve">comptroller </w:t>
          </w:r>
          <w:r w:rsidRPr="004C4D06">
            <w:t>guidance to create a form for a property tax refund.</w:t>
          </w:r>
        </w:p>
        <w:p w:rsidR="00EB59FB" w:rsidRPr="00EB59FB" w:rsidRDefault="00EB59FB" w:rsidP="00EB59FB">
          <w:pPr>
            <w:pStyle w:val="NormalWeb"/>
            <w:spacing w:before="0" w:beforeAutospacing="0" w:after="0" w:afterAutospacing="0"/>
            <w:jc w:val="both"/>
            <w:divId w:val="2039162963"/>
          </w:pPr>
        </w:p>
      </w:sdtContent>
    </w:sdt>
    <w:p w:rsidR="00EB59FB" w:rsidRDefault="00EB59FB" w:rsidP="00EB59F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402 </w:t>
      </w:r>
      <w:bookmarkStart w:id="1" w:name="AmendsCurrentLaw"/>
      <w:bookmarkEnd w:id="1"/>
      <w:r>
        <w:rPr>
          <w:rFonts w:cs="Times New Roman"/>
          <w:szCs w:val="24"/>
        </w:rPr>
        <w:t>amends current law relating to the payment of certain ad valorem tax refunds.</w:t>
      </w:r>
    </w:p>
    <w:p w:rsidR="00EB59FB" w:rsidRPr="00A13CD5" w:rsidRDefault="00EB59FB" w:rsidP="00EB59FB">
      <w:pPr>
        <w:spacing w:after="0" w:line="240" w:lineRule="auto"/>
        <w:jc w:val="both"/>
        <w:rPr>
          <w:rFonts w:eastAsia="Times New Roman" w:cs="Times New Roman"/>
          <w:szCs w:val="24"/>
        </w:rPr>
      </w:pPr>
    </w:p>
    <w:p w:rsidR="00EB59FB" w:rsidRPr="005C2A78" w:rsidRDefault="00EB59FB" w:rsidP="00EB59F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F84B0C2F3A043ED8D5AD98599F7DDA1"/>
          </w:placeholder>
        </w:sdtPr>
        <w:sdtContent>
          <w:r>
            <w:rPr>
              <w:rFonts w:eastAsia="Times New Roman" w:cs="Times New Roman"/>
              <w:b/>
              <w:szCs w:val="24"/>
              <w:u w:val="single"/>
            </w:rPr>
            <w:t>RULEMAKING AUTHORITY</w:t>
          </w:r>
        </w:sdtContent>
      </w:sdt>
    </w:p>
    <w:p w:rsidR="00EB59FB" w:rsidRPr="006529C4" w:rsidRDefault="00EB59FB" w:rsidP="00EB59FB">
      <w:pPr>
        <w:spacing w:after="0" w:line="240" w:lineRule="auto"/>
        <w:jc w:val="both"/>
        <w:rPr>
          <w:rFonts w:cs="Times New Roman"/>
          <w:szCs w:val="24"/>
        </w:rPr>
      </w:pPr>
    </w:p>
    <w:p w:rsidR="00EB59FB" w:rsidRPr="006529C4" w:rsidRDefault="00EB59FB" w:rsidP="00EB59F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B59FB" w:rsidRPr="006529C4" w:rsidRDefault="00EB59FB" w:rsidP="00EB59FB">
      <w:pPr>
        <w:spacing w:after="0" w:line="240" w:lineRule="auto"/>
        <w:jc w:val="both"/>
        <w:rPr>
          <w:rFonts w:cs="Times New Roman"/>
          <w:szCs w:val="24"/>
        </w:rPr>
      </w:pPr>
    </w:p>
    <w:p w:rsidR="00EB59FB" w:rsidRPr="005C2A78" w:rsidRDefault="00EB59FB" w:rsidP="00EB59F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A414B625DF14E6BB5D83D3DEE1D6903"/>
          </w:placeholder>
        </w:sdtPr>
        <w:sdtContent>
          <w:r>
            <w:rPr>
              <w:rFonts w:eastAsia="Times New Roman" w:cs="Times New Roman"/>
              <w:b/>
              <w:szCs w:val="24"/>
              <w:u w:val="single"/>
            </w:rPr>
            <w:t>SECTION BY SECTION ANALYSIS</w:t>
          </w:r>
        </w:sdtContent>
      </w:sdt>
    </w:p>
    <w:p w:rsidR="00EB59FB" w:rsidRPr="005C2A78" w:rsidRDefault="00EB59FB" w:rsidP="00EB59FB">
      <w:pPr>
        <w:spacing w:after="0" w:line="240" w:lineRule="auto"/>
        <w:jc w:val="both"/>
        <w:rPr>
          <w:rFonts w:eastAsia="Times New Roman" w:cs="Times New Roman"/>
          <w:szCs w:val="24"/>
        </w:rPr>
      </w:pPr>
    </w:p>
    <w:p w:rsidR="00EB59FB" w:rsidRDefault="00EB59FB" w:rsidP="00EB59F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1.071, Tax Code, as follows:</w:t>
      </w:r>
    </w:p>
    <w:p w:rsidR="00EB59FB" w:rsidRDefault="00EB59FB" w:rsidP="00EB59FB">
      <w:pPr>
        <w:spacing w:after="0" w:line="240" w:lineRule="auto"/>
        <w:jc w:val="both"/>
        <w:rPr>
          <w:rFonts w:eastAsia="Times New Roman" w:cs="Times New Roman"/>
          <w:szCs w:val="24"/>
        </w:rPr>
      </w:pPr>
    </w:p>
    <w:p w:rsidR="00EB59FB" w:rsidRDefault="00EB59FB" w:rsidP="00EB59FB">
      <w:pPr>
        <w:spacing w:after="0" w:line="240" w:lineRule="auto"/>
        <w:ind w:left="720"/>
        <w:jc w:val="both"/>
        <w:rPr>
          <w:rFonts w:eastAsia="Times New Roman" w:cs="Times New Roman"/>
          <w:szCs w:val="24"/>
        </w:rPr>
      </w:pPr>
      <w:r>
        <w:rPr>
          <w:rFonts w:eastAsia="Times New Roman" w:cs="Times New Roman"/>
          <w:szCs w:val="24"/>
        </w:rPr>
        <w:t xml:space="preserve">Sec. 1.071. DELIVERY OF REFUND. (a) Requires a collector or taxing unit, except as provided by Subsection (b), required by Title 1 </w:t>
      </w:r>
      <w:r w:rsidRPr="00A13CD5">
        <w:rPr>
          <w:rFonts w:eastAsia="Times New Roman" w:cs="Times New Roman"/>
          <w:szCs w:val="24"/>
        </w:rPr>
        <w:t>(Property Tax Code)</w:t>
      </w:r>
      <w:r>
        <w:rPr>
          <w:rFonts w:eastAsia="Times New Roman" w:cs="Times New Roman"/>
          <w:szCs w:val="24"/>
        </w:rPr>
        <w:t xml:space="preserve"> to deliver a refund to a person to send the refund to the person's mailing address as listed on the appraisal roll.</w:t>
      </w:r>
    </w:p>
    <w:p w:rsidR="00EB59FB" w:rsidRDefault="00EB59FB" w:rsidP="00EB59FB">
      <w:pPr>
        <w:spacing w:after="0" w:line="240" w:lineRule="auto"/>
        <w:ind w:left="720"/>
        <w:jc w:val="both"/>
        <w:rPr>
          <w:rFonts w:eastAsia="Times New Roman" w:cs="Times New Roman"/>
          <w:szCs w:val="24"/>
        </w:rPr>
      </w:pPr>
    </w:p>
    <w:p w:rsidR="00EB59FB" w:rsidRDefault="00EB59FB" w:rsidP="00EB59FB">
      <w:pPr>
        <w:spacing w:after="0" w:line="240" w:lineRule="auto"/>
        <w:ind w:left="1440"/>
        <w:jc w:val="both"/>
        <w:rPr>
          <w:rFonts w:eastAsia="Times New Roman" w:cs="Times New Roman"/>
          <w:szCs w:val="24"/>
        </w:rPr>
      </w:pPr>
      <w:r>
        <w:rPr>
          <w:rFonts w:eastAsia="Times New Roman" w:cs="Times New Roman"/>
          <w:szCs w:val="24"/>
        </w:rPr>
        <w:t xml:space="preserve">(b) Requires the collector or taxing unit, if a person to whom a refund is owed files a written request on a form prescribed by the Comptroller of Public Accounts of the State of Texas with a collector or taxing unit before the date the refund is issued requesting that the refund be sent to a particular address, to send the refund to the address stated on the form. Deletes existing text requiring the collector or taxing unit, notwithstanding Subsection (a), to send the refund to the address stated in the request if a person files a written request with the collector or taxing unit that a refund owed to the person be sent to a particular address. </w:t>
      </w:r>
    </w:p>
    <w:p w:rsidR="00EB59FB" w:rsidRDefault="00EB59FB" w:rsidP="00EB59FB">
      <w:pPr>
        <w:spacing w:after="0" w:line="240" w:lineRule="auto"/>
        <w:ind w:left="1440"/>
        <w:jc w:val="both"/>
        <w:rPr>
          <w:rFonts w:eastAsia="Times New Roman" w:cs="Times New Roman"/>
          <w:szCs w:val="24"/>
        </w:rPr>
      </w:pPr>
    </w:p>
    <w:p w:rsidR="00EB59FB" w:rsidRDefault="00EB59FB" w:rsidP="00EB59FB">
      <w:pPr>
        <w:spacing w:after="0" w:line="240" w:lineRule="auto"/>
        <w:ind w:left="1440"/>
        <w:jc w:val="both"/>
        <w:rPr>
          <w:rFonts w:eastAsia="Times New Roman" w:cs="Times New Roman"/>
          <w:szCs w:val="24"/>
        </w:rPr>
      </w:pPr>
      <w:r>
        <w:rPr>
          <w:rFonts w:eastAsia="Times New Roman" w:cs="Times New Roman"/>
          <w:szCs w:val="24"/>
        </w:rPr>
        <w:t xml:space="preserve">(c) Requires the comptroller to prescribe a form a person is authorized to use to make a request under Subsection (b). Requires the comptroller to include on the form a notice of the penalties prescribed by Section 37.10 </w:t>
      </w:r>
      <w:r w:rsidRPr="00A13CD5">
        <w:rPr>
          <w:rFonts w:eastAsia="Times New Roman" w:cs="Times New Roman"/>
          <w:szCs w:val="24"/>
        </w:rPr>
        <w:t xml:space="preserve">(Tampering </w:t>
      </w:r>
      <w:r>
        <w:rPr>
          <w:rFonts w:eastAsia="Times New Roman" w:cs="Times New Roman"/>
          <w:szCs w:val="24"/>
        </w:rPr>
        <w:t>W</w:t>
      </w:r>
      <w:r w:rsidRPr="00A13CD5">
        <w:rPr>
          <w:rFonts w:eastAsia="Times New Roman" w:cs="Times New Roman"/>
          <w:szCs w:val="24"/>
        </w:rPr>
        <w:t>ith Governmental Record),</w:t>
      </w:r>
      <w:r>
        <w:rPr>
          <w:rFonts w:eastAsia="Times New Roman" w:cs="Times New Roman"/>
          <w:szCs w:val="24"/>
        </w:rPr>
        <w:t xml:space="preserve"> Penal Code, for making or filing an application containing a false statement. </w:t>
      </w:r>
    </w:p>
    <w:p w:rsidR="00EB59FB" w:rsidRDefault="00EB59FB" w:rsidP="00EB59FB">
      <w:pPr>
        <w:spacing w:after="0" w:line="240" w:lineRule="auto"/>
        <w:ind w:left="1440"/>
        <w:jc w:val="both"/>
        <w:rPr>
          <w:rFonts w:eastAsia="Times New Roman" w:cs="Times New Roman"/>
          <w:szCs w:val="24"/>
        </w:rPr>
      </w:pPr>
    </w:p>
    <w:p w:rsidR="00EB59FB" w:rsidRDefault="00EB59FB" w:rsidP="00EB59FB">
      <w:pPr>
        <w:spacing w:after="0" w:line="240" w:lineRule="auto"/>
        <w:ind w:left="1440"/>
        <w:jc w:val="both"/>
        <w:rPr>
          <w:rFonts w:eastAsia="Times New Roman" w:cs="Times New Roman"/>
          <w:szCs w:val="24"/>
        </w:rPr>
      </w:pPr>
      <w:r>
        <w:rPr>
          <w:rFonts w:eastAsia="Times New Roman" w:cs="Times New Roman"/>
          <w:szCs w:val="24"/>
        </w:rPr>
        <w:t>(d) Authorizes a person who files a request with a collector or taxing unit under Subsection (b) to revoke the request by filing a written revocation with the collector or taxing unit.</w:t>
      </w:r>
    </w:p>
    <w:p w:rsidR="00EB59FB" w:rsidRPr="005C2A78" w:rsidRDefault="00EB59FB" w:rsidP="00EB59FB">
      <w:pPr>
        <w:spacing w:after="0" w:line="240" w:lineRule="auto"/>
        <w:jc w:val="both"/>
        <w:rPr>
          <w:rFonts w:eastAsia="Times New Roman" w:cs="Times New Roman"/>
          <w:szCs w:val="24"/>
        </w:rPr>
      </w:pPr>
    </w:p>
    <w:p w:rsidR="00EB59FB" w:rsidRPr="005C2A78" w:rsidRDefault="00EB59FB" w:rsidP="00EB59F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t>Makes application of this Act prospective.</w:t>
      </w:r>
    </w:p>
    <w:p w:rsidR="00EB59FB" w:rsidRPr="005C2A78" w:rsidRDefault="00EB59FB" w:rsidP="00EB59FB">
      <w:pPr>
        <w:spacing w:after="0" w:line="240" w:lineRule="auto"/>
        <w:jc w:val="both"/>
        <w:rPr>
          <w:rFonts w:eastAsia="Times New Roman" w:cs="Times New Roman"/>
          <w:szCs w:val="24"/>
        </w:rPr>
      </w:pPr>
    </w:p>
    <w:p w:rsidR="00EB59FB" w:rsidRPr="00C8671F" w:rsidRDefault="00EB59FB" w:rsidP="00EB59F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EB59F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6C67" w:rsidRDefault="005F6C67" w:rsidP="000F1DF9">
      <w:pPr>
        <w:spacing w:after="0" w:line="240" w:lineRule="auto"/>
      </w:pPr>
      <w:r>
        <w:separator/>
      </w:r>
    </w:p>
  </w:endnote>
  <w:endnote w:type="continuationSeparator" w:id="0">
    <w:p w:rsidR="005F6C67" w:rsidRDefault="005F6C6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F6C6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B59F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B59FB">
                <w:rPr>
                  <w:sz w:val="20"/>
                  <w:szCs w:val="20"/>
                </w:rPr>
                <w:t>S.B. 402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B59F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F6C6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6C67" w:rsidRDefault="005F6C67" w:rsidP="000F1DF9">
      <w:pPr>
        <w:spacing w:after="0" w:line="240" w:lineRule="auto"/>
      </w:pPr>
      <w:r>
        <w:separator/>
      </w:r>
    </w:p>
  </w:footnote>
  <w:footnote w:type="continuationSeparator" w:id="0">
    <w:p w:rsidR="005F6C67" w:rsidRDefault="005F6C6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5F6C67"/>
    <w:rsid w:val="00605CA0"/>
    <w:rsid w:val="006529C4"/>
    <w:rsid w:val="006D756B"/>
    <w:rsid w:val="00774EC7"/>
    <w:rsid w:val="00833061"/>
    <w:rsid w:val="008A6859"/>
    <w:rsid w:val="0093341F"/>
    <w:rsid w:val="009562E3"/>
    <w:rsid w:val="00986E9F"/>
    <w:rsid w:val="00AE3F44"/>
    <w:rsid w:val="00B43543"/>
    <w:rsid w:val="00B53F07"/>
    <w:rsid w:val="00B97023"/>
    <w:rsid w:val="00BC48F0"/>
    <w:rsid w:val="00BC7495"/>
    <w:rsid w:val="00BD0CEE"/>
    <w:rsid w:val="00BE4852"/>
    <w:rsid w:val="00C04606"/>
    <w:rsid w:val="00C10A08"/>
    <w:rsid w:val="00C43D01"/>
    <w:rsid w:val="00C65088"/>
    <w:rsid w:val="00C8671F"/>
    <w:rsid w:val="00CC3D4A"/>
    <w:rsid w:val="00D11363"/>
    <w:rsid w:val="00D310D2"/>
    <w:rsid w:val="00D70925"/>
    <w:rsid w:val="00DB48D8"/>
    <w:rsid w:val="00E036F8"/>
    <w:rsid w:val="00E10F50"/>
    <w:rsid w:val="00E23091"/>
    <w:rsid w:val="00E32B14"/>
    <w:rsid w:val="00E46194"/>
    <w:rsid w:val="00EB59FB"/>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F73DD"/>
  <w15:docId w15:val="{39F699CF-FC4E-4205-A3F2-A2FF9A4D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B59F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16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EE3FF29FE824C91A9C8440E7A7B3F2D"/>
        <w:category>
          <w:name w:val="General"/>
          <w:gallery w:val="placeholder"/>
        </w:category>
        <w:types>
          <w:type w:val="bbPlcHdr"/>
        </w:types>
        <w:behaviors>
          <w:behavior w:val="content"/>
        </w:behaviors>
        <w:guid w:val="{5959C2AD-E910-4B1A-8D6D-D47002D8630D}"/>
      </w:docPartPr>
      <w:docPartBody>
        <w:p w:rsidR="00F73900" w:rsidRDefault="00F73900"/>
      </w:docPartBody>
    </w:docPart>
    <w:docPart>
      <w:docPartPr>
        <w:name w:val="DD50EE7EB0F740A38005BE94BBDCA358"/>
        <w:category>
          <w:name w:val="General"/>
          <w:gallery w:val="placeholder"/>
        </w:category>
        <w:types>
          <w:type w:val="bbPlcHdr"/>
        </w:types>
        <w:behaviors>
          <w:behavior w:val="content"/>
        </w:behaviors>
        <w:guid w:val="{9391FC4E-6A91-4C67-9718-0BA1A9061A98}"/>
      </w:docPartPr>
      <w:docPartBody>
        <w:p w:rsidR="00F73900" w:rsidRDefault="00F73900"/>
      </w:docPartBody>
    </w:docPart>
    <w:docPart>
      <w:docPartPr>
        <w:name w:val="B13A64127A2D449F89AC00E57AEABB25"/>
        <w:category>
          <w:name w:val="General"/>
          <w:gallery w:val="placeholder"/>
        </w:category>
        <w:types>
          <w:type w:val="bbPlcHdr"/>
        </w:types>
        <w:behaviors>
          <w:behavior w:val="content"/>
        </w:behaviors>
        <w:guid w:val="{E6338B64-6137-4F8E-88D9-44A86440188E}"/>
      </w:docPartPr>
      <w:docPartBody>
        <w:p w:rsidR="00F73900" w:rsidRDefault="00F73900"/>
      </w:docPartBody>
    </w:docPart>
    <w:docPart>
      <w:docPartPr>
        <w:name w:val="59ABC0866615448BB0D93BE469AD7B5B"/>
        <w:category>
          <w:name w:val="General"/>
          <w:gallery w:val="placeholder"/>
        </w:category>
        <w:types>
          <w:type w:val="bbPlcHdr"/>
        </w:types>
        <w:behaviors>
          <w:behavior w:val="content"/>
        </w:behaviors>
        <w:guid w:val="{22BFC4DD-F7FA-4F8B-958F-050C1963D696}"/>
      </w:docPartPr>
      <w:docPartBody>
        <w:p w:rsidR="00F73900" w:rsidRDefault="00F73900"/>
      </w:docPartBody>
    </w:docPart>
    <w:docPart>
      <w:docPartPr>
        <w:name w:val="F472BD36C2244F4A99192489BADF7166"/>
        <w:category>
          <w:name w:val="General"/>
          <w:gallery w:val="placeholder"/>
        </w:category>
        <w:types>
          <w:type w:val="bbPlcHdr"/>
        </w:types>
        <w:behaviors>
          <w:behavior w:val="content"/>
        </w:behaviors>
        <w:guid w:val="{F90F5EE3-4D3F-4165-B9DC-680A46019781}"/>
      </w:docPartPr>
      <w:docPartBody>
        <w:p w:rsidR="00F73900" w:rsidRDefault="00F73900"/>
      </w:docPartBody>
    </w:docPart>
    <w:docPart>
      <w:docPartPr>
        <w:name w:val="8BDF3896E01E428298876B4959DC9077"/>
        <w:category>
          <w:name w:val="General"/>
          <w:gallery w:val="placeholder"/>
        </w:category>
        <w:types>
          <w:type w:val="bbPlcHdr"/>
        </w:types>
        <w:behaviors>
          <w:behavior w:val="content"/>
        </w:behaviors>
        <w:guid w:val="{E65D0FE5-DCB3-42FB-9025-4688D6ECE486}"/>
      </w:docPartPr>
      <w:docPartBody>
        <w:p w:rsidR="00F73900" w:rsidRDefault="00F73900"/>
      </w:docPartBody>
    </w:docPart>
    <w:docPart>
      <w:docPartPr>
        <w:name w:val="3CCBDA2FD22F4F158871CF7A2F8466D7"/>
        <w:category>
          <w:name w:val="General"/>
          <w:gallery w:val="placeholder"/>
        </w:category>
        <w:types>
          <w:type w:val="bbPlcHdr"/>
        </w:types>
        <w:behaviors>
          <w:behavior w:val="content"/>
        </w:behaviors>
        <w:guid w:val="{819E5F73-3A41-4DA6-A944-36D035EE240D}"/>
      </w:docPartPr>
      <w:docPartBody>
        <w:p w:rsidR="00F73900" w:rsidRDefault="00F73900"/>
      </w:docPartBody>
    </w:docPart>
    <w:docPart>
      <w:docPartPr>
        <w:name w:val="560EB909E3A149D4AB0E59A25A7F2DD6"/>
        <w:category>
          <w:name w:val="General"/>
          <w:gallery w:val="placeholder"/>
        </w:category>
        <w:types>
          <w:type w:val="bbPlcHdr"/>
        </w:types>
        <w:behaviors>
          <w:behavior w:val="content"/>
        </w:behaviors>
        <w:guid w:val="{32276EF9-964C-46B6-912E-C501BD69F2A3}"/>
      </w:docPartPr>
      <w:docPartBody>
        <w:p w:rsidR="00F73900" w:rsidRDefault="00F73900"/>
      </w:docPartBody>
    </w:docPart>
    <w:docPart>
      <w:docPartPr>
        <w:name w:val="67B6292C2A2D40848EF9C85A3B1BB8B6"/>
        <w:category>
          <w:name w:val="General"/>
          <w:gallery w:val="placeholder"/>
        </w:category>
        <w:types>
          <w:type w:val="bbPlcHdr"/>
        </w:types>
        <w:behaviors>
          <w:behavior w:val="content"/>
        </w:behaviors>
        <w:guid w:val="{A4768C12-811B-4C78-A7BD-9514B6300AC8}"/>
      </w:docPartPr>
      <w:docPartBody>
        <w:p w:rsidR="00F73900" w:rsidRDefault="00F73900"/>
      </w:docPartBody>
    </w:docPart>
    <w:docPart>
      <w:docPartPr>
        <w:name w:val="D258E5E9C8F3447294EC70D72B03A1B5"/>
        <w:category>
          <w:name w:val="General"/>
          <w:gallery w:val="placeholder"/>
        </w:category>
        <w:types>
          <w:type w:val="bbPlcHdr"/>
        </w:types>
        <w:behaviors>
          <w:behavior w:val="content"/>
        </w:behaviors>
        <w:guid w:val="{A5F2BA06-A0E2-4BCC-8E90-24BEEF837EAB}"/>
      </w:docPartPr>
      <w:docPartBody>
        <w:p w:rsidR="00F73900" w:rsidRDefault="0011763F" w:rsidP="0011763F">
          <w:pPr>
            <w:pStyle w:val="D258E5E9C8F3447294EC70D72B03A1B5"/>
          </w:pPr>
          <w:r w:rsidRPr="00A30DD1">
            <w:rPr>
              <w:rStyle w:val="PlaceholderText"/>
            </w:rPr>
            <w:t>Click here to enter a date.</w:t>
          </w:r>
        </w:p>
      </w:docPartBody>
    </w:docPart>
    <w:docPart>
      <w:docPartPr>
        <w:name w:val="32E26AFB3650455999CE0877CEEAA186"/>
        <w:category>
          <w:name w:val="General"/>
          <w:gallery w:val="placeholder"/>
        </w:category>
        <w:types>
          <w:type w:val="bbPlcHdr"/>
        </w:types>
        <w:behaviors>
          <w:behavior w:val="content"/>
        </w:behaviors>
        <w:guid w:val="{D2CDBADA-692A-45EA-B8BE-8588E3ED4A57}"/>
      </w:docPartPr>
      <w:docPartBody>
        <w:p w:rsidR="00F73900" w:rsidRDefault="00F73900"/>
      </w:docPartBody>
    </w:docPart>
    <w:docPart>
      <w:docPartPr>
        <w:name w:val="D638FCBFBA1F414FA36AE4498D3F0DEC"/>
        <w:category>
          <w:name w:val="General"/>
          <w:gallery w:val="placeholder"/>
        </w:category>
        <w:types>
          <w:type w:val="bbPlcHdr"/>
        </w:types>
        <w:behaviors>
          <w:behavior w:val="content"/>
        </w:behaviors>
        <w:guid w:val="{46C2311A-3F3D-4A82-BDC1-736E0512E9D7}"/>
      </w:docPartPr>
      <w:docPartBody>
        <w:p w:rsidR="00F73900" w:rsidRDefault="00F73900"/>
      </w:docPartBody>
    </w:docPart>
    <w:docPart>
      <w:docPartPr>
        <w:name w:val="2983711BBAD8459FA1BCE8883C048FC1"/>
        <w:category>
          <w:name w:val="General"/>
          <w:gallery w:val="placeholder"/>
        </w:category>
        <w:types>
          <w:type w:val="bbPlcHdr"/>
        </w:types>
        <w:behaviors>
          <w:behavior w:val="content"/>
        </w:behaviors>
        <w:guid w:val="{F3A02B53-E087-4925-AFF9-6BBD0E64F412}"/>
      </w:docPartPr>
      <w:docPartBody>
        <w:p w:rsidR="00F73900" w:rsidRDefault="0011763F" w:rsidP="0011763F">
          <w:pPr>
            <w:pStyle w:val="2983711BBAD8459FA1BCE8883C048FC1"/>
          </w:pPr>
          <w:r>
            <w:rPr>
              <w:rFonts w:eastAsia="Times New Roman" w:cs="Times New Roman"/>
              <w:bCs/>
            </w:rPr>
            <w:t xml:space="preserve"> </w:t>
          </w:r>
        </w:p>
      </w:docPartBody>
    </w:docPart>
    <w:docPart>
      <w:docPartPr>
        <w:name w:val="BF84B0C2F3A043ED8D5AD98599F7DDA1"/>
        <w:category>
          <w:name w:val="General"/>
          <w:gallery w:val="placeholder"/>
        </w:category>
        <w:types>
          <w:type w:val="bbPlcHdr"/>
        </w:types>
        <w:behaviors>
          <w:behavior w:val="content"/>
        </w:behaviors>
        <w:guid w:val="{4FB31154-D408-40C2-86E5-242C40F0A368}"/>
      </w:docPartPr>
      <w:docPartBody>
        <w:p w:rsidR="00F73900" w:rsidRDefault="00F73900"/>
      </w:docPartBody>
    </w:docPart>
    <w:docPart>
      <w:docPartPr>
        <w:name w:val="8A414B625DF14E6BB5D83D3DEE1D6903"/>
        <w:category>
          <w:name w:val="General"/>
          <w:gallery w:val="placeholder"/>
        </w:category>
        <w:types>
          <w:type w:val="bbPlcHdr"/>
        </w:types>
        <w:behaviors>
          <w:behavior w:val="content"/>
        </w:behaviors>
        <w:guid w:val="{1874B8CE-195E-44F6-ABC1-8D29899438F1}"/>
      </w:docPartPr>
      <w:docPartBody>
        <w:p w:rsidR="00F73900" w:rsidRDefault="00F739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763F"/>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C48F0"/>
    <w:rsid w:val="00C129E8"/>
    <w:rsid w:val="00C968BA"/>
    <w:rsid w:val="00D63E87"/>
    <w:rsid w:val="00D705C9"/>
    <w:rsid w:val="00E11D0C"/>
    <w:rsid w:val="00E35A8C"/>
    <w:rsid w:val="00E65C8A"/>
    <w:rsid w:val="00F7390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763F"/>
    <w:rPr>
      <w:color w:val="808080"/>
    </w:rPr>
  </w:style>
  <w:style w:type="paragraph" w:customStyle="1" w:styleId="D258E5E9C8F3447294EC70D72B03A1B5">
    <w:name w:val="D258E5E9C8F3447294EC70D72B03A1B5"/>
    <w:rsid w:val="0011763F"/>
    <w:pPr>
      <w:spacing w:after="160" w:line="278" w:lineRule="auto"/>
    </w:pPr>
    <w:rPr>
      <w:kern w:val="2"/>
      <w:sz w:val="24"/>
      <w:szCs w:val="24"/>
      <w14:ligatures w14:val="standardContextual"/>
    </w:rPr>
  </w:style>
  <w:style w:type="paragraph" w:customStyle="1" w:styleId="2983711BBAD8459FA1BCE8883C048FC1">
    <w:name w:val="2983711BBAD8459FA1BCE8883C048FC1"/>
    <w:rsid w:val="0011763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448</Words>
  <Characters>2556</Characters>
  <Application>Microsoft Office Word</Application>
  <DocSecurity>0</DocSecurity>
  <Lines>21</Lines>
  <Paragraphs>5</Paragraphs>
  <ScaleCrop>false</ScaleCrop>
  <Company>Texas Legislative Council</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2025-03-06T22:50:00Z</cp:lastPrinted>
  <dcterms:created xsi:type="dcterms:W3CDTF">2015-05-29T14:24:00Z</dcterms:created>
  <dcterms:modified xsi:type="dcterms:W3CDTF">2025-03-06T22:51:00Z</dcterms:modified>
</cp:coreProperties>
</file>

<file path=docProps/custom.xml><?xml version="1.0" encoding="utf-8"?>
<op:Properties xmlns:vt="http://schemas.openxmlformats.org/officeDocument/2006/docPropsVTypes" xmlns:op="http://schemas.openxmlformats.org/officeDocument/2006/custom-properties"/>
</file>