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93345" w:rsidRDefault="00493345"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97556B637DF540519DD316D1DE8A6293"/>
          </w:placeholder>
        </w:sdtPr>
        <w:sdtContent>
          <w:r w:rsidRPr="005C2A78">
            <w:rPr>
              <w:rFonts w:cs="Times New Roman"/>
              <w:b/>
              <w:szCs w:val="24"/>
              <w:u w:val="single"/>
            </w:rPr>
            <w:t>BILL ANALYSIS</w:t>
          </w:r>
        </w:sdtContent>
      </w:sdt>
    </w:p>
    <w:p w:rsidR="00493345" w:rsidRPr="00585C31" w:rsidRDefault="00493345" w:rsidP="000F1DF9">
      <w:pPr>
        <w:spacing w:after="0" w:line="240" w:lineRule="auto"/>
        <w:rPr>
          <w:rFonts w:cs="Times New Roman"/>
          <w:szCs w:val="24"/>
        </w:rPr>
      </w:pPr>
    </w:p>
    <w:p w:rsidR="00493345" w:rsidRPr="00585C31" w:rsidRDefault="00493345"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493345" w:rsidTr="000F1DF9">
        <w:tc>
          <w:tcPr>
            <w:tcW w:w="2718" w:type="dxa"/>
          </w:tcPr>
          <w:p w:rsidR="00493345" w:rsidRPr="005C2A78" w:rsidRDefault="00493345" w:rsidP="006D756B">
            <w:pPr>
              <w:rPr>
                <w:rFonts w:cs="Times New Roman"/>
                <w:szCs w:val="24"/>
              </w:rPr>
            </w:pPr>
            <w:sdt>
              <w:sdtPr>
                <w:rPr>
                  <w:rFonts w:cs="Times New Roman"/>
                  <w:szCs w:val="24"/>
                </w:rPr>
                <w:alias w:val="Agency Title"/>
                <w:tag w:val="AgencyTitleContentControl"/>
                <w:id w:val="1920747753"/>
                <w:lock w:val="sdtContentLocked"/>
                <w:placeholder>
                  <w:docPart w:val="C028729C48E2486A9D0FFFD0E925E33D"/>
                </w:placeholder>
              </w:sdtPr>
              <w:sdtEndPr>
                <w:rPr>
                  <w:rFonts w:cstheme="minorBidi"/>
                  <w:szCs w:val="22"/>
                </w:rPr>
              </w:sdtEndPr>
              <w:sdtContent>
                <w:r>
                  <w:rPr>
                    <w:rFonts w:cs="Times New Roman"/>
                    <w:szCs w:val="24"/>
                  </w:rPr>
                  <w:t>Senate Research Center</w:t>
                </w:r>
              </w:sdtContent>
            </w:sdt>
          </w:p>
        </w:tc>
        <w:tc>
          <w:tcPr>
            <w:tcW w:w="6858" w:type="dxa"/>
          </w:tcPr>
          <w:p w:rsidR="00493345" w:rsidRPr="00FF6471" w:rsidRDefault="00493345" w:rsidP="000F1DF9">
            <w:pPr>
              <w:jc w:val="right"/>
              <w:rPr>
                <w:rFonts w:cs="Times New Roman"/>
                <w:szCs w:val="24"/>
              </w:rPr>
            </w:pPr>
            <w:sdt>
              <w:sdtPr>
                <w:rPr>
                  <w:rFonts w:cs="Times New Roman"/>
                  <w:szCs w:val="24"/>
                </w:rPr>
                <w:alias w:val="Bill Number"/>
                <w:tag w:val="BillNumberOne"/>
                <w:id w:val="-410784069"/>
                <w:lock w:val="sdtContentLocked"/>
                <w:placeholder>
                  <w:docPart w:val="0004FB7BC4C347B3A2FD8A03BF469F85"/>
                </w:placeholder>
              </w:sdtPr>
              <w:sdtContent>
                <w:r>
                  <w:rPr>
                    <w:rFonts w:cs="Times New Roman"/>
                    <w:szCs w:val="24"/>
                  </w:rPr>
                  <w:t>S.B. 407</w:t>
                </w:r>
              </w:sdtContent>
            </w:sdt>
          </w:p>
        </w:tc>
      </w:tr>
      <w:tr w:rsidR="00493345" w:rsidTr="000F1DF9">
        <w:sdt>
          <w:sdtPr>
            <w:rPr>
              <w:rFonts w:cs="Times New Roman"/>
              <w:szCs w:val="24"/>
            </w:rPr>
            <w:alias w:val="TLCNumber"/>
            <w:tag w:val="TLCNumber"/>
            <w:id w:val="-542600604"/>
            <w:lock w:val="sdtLocked"/>
            <w:placeholder>
              <w:docPart w:val="7F2EF58A02514A80ADB5B6EBA05C01E7"/>
            </w:placeholder>
            <w:showingPlcHdr/>
          </w:sdtPr>
          <w:sdtContent>
            <w:tc>
              <w:tcPr>
                <w:tcW w:w="2718" w:type="dxa"/>
              </w:tcPr>
              <w:p w:rsidR="00493345" w:rsidRPr="000F1DF9" w:rsidRDefault="00493345" w:rsidP="00C65088">
                <w:pPr>
                  <w:rPr>
                    <w:rFonts w:cs="Times New Roman"/>
                    <w:szCs w:val="24"/>
                  </w:rPr>
                </w:pPr>
              </w:p>
            </w:tc>
          </w:sdtContent>
        </w:sdt>
        <w:tc>
          <w:tcPr>
            <w:tcW w:w="6858" w:type="dxa"/>
          </w:tcPr>
          <w:p w:rsidR="00493345" w:rsidRPr="005C2A78" w:rsidRDefault="00493345" w:rsidP="00073EDD">
            <w:pPr>
              <w:jc w:val="right"/>
              <w:rPr>
                <w:rFonts w:cs="Times New Roman"/>
                <w:szCs w:val="24"/>
              </w:rPr>
            </w:pPr>
            <w:sdt>
              <w:sdtPr>
                <w:rPr>
                  <w:rFonts w:cs="Times New Roman"/>
                  <w:szCs w:val="24"/>
                </w:rPr>
                <w:alias w:val="Author Label"/>
                <w:tag w:val="By"/>
                <w:id w:val="72399597"/>
                <w:lock w:val="sdtLocked"/>
                <w:placeholder>
                  <w:docPart w:val="9C8E6A0DA9F342998B4839A4488476CA"/>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B4614C955D9546FAB187960750CC83FA"/>
                </w:placeholder>
              </w:sdtPr>
              <w:sdtContent>
                <w:r>
                  <w:rPr>
                    <w:rFonts w:cs="Times New Roman"/>
                    <w:szCs w:val="24"/>
                  </w:rPr>
                  <w:t>Middleton</w:t>
                </w:r>
              </w:sdtContent>
            </w:sdt>
            <w:sdt>
              <w:sdtPr>
                <w:rPr>
                  <w:rFonts w:cs="Times New Roman"/>
                  <w:szCs w:val="24"/>
                </w:rPr>
                <w:alias w:val="Sponsor"/>
                <w:tag w:val="Sponsor"/>
                <w:id w:val="-2039656131"/>
                <w:lock w:val="sdtContentLocked"/>
                <w:placeholder>
                  <w:docPart w:val="8BB866F04E474B70B4540343EB05CF1D"/>
                </w:placeholder>
                <w:showingPlcHdr/>
              </w:sdtPr>
              <w:sdtContent/>
            </w:sdt>
            <w:sdt>
              <w:sdtPr>
                <w:rPr>
                  <w:rFonts w:cs="Times New Roman"/>
                  <w:szCs w:val="24"/>
                </w:rPr>
                <w:alias w:val="DualSponsor"/>
                <w:tag w:val="DualSponsor"/>
                <w:id w:val="1029379812"/>
                <w:lock w:val="sdtContentLocked"/>
                <w:placeholder>
                  <w:docPart w:val="4F7618C3B45D4561A55F040C0B9D07ED"/>
                </w:placeholder>
                <w:showingPlcHdr/>
              </w:sdtPr>
              <w:sdtContent/>
            </w:sdt>
          </w:p>
        </w:tc>
      </w:tr>
      <w:tr w:rsidR="00493345" w:rsidTr="000F1DF9">
        <w:tc>
          <w:tcPr>
            <w:tcW w:w="2718" w:type="dxa"/>
          </w:tcPr>
          <w:p w:rsidR="00493345" w:rsidRPr="00BC7495" w:rsidRDefault="00493345" w:rsidP="000F1DF9">
            <w:pPr>
              <w:rPr>
                <w:rFonts w:cs="Times New Roman"/>
                <w:szCs w:val="24"/>
              </w:rPr>
            </w:pPr>
          </w:p>
        </w:tc>
        <w:sdt>
          <w:sdtPr>
            <w:rPr>
              <w:rFonts w:cs="Times New Roman"/>
              <w:szCs w:val="24"/>
            </w:rPr>
            <w:alias w:val="Committee"/>
            <w:tag w:val="Committee"/>
            <w:id w:val="1914272295"/>
            <w:lock w:val="sdtContentLocked"/>
            <w:placeholder>
              <w:docPart w:val="548F8FB13F714723A2D1923105836DA7"/>
            </w:placeholder>
          </w:sdtPr>
          <w:sdtContent>
            <w:tc>
              <w:tcPr>
                <w:tcW w:w="6858" w:type="dxa"/>
              </w:tcPr>
              <w:p w:rsidR="00493345" w:rsidRPr="00FF6471" w:rsidRDefault="00493345" w:rsidP="000F1DF9">
                <w:pPr>
                  <w:jc w:val="right"/>
                  <w:rPr>
                    <w:rFonts w:cs="Times New Roman"/>
                    <w:szCs w:val="24"/>
                  </w:rPr>
                </w:pPr>
                <w:r>
                  <w:rPr>
                    <w:rFonts w:cs="Times New Roman"/>
                    <w:szCs w:val="24"/>
                  </w:rPr>
                  <w:t>Health &amp; Human Services</w:t>
                </w:r>
              </w:p>
            </w:tc>
          </w:sdtContent>
        </w:sdt>
      </w:tr>
      <w:tr w:rsidR="00493345" w:rsidTr="000F1DF9">
        <w:tc>
          <w:tcPr>
            <w:tcW w:w="2718" w:type="dxa"/>
          </w:tcPr>
          <w:p w:rsidR="00493345" w:rsidRPr="00BC7495" w:rsidRDefault="00493345" w:rsidP="000F1DF9">
            <w:pPr>
              <w:rPr>
                <w:rFonts w:cs="Times New Roman"/>
                <w:szCs w:val="24"/>
              </w:rPr>
            </w:pPr>
          </w:p>
        </w:tc>
        <w:sdt>
          <w:sdtPr>
            <w:rPr>
              <w:rFonts w:cs="Times New Roman"/>
              <w:szCs w:val="24"/>
            </w:rPr>
            <w:alias w:val="Date"/>
            <w:tag w:val="DateContentControl"/>
            <w:id w:val="1178081906"/>
            <w:lock w:val="sdtLocked"/>
            <w:placeholder>
              <w:docPart w:val="F499B7783C50460AAB740E9EAFFC8A6F"/>
            </w:placeholder>
            <w:date w:fullDate="2025-04-07T00:00:00Z">
              <w:dateFormat w:val="M/d/yyyy"/>
              <w:lid w:val="en-US"/>
              <w:storeMappedDataAs w:val="dateTime"/>
              <w:calendar w:val="gregorian"/>
            </w:date>
          </w:sdtPr>
          <w:sdtContent>
            <w:tc>
              <w:tcPr>
                <w:tcW w:w="6858" w:type="dxa"/>
              </w:tcPr>
              <w:p w:rsidR="00493345" w:rsidRPr="00FF6471" w:rsidRDefault="00493345" w:rsidP="000F1DF9">
                <w:pPr>
                  <w:jc w:val="right"/>
                  <w:rPr>
                    <w:rFonts w:cs="Times New Roman"/>
                    <w:szCs w:val="24"/>
                  </w:rPr>
                </w:pPr>
                <w:r>
                  <w:rPr>
                    <w:rFonts w:cs="Times New Roman"/>
                    <w:szCs w:val="24"/>
                  </w:rPr>
                  <w:t>4/7/2025</w:t>
                </w:r>
              </w:p>
            </w:tc>
          </w:sdtContent>
        </w:sdt>
      </w:tr>
      <w:tr w:rsidR="00493345" w:rsidTr="000F1DF9">
        <w:tc>
          <w:tcPr>
            <w:tcW w:w="2718" w:type="dxa"/>
          </w:tcPr>
          <w:p w:rsidR="00493345" w:rsidRPr="00BC7495" w:rsidRDefault="00493345" w:rsidP="000F1DF9">
            <w:pPr>
              <w:rPr>
                <w:rFonts w:cs="Times New Roman"/>
                <w:szCs w:val="24"/>
              </w:rPr>
            </w:pPr>
          </w:p>
        </w:tc>
        <w:sdt>
          <w:sdtPr>
            <w:rPr>
              <w:rFonts w:cs="Times New Roman"/>
              <w:szCs w:val="24"/>
            </w:rPr>
            <w:alias w:val="BA Version"/>
            <w:tag w:val="BAVersion"/>
            <w:id w:val="-1685590809"/>
            <w:lock w:val="sdtContentLocked"/>
            <w:placeholder>
              <w:docPart w:val="D328969DB3AB4437858AF9606BBC7493"/>
            </w:placeholder>
          </w:sdtPr>
          <w:sdtContent>
            <w:tc>
              <w:tcPr>
                <w:tcW w:w="6858" w:type="dxa"/>
              </w:tcPr>
              <w:p w:rsidR="00493345" w:rsidRPr="00FF6471" w:rsidRDefault="00493345" w:rsidP="000F1DF9">
                <w:pPr>
                  <w:jc w:val="right"/>
                  <w:rPr>
                    <w:rFonts w:cs="Times New Roman"/>
                    <w:szCs w:val="24"/>
                  </w:rPr>
                </w:pPr>
                <w:r>
                  <w:rPr>
                    <w:rFonts w:cs="Times New Roman"/>
                    <w:szCs w:val="24"/>
                  </w:rPr>
                  <w:t>As Filed</w:t>
                </w:r>
              </w:p>
            </w:tc>
          </w:sdtContent>
        </w:sdt>
      </w:tr>
    </w:tbl>
    <w:p w:rsidR="00493345" w:rsidRPr="00FF6471" w:rsidRDefault="00493345" w:rsidP="000F1DF9">
      <w:pPr>
        <w:spacing w:after="0" w:line="240" w:lineRule="auto"/>
        <w:rPr>
          <w:rFonts w:cs="Times New Roman"/>
          <w:szCs w:val="24"/>
        </w:rPr>
      </w:pPr>
    </w:p>
    <w:p w:rsidR="00493345" w:rsidRPr="00FF6471" w:rsidRDefault="00493345" w:rsidP="000F1DF9">
      <w:pPr>
        <w:spacing w:after="0" w:line="240" w:lineRule="auto"/>
        <w:rPr>
          <w:rFonts w:cs="Times New Roman"/>
          <w:szCs w:val="24"/>
        </w:rPr>
      </w:pPr>
    </w:p>
    <w:p w:rsidR="00493345" w:rsidRPr="00FF6471" w:rsidRDefault="00493345"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C59F146EDB5C4EC48187EB6302DF585B"/>
        </w:placeholder>
      </w:sdtPr>
      <w:sdtContent>
        <w:p w:rsidR="00493345" w:rsidRDefault="00493345"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7D85C82B098D42129CC673EC3ACCAA99"/>
        </w:placeholder>
      </w:sdtPr>
      <w:sdtContent>
        <w:p w:rsidR="00493345" w:rsidRDefault="00493345" w:rsidP="00493345">
          <w:pPr>
            <w:pStyle w:val="NormalWeb"/>
            <w:spacing w:before="0" w:beforeAutospacing="0" w:after="0" w:afterAutospacing="0"/>
            <w:jc w:val="both"/>
            <w:divId w:val="1263341259"/>
            <w:rPr>
              <w:rFonts w:eastAsia="Times New Roman"/>
              <w:bCs/>
            </w:rPr>
          </w:pPr>
        </w:p>
        <w:p w:rsidR="00493345" w:rsidRPr="000F4FD5" w:rsidRDefault="00493345" w:rsidP="00493345">
          <w:pPr>
            <w:pStyle w:val="NormalWeb"/>
            <w:spacing w:before="0" w:beforeAutospacing="0" w:after="0" w:afterAutospacing="0"/>
            <w:jc w:val="both"/>
            <w:divId w:val="1263341259"/>
            <w:rPr>
              <w:color w:val="000000"/>
            </w:rPr>
          </w:pPr>
          <w:r w:rsidRPr="000F4FD5">
            <w:rPr>
              <w:color w:val="000000"/>
            </w:rPr>
            <w:t xml:space="preserve">There are concerns that health care facilities in Texas can implement vaccine policies for individuals working in those facilities despite their religious or conscientious objections. Moreover, there are concerns that some health care facilities may deny exemption requests made on the basis of personal or religious beliefs, thus violating their personal beliefs and freedoms afforded by these exemptions. </w:t>
          </w:r>
          <w:r>
            <w:rPr>
              <w:color w:val="000000"/>
            </w:rPr>
            <w:t>S.B.</w:t>
          </w:r>
          <w:r w:rsidRPr="000F4FD5">
            <w:rPr>
              <w:color w:val="000000"/>
            </w:rPr>
            <w:t xml:space="preserve"> 407 seeks to reinforce the right of individuals working in health care facilities to claim vaccine exemptions based on reasons of conscience, including religious beliefs. Under the proposed legislation, health care facilities will be prohibited from rejecting exemption requests made on these grounds. </w:t>
          </w:r>
        </w:p>
        <w:p w:rsidR="00493345" w:rsidRPr="00D70925" w:rsidRDefault="00493345" w:rsidP="00493345">
          <w:pPr>
            <w:spacing w:after="0" w:line="240" w:lineRule="auto"/>
            <w:jc w:val="both"/>
            <w:rPr>
              <w:rFonts w:eastAsia="Times New Roman" w:cs="Times New Roman"/>
              <w:bCs/>
              <w:szCs w:val="24"/>
            </w:rPr>
          </w:pPr>
        </w:p>
      </w:sdtContent>
    </w:sdt>
    <w:p w:rsidR="00493345" w:rsidRDefault="00493345" w:rsidP="00493345">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407 </w:t>
      </w:r>
      <w:bookmarkStart w:id="1" w:name="AmendsCurrentLaw"/>
      <w:bookmarkEnd w:id="1"/>
      <w:r>
        <w:rPr>
          <w:rFonts w:cs="Times New Roman"/>
          <w:szCs w:val="24"/>
        </w:rPr>
        <w:t>amends current law relating to vaccine exemptions for individuals covered under a vaccine preventable disease policy implemented by certain health care facilities.</w:t>
      </w:r>
    </w:p>
    <w:p w:rsidR="00493345" w:rsidRPr="000F4FD5" w:rsidRDefault="00493345" w:rsidP="000F1DF9">
      <w:pPr>
        <w:spacing w:after="0" w:line="240" w:lineRule="auto"/>
        <w:jc w:val="both"/>
        <w:rPr>
          <w:rFonts w:eastAsia="Times New Roman" w:cs="Times New Roman"/>
          <w:szCs w:val="24"/>
        </w:rPr>
      </w:pPr>
    </w:p>
    <w:p w:rsidR="00493345" w:rsidRPr="005C2A78" w:rsidRDefault="00493345"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47B6C8020194430BB05285591F1D3D82"/>
          </w:placeholder>
        </w:sdtPr>
        <w:sdtContent>
          <w:r>
            <w:rPr>
              <w:rFonts w:eastAsia="Times New Roman" w:cs="Times New Roman"/>
              <w:b/>
              <w:szCs w:val="24"/>
              <w:u w:val="single"/>
            </w:rPr>
            <w:t>RULEMAKING AUTHORITY</w:t>
          </w:r>
        </w:sdtContent>
      </w:sdt>
    </w:p>
    <w:p w:rsidR="00493345" w:rsidRPr="006529C4" w:rsidRDefault="00493345" w:rsidP="00774EC7">
      <w:pPr>
        <w:spacing w:after="0" w:line="240" w:lineRule="auto"/>
        <w:jc w:val="both"/>
        <w:rPr>
          <w:rFonts w:cs="Times New Roman"/>
          <w:szCs w:val="24"/>
        </w:rPr>
      </w:pPr>
    </w:p>
    <w:p w:rsidR="00493345" w:rsidRPr="006529C4" w:rsidRDefault="00493345" w:rsidP="00493345">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493345" w:rsidRPr="006529C4" w:rsidRDefault="00493345" w:rsidP="00774EC7">
      <w:pPr>
        <w:spacing w:after="0" w:line="240" w:lineRule="auto"/>
        <w:jc w:val="both"/>
        <w:rPr>
          <w:rFonts w:cs="Times New Roman"/>
          <w:szCs w:val="24"/>
        </w:rPr>
      </w:pPr>
    </w:p>
    <w:p w:rsidR="00493345" w:rsidRPr="005C2A78" w:rsidRDefault="00493345"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35EEB8331DB94FD78849D347BA4E9252"/>
          </w:placeholder>
        </w:sdtPr>
        <w:sdtContent>
          <w:r>
            <w:rPr>
              <w:rFonts w:eastAsia="Times New Roman" w:cs="Times New Roman"/>
              <w:b/>
              <w:szCs w:val="24"/>
              <w:u w:val="single"/>
            </w:rPr>
            <w:t>SECTION BY SECTION ANALYSIS</w:t>
          </w:r>
        </w:sdtContent>
      </w:sdt>
    </w:p>
    <w:p w:rsidR="00493345" w:rsidRPr="005C2A78" w:rsidRDefault="00493345" w:rsidP="000F1DF9">
      <w:pPr>
        <w:spacing w:after="0" w:line="240" w:lineRule="auto"/>
        <w:jc w:val="both"/>
        <w:rPr>
          <w:rFonts w:eastAsia="Times New Roman" w:cs="Times New Roman"/>
          <w:szCs w:val="24"/>
        </w:rPr>
      </w:pPr>
    </w:p>
    <w:p w:rsidR="00493345" w:rsidRDefault="00493345" w:rsidP="00493345">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224.002(c), Health and Safety Code, as follows:</w:t>
      </w:r>
    </w:p>
    <w:p w:rsidR="00493345" w:rsidRDefault="00493345" w:rsidP="00493345">
      <w:pPr>
        <w:spacing w:after="0" w:line="240" w:lineRule="auto"/>
        <w:jc w:val="both"/>
        <w:rPr>
          <w:rFonts w:eastAsia="Times New Roman" w:cs="Times New Roman"/>
          <w:szCs w:val="24"/>
        </w:rPr>
      </w:pPr>
    </w:p>
    <w:p w:rsidR="00493345" w:rsidRPr="005C2A78" w:rsidRDefault="00493345" w:rsidP="00493345">
      <w:pPr>
        <w:spacing w:after="0" w:line="240" w:lineRule="auto"/>
        <w:ind w:left="720"/>
        <w:jc w:val="both"/>
        <w:rPr>
          <w:rFonts w:eastAsia="Times New Roman" w:cs="Times New Roman"/>
          <w:szCs w:val="24"/>
        </w:rPr>
      </w:pPr>
      <w:r>
        <w:rPr>
          <w:rFonts w:eastAsia="Times New Roman" w:cs="Times New Roman"/>
          <w:szCs w:val="24"/>
        </w:rPr>
        <w:t xml:space="preserve">(c) Requires that the vaccine preventable diseases policy include, rather than authorizes the policy to include, procedures for a covered individual </w:t>
      </w:r>
      <w:r w:rsidRPr="000F4FD5">
        <w:rPr>
          <w:rFonts w:eastAsia="Times New Roman" w:cs="Times New Roman"/>
          <w:szCs w:val="24"/>
        </w:rPr>
        <w:t>to be exempt from the required vaccines based on reasons of conscience, including a religious belief</w:t>
      </w:r>
      <w:r>
        <w:rPr>
          <w:rFonts w:eastAsia="Times New Roman" w:cs="Times New Roman"/>
          <w:szCs w:val="24"/>
        </w:rPr>
        <w:t xml:space="preserve">. Prohibits a health care facility from rejecting </w:t>
      </w:r>
      <w:r w:rsidRPr="000F4FD5">
        <w:rPr>
          <w:rFonts w:eastAsia="Times New Roman" w:cs="Times New Roman"/>
          <w:szCs w:val="24"/>
        </w:rPr>
        <w:t>an exemption based on reasons of conscience, including a religious belief, for any reason</w:t>
      </w:r>
      <w:r>
        <w:rPr>
          <w:rFonts w:eastAsia="Times New Roman" w:cs="Times New Roman"/>
          <w:szCs w:val="24"/>
        </w:rPr>
        <w:t>.</w:t>
      </w:r>
    </w:p>
    <w:p w:rsidR="00493345" w:rsidRPr="005C2A78" w:rsidRDefault="00493345" w:rsidP="00493345">
      <w:pPr>
        <w:spacing w:after="0" w:line="240" w:lineRule="auto"/>
        <w:jc w:val="both"/>
        <w:rPr>
          <w:rFonts w:eastAsia="Times New Roman" w:cs="Times New Roman"/>
          <w:szCs w:val="24"/>
        </w:rPr>
      </w:pPr>
    </w:p>
    <w:p w:rsidR="00493345" w:rsidRPr="00C8671F" w:rsidRDefault="00493345" w:rsidP="00493345">
      <w:pPr>
        <w:spacing w:after="0" w:line="240" w:lineRule="auto"/>
        <w:jc w:val="both"/>
        <w:rPr>
          <w:rFonts w:eastAsia="Times New Roman" w:cs="Times New Roman"/>
          <w:szCs w:val="24"/>
        </w:rPr>
      </w:pPr>
      <w:r w:rsidRPr="005C2A78">
        <w:rPr>
          <w:rFonts w:eastAsia="Times New Roman" w:cs="Times New Roman"/>
          <w:szCs w:val="24"/>
        </w:rPr>
        <w:t xml:space="preserve">SECTION </w:t>
      </w:r>
      <w:r>
        <w:rPr>
          <w:rFonts w:eastAsia="Times New Roman" w:cs="Times New Roman"/>
          <w:szCs w:val="24"/>
        </w:rPr>
        <w:t>2. Effective date: upon passage or September 1, 2025.</w:t>
      </w:r>
    </w:p>
    <w:sectPr w:rsidR="00493345"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A34B4" w:rsidRDefault="00DA34B4" w:rsidP="000F1DF9">
      <w:pPr>
        <w:spacing w:after="0" w:line="240" w:lineRule="auto"/>
      </w:pPr>
      <w:r>
        <w:separator/>
      </w:r>
    </w:p>
  </w:endnote>
  <w:endnote w:type="continuationSeparator" w:id="0">
    <w:p w:rsidR="00DA34B4" w:rsidRDefault="00DA34B4"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DA34B4"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493345">
                <w:rPr>
                  <w:sz w:val="20"/>
                  <w:szCs w:val="20"/>
                </w:rPr>
                <w:t>NPF</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493345">
                <w:rPr>
                  <w:sz w:val="20"/>
                  <w:szCs w:val="20"/>
                </w:rPr>
                <w:t>S.B. 407</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493345">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DA34B4"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A34B4" w:rsidRDefault="00DA34B4" w:rsidP="000F1DF9">
      <w:pPr>
        <w:spacing w:after="0" w:line="240" w:lineRule="auto"/>
      </w:pPr>
      <w:r>
        <w:separator/>
      </w:r>
    </w:p>
  </w:footnote>
  <w:footnote w:type="continuationSeparator" w:id="0">
    <w:p w:rsidR="00DA34B4" w:rsidRDefault="00DA34B4"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493345"/>
    <w:rsid w:val="00503AD0"/>
    <w:rsid w:val="005320AA"/>
    <w:rsid w:val="00544B9F"/>
    <w:rsid w:val="00585C31"/>
    <w:rsid w:val="005A7918"/>
    <w:rsid w:val="005E0AC7"/>
    <w:rsid w:val="005F46D7"/>
    <w:rsid w:val="00605CA0"/>
    <w:rsid w:val="006427F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A34B4"/>
    <w:rsid w:val="00DB48D8"/>
    <w:rsid w:val="00DF035A"/>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38D56"/>
  <w15:docId w15:val="{F41DBE3D-925A-4CDA-B0D2-D63BE4E1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493345"/>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34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97556B637DF540519DD316D1DE8A6293"/>
        <w:category>
          <w:name w:val="General"/>
          <w:gallery w:val="placeholder"/>
        </w:category>
        <w:types>
          <w:type w:val="bbPlcHdr"/>
        </w:types>
        <w:behaviors>
          <w:behavior w:val="content"/>
        </w:behaviors>
        <w:guid w:val="{EFDF44EC-5CB1-472E-8526-33F9F03BF80F}"/>
      </w:docPartPr>
      <w:docPartBody>
        <w:p w:rsidR="00096E78" w:rsidRDefault="00096E78"/>
      </w:docPartBody>
    </w:docPart>
    <w:docPart>
      <w:docPartPr>
        <w:name w:val="C028729C48E2486A9D0FFFD0E925E33D"/>
        <w:category>
          <w:name w:val="General"/>
          <w:gallery w:val="placeholder"/>
        </w:category>
        <w:types>
          <w:type w:val="bbPlcHdr"/>
        </w:types>
        <w:behaviors>
          <w:behavior w:val="content"/>
        </w:behaviors>
        <w:guid w:val="{4B47BD1F-3495-428A-B40F-1B650DF21418}"/>
      </w:docPartPr>
      <w:docPartBody>
        <w:p w:rsidR="00096E78" w:rsidRDefault="00096E78"/>
      </w:docPartBody>
    </w:docPart>
    <w:docPart>
      <w:docPartPr>
        <w:name w:val="0004FB7BC4C347B3A2FD8A03BF469F85"/>
        <w:category>
          <w:name w:val="General"/>
          <w:gallery w:val="placeholder"/>
        </w:category>
        <w:types>
          <w:type w:val="bbPlcHdr"/>
        </w:types>
        <w:behaviors>
          <w:behavior w:val="content"/>
        </w:behaviors>
        <w:guid w:val="{6866D09E-3E0E-4819-B53A-50B2FDC11BCB}"/>
      </w:docPartPr>
      <w:docPartBody>
        <w:p w:rsidR="00096E78" w:rsidRDefault="00096E78"/>
      </w:docPartBody>
    </w:docPart>
    <w:docPart>
      <w:docPartPr>
        <w:name w:val="7F2EF58A02514A80ADB5B6EBA05C01E7"/>
        <w:category>
          <w:name w:val="General"/>
          <w:gallery w:val="placeholder"/>
        </w:category>
        <w:types>
          <w:type w:val="bbPlcHdr"/>
        </w:types>
        <w:behaviors>
          <w:behavior w:val="content"/>
        </w:behaviors>
        <w:guid w:val="{9CBF5ED3-A4B0-45B1-AA5C-85CDF3C3833D}"/>
      </w:docPartPr>
      <w:docPartBody>
        <w:p w:rsidR="00096E78" w:rsidRDefault="00096E78"/>
      </w:docPartBody>
    </w:docPart>
    <w:docPart>
      <w:docPartPr>
        <w:name w:val="9C8E6A0DA9F342998B4839A4488476CA"/>
        <w:category>
          <w:name w:val="General"/>
          <w:gallery w:val="placeholder"/>
        </w:category>
        <w:types>
          <w:type w:val="bbPlcHdr"/>
        </w:types>
        <w:behaviors>
          <w:behavior w:val="content"/>
        </w:behaviors>
        <w:guid w:val="{F9E66570-2E13-4E73-8174-702A9D63C05D}"/>
      </w:docPartPr>
      <w:docPartBody>
        <w:p w:rsidR="00096E78" w:rsidRDefault="00096E78"/>
      </w:docPartBody>
    </w:docPart>
    <w:docPart>
      <w:docPartPr>
        <w:name w:val="B4614C955D9546FAB187960750CC83FA"/>
        <w:category>
          <w:name w:val="General"/>
          <w:gallery w:val="placeholder"/>
        </w:category>
        <w:types>
          <w:type w:val="bbPlcHdr"/>
        </w:types>
        <w:behaviors>
          <w:behavior w:val="content"/>
        </w:behaviors>
        <w:guid w:val="{D04B6BFE-6B51-49BE-B3FF-F6FFA0CE4B58}"/>
      </w:docPartPr>
      <w:docPartBody>
        <w:p w:rsidR="00096E78" w:rsidRDefault="00096E78"/>
      </w:docPartBody>
    </w:docPart>
    <w:docPart>
      <w:docPartPr>
        <w:name w:val="8BB866F04E474B70B4540343EB05CF1D"/>
        <w:category>
          <w:name w:val="General"/>
          <w:gallery w:val="placeholder"/>
        </w:category>
        <w:types>
          <w:type w:val="bbPlcHdr"/>
        </w:types>
        <w:behaviors>
          <w:behavior w:val="content"/>
        </w:behaviors>
        <w:guid w:val="{FA23A910-ED80-49DF-BBEE-7F6292ECD124}"/>
      </w:docPartPr>
      <w:docPartBody>
        <w:p w:rsidR="00096E78" w:rsidRDefault="00096E78"/>
      </w:docPartBody>
    </w:docPart>
    <w:docPart>
      <w:docPartPr>
        <w:name w:val="4F7618C3B45D4561A55F040C0B9D07ED"/>
        <w:category>
          <w:name w:val="General"/>
          <w:gallery w:val="placeholder"/>
        </w:category>
        <w:types>
          <w:type w:val="bbPlcHdr"/>
        </w:types>
        <w:behaviors>
          <w:behavior w:val="content"/>
        </w:behaviors>
        <w:guid w:val="{07D64264-E7E7-4809-B1A4-6433DB7ECA3A}"/>
      </w:docPartPr>
      <w:docPartBody>
        <w:p w:rsidR="00096E78" w:rsidRDefault="00096E78"/>
      </w:docPartBody>
    </w:docPart>
    <w:docPart>
      <w:docPartPr>
        <w:name w:val="548F8FB13F714723A2D1923105836DA7"/>
        <w:category>
          <w:name w:val="General"/>
          <w:gallery w:val="placeholder"/>
        </w:category>
        <w:types>
          <w:type w:val="bbPlcHdr"/>
        </w:types>
        <w:behaviors>
          <w:behavior w:val="content"/>
        </w:behaviors>
        <w:guid w:val="{C1B9C941-BE2C-4A5A-B21B-77C9081AE9C0}"/>
      </w:docPartPr>
      <w:docPartBody>
        <w:p w:rsidR="00096E78" w:rsidRDefault="00096E78"/>
      </w:docPartBody>
    </w:docPart>
    <w:docPart>
      <w:docPartPr>
        <w:name w:val="F499B7783C50460AAB740E9EAFFC8A6F"/>
        <w:category>
          <w:name w:val="General"/>
          <w:gallery w:val="placeholder"/>
        </w:category>
        <w:types>
          <w:type w:val="bbPlcHdr"/>
        </w:types>
        <w:behaviors>
          <w:behavior w:val="content"/>
        </w:behaviors>
        <w:guid w:val="{9C6CEDDB-EFCA-45AA-B767-915774856D75}"/>
      </w:docPartPr>
      <w:docPartBody>
        <w:p w:rsidR="00096E78" w:rsidRDefault="00EF7BE7" w:rsidP="00EF7BE7">
          <w:pPr>
            <w:pStyle w:val="F499B7783C50460AAB740E9EAFFC8A6F"/>
          </w:pPr>
          <w:r w:rsidRPr="00A30DD1">
            <w:rPr>
              <w:rStyle w:val="PlaceholderText"/>
            </w:rPr>
            <w:t>Click here to enter a date.</w:t>
          </w:r>
        </w:p>
      </w:docPartBody>
    </w:docPart>
    <w:docPart>
      <w:docPartPr>
        <w:name w:val="D328969DB3AB4437858AF9606BBC7493"/>
        <w:category>
          <w:name w:val="General"/>
          <w:gallery w:val="placeholder"/>
        </w:category>
        <w:types>
          <w:type w:val="bbPlcHdr"/>
        </w:types>
        <w:behaviors>
          <w:behavior w:val="content"/>
        </w:behaviors>
        <w:guid w:val="{306BAB8C-4089-4216-A11A-E7558C8EAB57}"/>
      </w:docPartPr>
      <w:docPartBody>
        <w:p w:rsidR="00096E78" w:rsidRDefault="00096E78"/>
      </w:docPartBody>
    </w:docPart>
    <w:docPart>
      <w:docPartPr>
        <w:name w:val="C59F146EDB5C4EC48187EB6302DF585B"/>
        <w:category>
          <w:name w:val="General"/>
          <w:gallery w:val="placeholder"/>
        </w:category>
        <w:types>
          <w:type w:val="bbPlcHdr"/>
        </w:types>
        <w:behaviors>
          <w:behavior w:val="content"/>
        </w:behaviors>
        <w:guid w:val="{0BD44D5A-B56C-431A-9505-68E34666DB72}"/>
      </w:docPartPr>
      <w:docPartBody>
        <w:p w:rsidR="00096E78" w:rsidRDefault="00096E78"/>
      </w:docPartBody>
    </w:docPart>
    <w:docPart>
      <w:docPartPr>
        <w:name w:val="7D85C82B098D42129CC673EC3ACCAA99"/>
        <w:category>
          <w:name w:val="General"/>
          <w:gallery w:val="placeholder"/>
        </w:category>
        <w:types>
          <w:type w:val="bbPlcHdr"/>
        </w:types>
        <w:behaviors>
          <w:behavior w:val="content"/>
        </w:behaviors>
        <w:guid w:val="{00246011-D6AB-4B85-A570-7A2DAA30D14E}"/>
      </w:docPartPr>
      <w:docPartBody>
        <w:p w:rsidR="00096E78" w:rsidRDefault="00EF7BE7" w:rsidP="00EF7BE7">
          <w:pPr>
            <w:pStyle w:val="7D85C82B098D42129CC673EC3ACCAA99"/>
          </w:pPr>
          <w:r>
            <w:rPr>
              <w:rFonts w:eastAsia="Times New Roman" w:cs="Times New Roman"/>
              <w:bCs/>
            </w:rPr>
            <w:t xml:space="preserve"> </w:t>
          </w:r>
        </w:p>
      </w:docPartBody>
    </w:docPart>
    <w:docPart>
      <w:docPartPr>
        <w:name w:val="47B6C8020194430BB05285591F1D3D82"/>
        <w:category>
          <w:name w:val="General"/>
          <w:gallery w:val="placeholder"/>
        </w:category>
        <w:types>
          <w:type w:val="bbPlcHdr"/>
        </w:types>
        <w:behaviors>
          <w:behavior w:val="content"/>
        </w:behaviors>
        <w:guid w:val="{F247A7EC-057C-4F0E-A316-0272E09E9BA6}"/>
      </w:docPartPr>
      <w:docPartBody>
        <w:p w:rsidR="00096E78" w:rsidRDefault="00096E78"/>
      </w:docPartBody>
    </w:docPart>
    <w:docPart>
      <w:docPartPr>
        <w:name w:val="35EEB8331DB94FD78849D347BA4E9252"/>
        <w:category>
          <w:name w:val="General"/>
          <w:gallery w:val="placeholder"/>
        </w:category>
        <w:types>
          <w:type w:val="bbPlcHdr"/>
        </w:types>
        <w:behaviors>
          <w:behavior w:val="content"/>
        </w:behaviors>
        <w:guid w:val="{77E31CD9-A397-4214-A3D3-27455DFCD6F1}"/>
      </w:docPartPr>
      <w:docPartBody>
        <w:p w:rsidR="00096E78" w:rsidRDefault="00096E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096E78"/>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427F0"/>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11D0C"/>
    <w:rsid w:val="00E35A8C"/>
    <w:rsid w:val="00E65C8A"/>
    <w:rsid w:val="00EF7BE7"/>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7BE7"/>
    <w:rPr>
      <w:color w:val="808080"/>
    </w:rPr>
  </w:style>
  <w:style w:type="paragraph" w:customStyle="1" w:styleId="F499B7783C50460AAB740E9EAFFC8A6F">
    <w:name w:val="F499B7783C50460AAB740E9EAFFC8A6F"/>
    <w:rsid w:val="00EF7BE7"/>
    <w:pPr>
      <w:spacing w:after="160" w:line="278" w:lineRule="auto"/>
    </w:pPr>
    <w:rPr>
      <w:kern w:val="2"/>
      <w:sz w:val="24"/>
      <w:szCs w:val="24"/>
      <w14:ligatures w14:val="standardContextual"/>
    </w:rPr>
  </w:style>
  <w:style w:type="paragraph" w:customStyle="1" w:styleId="7D85C82B098D42129CC673EC3ACCAA99">
    <w:name w:val="7D85C82B098D42129CC673EC3ACCAA99"/>
    <w:rsid w:val="00EF7BE7"/>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266</Words>
  <Characters>1520</Characters>
  <Application>Microsoft Office Word</Application>
  <DocSecurity>0</DocSecurity>
  <Lines>12</Lines>
  <Paragraphs>3</Paragraphs>
  <ScaleCrop>false</ScaleCrop>
  <Company>Texas Legislative Council</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Nathaniel Flores</cp:lastModifiedBy>
  <cp:revision>161</cp:revision>
  <dcterms:created xsi:type="dcterms:W3CDTF">2015-05-29T14:24:00Z</dcterms:created>
  <dcterms:modified xsi:type="dcterms:W3CDTF">2025-04-07T14:19:00Z</dcterms:modified>
</cp:coreProperties>
</file>

<file path=docProps/custom.xml><?xml version="1.0" encoding="utf-8"?>
<op:Properties xmlns:vt="http://schemas.openxmlformats.org/officeDocument/2006/docPropsVTypes" xmlns:op="http://schemas.openxmlformats.org/officeDocument/2006/custom-properties"/>
</file>