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4B62" w:rsidRDefault="006E4B6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A9EA71F01C744E188271354C7C6DE85"/>
          </w:placeholder>
        </w:sdtPr>
        <w:sdtContent>
          <w:r w:rsidRPr="005C2A78">
            <w:rPr>
              <w:rFonts w:cs="Times New Roman"/>
              <w:b/>
              <w:szCs w:val="24"/>
              <w:u w:val="single"/>
            </w:rPr>
            <w:t>BILL ANALYSIS</w:t>
          </w:r>
        </w:sdtContent>
      </w:sdt>
    </w:p>
    <w:p w:rsidR="006E4B62" w:rsidRPr="00585C31" w:rsidRDefault="006E4B62" w:rsidP="000F1DF9">
      <w:pPr>
        <w:spacing w:after="0" w:line="240" w:lineRule="auto"/>
        <w:rPr>
          <w:rFonts w:cs="Times New Roman"/>
          <w:szCs w:val="24"/>
        </w:rPr>
      </w:pPr>
    </w:p>
    <w:p w:rsidR="006E4B62" w:rsidRPr="00585C31" w:rsidRDefault="006E4B6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E4B62" w:rsidTr="000F1DF9">
        <w:tc>
          <w:tcPr>
            <w:tcW w:w="2718" w:type="dxa"/>
          </w:tcPr>
          <w:p w:rsidR="006E4B62" w:rsidRPr="005C2A78" w:rsidRDefault="006E4B62" w:rsidP="006D756B">
            <w:pPr>
              <w:rPr>
                <w:rFonts w:cs="Times New Roman"/>
                <w:szCs w:val="24"/>
              </w:rPr>
            </w:pPr>
            <w:sdt>
              <w:sdtPr>
                <w:rPr>
                  <w:rFonts w:cs="Times New Roman"/>
                  <w:szCs w:val="24"/>
                </w:rPr>
                <w:alias w:val="Agency Title"/>
                <w:tag w:val="AgencyTitleContentControl"/>
                <w:id w:val="1920747753"/>
                <w:lock w:val="sdtContentLocked"/>
                <w:placeholder>
                  <w:docPart w:val="2ECAA2BCE8EA476F9072C665511A8B49"/>
                </w:placeholder>
              </w:sdtPr>
              <w:sdtEndPr>
                <w:rPr>
                  <w:rFonts w:cstheme="minorBidi"/>
                  <w:szCs w:val="22"/>
                </w:rPr>
              </w:sdtEndPr>
              <w:sdtContent>
                <w:r>
                  <w:rPr>
                    <w:rFonts w:cs="Times New Roman"/>
                    <w:szCs w:val="24"/>
                  </w:rPr>
                  <w:t>Senate Research Center</w:t>
                </w:r>
              </w:sdtContent>
            </w:sdt>
          </w:p>
        </w:tc>
        <w:tc>
          <w:tcPr>
            <w:tcW w:w="6858" w:type="dxa"/>
          </w:tcPr>
          <w:p w:rsidR="006E4B62" w:rsidRPr="00FF6471" w:rsidRDefault="006E4B62" w:rsidP="000F1DF9">
            <w:pPr>
              <w:jc w:val="right"/>
              <w:rPr>
                <w:rFonts w:cs="Times New Roman"/>
                <w:szCs w:val="24"/>
              </w:rPr>
            </w:pPr>
            <w:sdt>
              <w:sdtPr>
                <w:rPr>
                  <w:rFonts w:cs="Times New Roman"/>
                  <w:szCs w:val="24"/>
                </w:rPr>
                <w:alias w:val="Bill Number"/>
                <w:tag w:val="BillNumberOne"/>
                <w:id w:val="-410784069"/>
                <w:lock w:val="sdtContentLocked"/>
                <w:placeholder>
                  <w:docPart w:val="AB7C827EF00648EA88E1E2C5E16F9502"/>
                </w:placeholder>
              </w:sdtPr>
              <w:sdtContent>
                <w:r>
                  <w:rPr>
                    <w:rFonts w:cs="Times New Roman"/>
                    <w:szCs w:val="24"/>
                  </w:rPr>
                  <w:t>C.S.S.B. 407</w:t>
                </w:r>
              </w:sdtContent>
            </w:sdt>
          </w:p>
        </w:tc>
      </w:tr>
      <w:tr w:rsidR="006E4B62" w:rsidTr="000F1DF9">
        <w:sdt>
          <w:sdtPr>
            <w:rPr>
              <w:rFonts w:cs="Times New Roman"/>
              <w:szCs w:val="24"/>
            </w:rPr>
            <w:alias w:val="TLCNumber"/>
            <w:tag w:val="TLCNumber"/>
            <w:id w:val="-542600604"/>
            <w:lock w:val="sdtLocked"/>
            <w:placeholder>
              <w:docPart w:val="93B652F0D99549B5A04361D349C25186"/>
            </w:placeholder>
          </w:sdtPr>
          <w:sdtContent>
            <w:tc>
              <w:tcPr>
                <w:tcW w:w="2718" w:type="dxa"/>
              </w:tcPr>
              <w:p w:rsidR="006E4B62" w:rsidRPr="000F1DF9" w:rsidRDefault="006E4B62" w:rsidP="00C65088">
                <w:pPr>
                  <w:rPr>
                    <w:rFonts w:cs="Times New Roman"/>
                    <w:szCs w:val="24"/>
                  </w:rPr>
                </w:pPr>
                <w:r>
                  <w:rPr>
                    <w:rFonts w:cs="Times New Roman"/>
                    <w:szCs w:val="24"/>
                  </w:rPr>
                  <w:t>89R18808 MCF-F</w:t>
                </w:r>
              </w:p>
            </w:tc>
          </w:sdtContent>
        </w:sdt>
        <w:tc>
          <w:tcPr>
            <w:tcW w:w="6858" w:type="dxa"/>
          </w:tcPr>
          <w:p w:rsidR="006E4B62" w:rsidRPr="005C2A78" w:rsidRDefault="006E4B62" w:rsidP="00073EDD">
            <w:pPr>
              <w:jc w:val="right"/>
              <w:rPr>
                <w:rFonts w:cs="Times New Roman"/>
                <w:szCs w:val="24"/>
              </w:rPr>
            </w:pPr>
            <w:sdt>
              <w:sdtPr>
                <w:rPr>
                  <w:rFonts w:cs="Times New Roman"/>
                  <w:szCs w:val="24"/>
                </w:rPr>
                <w:alias w:val="Author Label"/>
                <w:tag w:val="By"/>
                <w:id w:val="72399597"/>
                <w:lock w:val="sdtLocked"/>
                <w:placeholder>
                  <w:docPart w:val="382FDFA4AD8146B78948D31BFFFCA75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FF698F4081B4B1191A57C5A03049245"/>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FCECF88AB7784EDFAD36E984C3366E39"/>
                </w:placeholder>
                <w:showingPlcHdr/>
              </w:sdtPr>
              <w:sdtContent/>
            </w:sdt>
            <w:sdt>
              <w:sdtPr>
                <w:rPr>
                  <w:rFonts w:cs="Times New Roman"/>
                  <w:szCs w:val="24"/>
                </w:rPr>
                <w:alias w:val="DualSponsor"/>
                <w:tag w:val="DualSponsor"/>
                <w:id w:val="1029379812"/>
                <w:lock w:val="sdtContentLocked"/>
                <w:placeholder>
                  <w:docPart w:val="7C2D71E89C414AA4BC98DD252D64A3EB"/>
                </w:placeholder>
                <w:showingPlcHdr/>
              </w:sdtPr>
              <w:sdtContent/>
            </w:sdt>
          </w:p>
        </w:tc>
      </w:tr>
      <w:tr w:rsidR="006E4B62" w:rsidTr="000F1DF9">
        <w:tc>
          <w:tcPr>
            <w:tcW w:w="2718" w:type="dxa"/>
          </w:tcPr>
          <w:p w:rsidR="006E4B62" w:rsidRPr="00BC7495" w:rsidRDefault="006E4B62" w:rsidP="000F1DF9">
            <w:pPr>
              <w:rPr>
                <w:rFonts w:cs="Times New Roman"/>
                <w:szCs w:val="24"/>
              </w:rPr>
            </w:pPr>
          </w:p>
        </w:tc>
        <w:sdt>
          <w:sdtPr>
            <w:rPr>
              <w:rFonts w:cs="Times New Roman"/>
              <w:szCs w:val="24"/>
            </w:rPr>
            <w:alias w:val="Committee"/>
            <w:tag w:val="Committee"/>
            <w:id w:val="1914272295"/>
            <w:lock w:val="sdtContentLocked"/>
            <w:placeholder>
              <w:docPart w:val="C483F3472CB7455FABFBF3697B2208AC"/>
            </w:placeholder>
          </w:sdtPr>
          <w:sdtContent>
            <w:tc>
              <w:tcPr>
                <w:tcW w:w="6858" w:type="dxa"/>
              </w:tcPr>
              <w:p w:rsidR="006E4B62" w:rsidRPr="00FF6471" w:rsidRDefault="006E4B62" w:rsidP="000F1DF9">
                <w:pPr>
                  <w:jc w:val="right"/>
                  <w:rPr>
                    <w:rFonts w:cs="Times New Roman"/>
                    <w:szCs w:val="24"/>
                  </w:rPr>
                </w:pPr>
                <w:r>
                  <w:rPr>
                    <w:rFonts w:cs="Times New Roman"/>
                    <w:szCs w:val="24"/>
                  </w:rPr>
                  <w:t>Health &amp; Human Services</w:t>
                </w:r>
              </w:p>
            </w:tc>
          </w:sdtContent>
        </w:sdt>
      </w:tr>
      <w:tr w:rsidR="006E4B62" w:rsidTr="000F1DF9">
        <w:tc>
          <w:tcPr>
            <w:tcW w:w="2718" w:type="dxa"/>
          </w:tcPr>
          <w:p w:rsidR="006E4B62" w:rsidRPr="00BC7495" w:rsidRDefault="006E4B62" w:rsidP="000F1DF9">
            <w:pPr>
              <w:rPr>
                <w:rFonts w:cs="Times New Roman"/>
                <w:szCs w:val="24"/>
              </w:rPr>
            </w:pPr>
          </w:p>
        </w:tc>
        <w:sdt>
          <w:sdtPr>
            <w:rPr>
              <w:rFonts w:cs="Times New Roman"/>
              <w:szCs w:val="24"/>
            </w:rPr>
            <w:alias w:val="Date"/>
            <w:tag w:val="DateContentControl"/>
            <w:id w:val="1178081906"/>
            <w:lock w:val="sdtLocked"/>
            <w:placeholder>
              <w:docPart w:val="7BE75DD62B294466BB3529A0ECDE60A0"/>
            </w:placeholder>
            <w:date w:fullDate="2025-04-15T00:00:00Z">
              <w:dateFormat w:val="M/d/yyyy"/>
              <w:lid w:val="en-US"/>
              <w:storeMappedDataAs w:val="dateTime"/>
              <w:calendar w:val="gregorian"/>
            </w:date>
          </w:sdtPr>
          <w:sdtContent>
            <w:tc>
              <w:tcPr>
                <w:tcW w:w="6858" w:type="dxa"/>
              </w:tcPr>
              <w:p w:rsidR="006E4B62" w:rsidRPr="00FF6471" w:rsidRDefault="006E4B62" w:rsidP="000F1DF9">
                <w:pPr>
                  <w:jc w:val="right"/>
                  <w:rPr>
                    <w:rFonts w:cs="Times New Roman"/>
                    <w:szCs w:val="24"/>
                  </w:rPr>
                </w:pPr>
                <w:r>
                  <w:rPr>
                    <w:rFonts w:cs="Times New Roman"/>
                    <w:szCs w:val="24"/>
                  </w:rPr>
                  <w:t>4/15/2025</w:t>
                </w:r>
              </w:p>
            </w:tc>
          </w:sdtContent>
        </w:sdt>
      </w:tr>
      <w:tr w:rsidR="006E4B62" w:rsidTr="000F1DF9">
        <w:tc>
          <w:tcPr>
            <w:tcW w:w="2718" w:type="dxa"/>
          </w:tcPr>
          <w:p w:rsidR="006E4B62" w:rsidRPr="00BC7495" w:rsidRDefault="006E4B62" w:rsidP="000F1DF9">
            <w:pPr>
              <w:rPr>
                <w:rFonts w:cs="Times New Roman"/>
                <w:szCs w:val="24"/>
              </w:rPr>
            </w:pPr>
          </w:p>
        </w:tc>
        <w:sdt>
          <w:sdtPr>
            <w:rPr>
              <w:rFonts w:cs="Times New Roman"/>
              <w:szCs w:val="24"/>
            </w:rPr>
            <w:alias w:val="BA Version"/>
            <w:tag w:val="BAVersion"/>
            <w:id w:val="-1685590809"/>
            <w:lock w:val="sdtContentLocked"/>
            <w:placeholder>
              <w:docPart w:val="B19B8E71FD05443AB029F255D11B6734"/>
            </w:placeholder>
          </w:sdtPr>
          <w:sdtContent>
            <w:tc>
              <w:tcPr>
                <w:tcW w:w="6858" w:type="dxa"/>
              </w:tcPr>
              <w:p w:rsidR="006E4B62" w:rsidRPr="00FF6471" w:rsidRDefault="006E4B62" w:rsidP="000F1DF9">
                <w:pPr>
                  <w:jc w:val="right"/>
                  <w:rPr>
                    <w:rFonts w:cs="Times New Roman"/>
                    <w:szCs w:val="24"/>
                  </w:rPr>
                </w:pPr>
                <w:r>
                  <w:rPr>
                    <w:rFonts w:cs="Times New Roman"/>
                    <w:szCs w:val="24"/>
                  </w:rPr>
                  <w:t>Committee Report (Substituted)</w:t>
                </w:r>
              </w:p>
            </w:tc>
          </w:sdtContent>
        </w:sdt>
      </w:tr>
    </w:tbl>
    <w:p w:rsidR="006E4B62" w:rsidRPr="00FF6471" w:rsidRDefault="006E4B62" w:rsidP="000F1DF9">
      <w:pPr>
        <w:spacing w:after="0" w:line="240" w:lineRule="auto"/>
        <w:rPr>
          <w:rFonts w:cs="Times New Roman"/>
          <w:szCs w:val="24"/>
        </w:rPr>
      </w:pPr>
    </w:p>
    <w:p w:rsidR="006E4B62" w:rsidRPr="00FF6471" w:rsidRDefault="006E4B62" w:rsidP="000F1DF9">
      <w:pPr>
        <w:spacing w:after="0" w:line="240" w:lineRule="auto"/>
        <w:rPr>
          <w:rFonts w:cs="Times New Roman"/>
          <w:szCs w:val="24"/>
        </w:rPr>
      </w:pPr>
    </w:p>
    <w:p w:rsidR="006E4B62" w:rsidRPr="00FF6471" w:rsidRDefault="006E4B6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C7798D7F1B14BC68039E2DA09C434DF"/>
        </w:placeholder>
      </w:sdtPr>
      <w:sdtContent>
        <w:p w:rsidR="006E4B62" w:rsidRDefault="006E4B6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6E4A3A943304D2390590286C227D850"/>
        </w:placeholder>
      </w:sdtPr>
      <w:sdtContent>
        <w:p w:rsidR="006E4B62" w:rsidRDefault="006E4B62" w:rsidP="006E4B62">
          <w:pPr>
            <w:pStyle w:val="NormalWeb"/>
            <w:spacing w:before="0" w:beforeAutospacing="0" w:after="0" w:afterAutospacing="0"/>
            <w:jc w:val="both"/>
            <w:divId w:val="1902062717"/>
            <w:rPr>
              <w:rFonts w:eastAsia="Times New Roman"/>
              <w:bCs/>
            </w:rPr>
          </w:pPr>
        </w:p>
        <w:p w:rsidR="006E4B62" w:rsidRPr="00255396" w:rsidRDefault="006E4B62" w:rsidP="006E4B62">
          <w:pPr>
            <w:pStyle w:val="NormalWeb"/>
            <w:spacing w:before="0" w:beforeAutospacing="0" w:after="0" w:afterAutospacing="0"/>
            <w:jc w:val="both"/>
            <w:divId w:val="1902062717"/>
          </w:pPr>
          <w:r w:rsidRPr="00255396">
            <w:t>In Texas, health care facilities are authorized to implement vaccine-preventable disease policies for their staff. However, current legislation allows these facilities discretion in granting exemptions, leading to instances where exemption requests based on personal or religious beliefs are often denied. This practice restricts the ability of individuals to opt out of vaccination mandates due to their conscientious convictions.</w:t>
          </w:r>
        </w:p>
        <w:p w:rsidR="006E4B62" w:rsidRDefault="006E4B62" w:rsidP="006E4B62">
          <w:pPr>
            <w:pStyle w:val="NormalWeb"/>
            <w:spacing w:before="0" w:beforeAutospacing="0" w:after="0" w:afterAutospacing="0"/>
            <w:jc w:val="both"/>
            <w:divId w:val="1902062717"/>
          </w:pPr>
          <w:r w:rsidRPr="00255396">
            <w:br/>
            <w:t>The discretionary power of health care facilities to deny vaccine exemptions on grounds of conscience or religious belief raises concerns about personal autonomy and religious freedom. Employees may be compelled to receive vaccinations that conflict with their personal or religious convictions, potentially leading to coercion and discrimination at the workplace.</w:t>
          </w:r>
        </w:p>
        <w:p w:rsidR="006E4B62" w:rsidRPr="00255396" w:rsidRDefault="006E4B62" w:rsidP="006E4B62">
          <w:pPr>
            <w:pStyle w:val="NormalWeb"/>
            <w:spacing w:before="0" w:beforeAutospacing="0" w:after="0" w:afterAutospacing="0"/>
            <w:jc w:val="both"/>
            <w:divId w:val="1902062717"/>
          </w:pPr>
        </w:p>
        <w:p w:rsidR="006E4B62" w:rsidRDefault="006E4B62" w:rsidP="006E4B62">
          <w:pPr>
            <w:pStyle w:val="NormalWeb"/>
            <w:spacing w:before="0" w:beforeAutospacing="0" w:after="0" w:afterAutospacing="0"/>
            <w:jc w:val="both"/>
            <w:divId w:val="1902062717"/>
          </w:pPr>
          <w:r w:rsidRPr="00255396">
            <w:t>Overview</w:t>
          </w:r>
        </w:p>
        <w:p w:rsidR="006E4B62" w:rsidRDefault="006E4B62" w:rsidP="006E4B62">
          <w:pPr>
            <w:pStyle w:val="NormalWeb"/>
            <w:spacing w:before="0" w:beforeAutospacing="0" w:after="0" w:afterAutospacing="0"/>
            <w:jc w:val="both"/>
            <w:divId w:val="1902062717"/>
          </w:pPr>
          <w:r w:rsidRPr="00255396">
            <w:br/>
          </w:r>
          <w:r>
            <w:t>S.B.</w:t>
          </w:r>
          <w:r w:rsidRPr="00255396">
            <w:t xml:space="preserve"> 407 aims to address this issue by:</w:t>
          </w:r>
        </w:p>
        <w:p w:rsidR="006E4B62" w:rsidRDefault="006E4B62" w:rsidP="006E4B62">
          <w:pPr>
            <w:pStyle w:val="NormalWeb"/>
            <w:spacing w:before="0" w:beforeAutospacing="0" w:after="0" w:afterAutospacing="0"/>
            <w:ind w:left="720"/>
            <w:jc w:val="both"/>
            <w:divId w:val="1902062717"/>
          </w:pPr>
          <w:r w:rsidRPr="00255396">
            <w:br/>
            <w:t>• Mandating that vaccine-preventable disease policies in health care facilities include procedures allowing exemptions for reasons of conscience, including religious beliefs.</w:t>
          </w:r>
        </w:p>
        <w:p w:rsidR="006E4B62" w:rsidRDefault="006E4B62" w:rsidP="006E4B62">
          <w:pPr>
            <w:pStyle w:val="NormalWeb"/>
            <w:spacing w:before="0" w:beforeAutospacing="0" w:after="0" w:afterAutospacing="0"/>
            <w:ind w:left="720"/>
            <w:jc w:val="both"/>
            <w:divId w:val="1902062717"/>
          </w:pPr>
          <w:r w:rsidRPr="00255396">
            <w:br/>
            <w:t>• Prohibiting health care facilities from rejecting exemption requests made on these grounds.</w:t>
          </w:r>
        </w:p>
        <w:p w:rsidR="006E4B62" w:rsidRPr="00255396" w:rsidRDefault="006E4B62" w:rsidP="006E4B62">
          <w:pPr>
            <w:pStyle w:val="NormalWeb"/>
            <w:spacing w:before="0" w:beforeAutospacing="0" w:after="0" w:afterAutospacing="0"/>
            <w:jc w:val="both"/>
            <w:divId w:val="1902062717"/>
          </w:pPr>
        </w:p>
        <w:p w:rsidR="006E4B62" w:rsidRDefault="006E4B62" w:rsidP="006E4B62">
          <w:pPr>
            <w:pStyle w:val="NormalWeb"/>
            <w:spacing w:before="0" w:beforeAutospacing="0" w:after="0" w:afterAutospacing="0"/>
            <w:jc w:val="both"/>
            <w:divId w:val="1902062717"/>
          </w:pPr>
          <w:r w:rsidRPr="00255396">
            <w:t>Committee Substitute</w:t>
          </w:r>
        </w:p>
        <w:p w:rsidR="006E4B62" w:rsidRPr="00255396" w:rsidRDefault="006E4B62" w:rsidP="006E4B62">
          <w:pPr>
            <w:pStyle w:val="NormalWeb"/>
            <w:spacing w:before="0" w:beforeAutospacing="0" w:after="0" w:afterAutospacing="0"/>
            <w:jc w:val="both"/>
            <w:divId w:val="1902062717"/>
          </w:pPr>
          <w:r w:rsidRPr="00255396">
            <w:br/>
            <w:t xml:space="preserve">There are no significant changes to our bill from this </w:t>
          </w:r>
          <w:r>
            <w:t>c</w:t>
          </w:r>
          <w:r w:rsidRPr="00255396">
            <w:t xml:space="preserve">ommittee </w:t>
          </w:r>
          <w:r>
            <w:t>s</w:t>
          </w:r>
          <w:r w:rsidRPr="00255396">
            <w:t>ubstitute</w:t>
          </w:r>
          <w:r>
            <w:t>.</w:t>
          </w:r>
          <w:r w:rsidRPr="00255396">
            <w:t xml:space="preserve"> This is </w:t>
          </w:r>
          <w:r>
            <w:t>Texas Legislative</w:t>
          </w:r>
          <w:r w:rsidRPr="00255396">
            <w:t xml:space="preserve"> Council</w:t>
          </w:r>
          <w:r>
            <w:t>-</w:t>
          </w:r>
          <w:r w:rsidRPr="00255396">
            <w:t>suggested language.</w:t>
          </w:r>
        </w:p>
        <w:p w:rsidR="006E4B62" w:rsidRPr="00D70925" w:rsidRDefault="006E4B62" w:rsidP="006E4B62">
          <w:pPr>
            <w:spacing w:after="0" w:line="240" w:lineRule="auto"/>
            <w:jc w:val="both"/>
            <w:rPr>
              <w:rFonts w:eastAsia="Times New Roman" w:cs="Times New Roman"/>
              <w:bCs/>
              <w:szCs w:val="24"/>
            </w:rPr>
          </w:pPr>
        </w:p>
      </w:sdtContent>
    </w:sdt>
    <w:p w:rsidR="006E4B62" w:rsidRDefault="006E4B62" w:rsidP="0025539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407 </w:t>
      </w:r>
      <w:bookmarkStart w:id="1" w:name="AmendsCurrentLaw"/>
      <w:bookmarkEnd w:id="1"/>
      <w:r>
        <w:rPr>
          <w:rFonts w:cs="Times New Roman"/>
          <w:szCs w:val="24"/>
        </w:rPr>
        <w:t>amends current law relating to a health care facility's required policy for vaccine preventable diseases.</w:t>
      </w:r>
    </w:p>
    <w:p w:rsidR="006E4B62" w:rsidRPr="00255396" w:rsidRDefault="006E4B62" w:rsidP="000F1DF9">
      <w:pPr>
        <w:spacing w:after="0" w:line="240" w:lineRule="auto"/>
        <w:jc w:val="both"/>
        <w:rPr>
          <w:rFonts w:eastAsia="Times New Roman" w:cs="Times New Roman"/>
          <w:szCs w:val="24"/>
        </w:rPr>
      </w:pPr>
    </w:p>
    <w:p w:rsidR="006E4B62" w:rsidRPr="005C2A78" w:rsidRDefault="006E4B6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0AC2EE14D5B4B7A9291A8C1B5FF5D9A"/>
          </w:placeholder>
        </w:sdtPr>
        <w:sdtContent>
          <w:r>
            <w:rPr>
              <w:rFonts w:eastAsia="Times New Roman" w:cs="Times New Roman"/>
              <w:b/>
              <w:szCs w:val="24"/>
              <w:u w:val="single"/>
            </w:rPr>
            <w:t>RULEMAKING AUTHORITY</w:t>
          </w:r>
        </w:sdtContent>
      </w:sdt>
    </w:p>
    <w:p w:rsidR="006E4B62" w:rsidRPr="006529C4" w:rsidRDefault="006E4B62" w:rsidP="00774EC7">
      <w:pPr>
        <w:spacing w:after="0" w:line="240" w:lineRule="auto"/>
        <w:jc w:val="both"/>
        <w:rPr>
          <w:rFonts w:cs="Times New Roman"/>
          <w:szCs w:val="24"/>
        </w:rPr>
      </w:pPr>
    </w:p>
    <w:p w:rsidR="006E4B62" w:rsidRPr="006529C4" w:rsidRDefault="006E4B62" w:rsidP="00255396">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E4B62" w:rsidRPr="006529C4" w:rsidRDefault="006E4B62" w:rsidP="00774EC7">
      <w:pPr>
        <w:spacing w:after="0" w:line="240" w:lineRule="auto"/>
        <w:jc w:val="both"/>
        <w:rPr>
          <w:rFonts w:cs="Times New Roman"/>
          <w:szCs w:val="24"/>
        </w:rPr>
      </w:pPr>
    </w:p>
    <w:p w:rsidR="006E4B62" w:rsidRPr="005C2A78" w:rsidRDefault="006E4B6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65D2417269F4976B2EE3D045E59AD57"/>
          </w:placeholder>
        </w:sdtPr>
        <w:sdtContent>
          <w:r>
            <w:rPr>
              <w:rFonts w:eastAsia="Times New Roman" w:cs="Times New Roman"/>
              <w:b/>
              <w:szCs w:val="24"/>
              <w:u w:val="single"/>
            </w:rPr>
            <w:t>SECTION BY SECTION ANALYSIS</w:t>
          </w:r>
        </w:sdtContent>
      </w:sdt>
    </w:p>
    <w:p w:rsidR="006E4B62" w:rsidRPr="005C2A78" w:rsidRDefault="006E4B62" w:rsidP="000F1DF9">
      <w:pPr>
        <w:spacing w:after="0" w:line="240" w:lineRule="auto"/>
        <w:jc w:val="both"/>
        <w:rPr>
          <w:rFonts w:eastAsia="Times New Roman" w:cs="Times New Roman"/>
          <w:szCs w:val="24"/>
        </w:rPr>
      </w:pPr>
    </w:p>
    <w:p w:rsidR="006E4B62" w:rsidRDefault="006E4B62" w:rsidP="0025539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224.002(c), Health and Safety Code, as follows:</w:t>
      </w:r>
    </w:p>
    <w:p w:rsidR="006E4B62" w:rsidRDefault="006E4B62" w:rsidP="00255396">
      <w:pPr>
        <w:spacing w:after="0" w:line="240" w:lineRule="auto"/>
        <w:jc w:val="both"/>
        <w:rPr>
          <w:rFonts w:eastAsia="Times New Roman" w:cs="Times New Roman"/>
          <w:szCs w:val="24"/>
        </w:rPr>
      </w:pPr>
    </w:p>
    <w:p w:rsidR="006E4B62" w:rsidRPr="005C2A78" w:rsidRDefault="006E4B62" w:rsidP="00255396">
      <w:pPr>
        <w:spacing w:after="0" w:line="240" w:lineRule="auto"/>
        <w:ind w:left="720"/>
        <w:jc w:val="both"/>
        <w:rPr>
          <w:rFonts w:eastAsia="Times New Roman" w:cs="Times New Roman"/>
          <w:szCs w:val="24"/>
        </w:rPr>
      </w:pPr>
      <w:r>
        <w:rPr>
          <w:rFonts w:eastAsia="Times New Roman" w:cs="Times New Roman"/>
          <w:szCs w:val="24"/>
        </w:rPr>
        <w:t xml:space="preserve">(c) Requires that the vaccine preventable diseases policy include, rather than authorizes the vaccine preventable diseases policy to include, </w:t>
      </w:r>
      <w:r w:rsidRPr="00255396">
        <w:rPr>
          <w:rFonts w:eastAsia="Times New Roman" w:cs="Times New Roman"/>
          <w:szCs w:val="24"/>
        </w:rPr>
        <w:t>procedures for a covered individual to be exempt from the required vaccines based on reasons of conscience, including a religious belief</w:t>
      </w:r>
      <w:r>
        <w:rPr>
          <w:rFonts w:eastAsia="Times New Roman" w:cs="Times New Roman"/>
          <w:szCs w:val="24"/>
        </w:rPr>
        <w:t xml:space="preserve">, and prohibit a </w:t>
      </w:r>
      <w:r w:rsidRPr="00255396">
        <w:rPr>
          <w:rFonts w:eastAsia="Times New Roman" w:cs="Times New Roman"/>
          <w:szCs w:val="24"/>
        </w:rPr>
        <w:t>health care facility from rejecting</w:t>
      </w:r>
      <w:r>
        <w:rPr>
          <w:rFonts w:eastAsia="Times New Roman" w:cs="Times New Roman"/>
          <w:szCs w:val="24"/>
        </w:rPr>
        <w:t>, for any reason,</w:t>
      </w:r>
      <w:r w:rsidRPr="00255396">
        <w:rPr>
          <w:rFonts w:eastAsia="Times New Roman" w:cs="Times New Roman"/>
          <w:szCs w:val="24"/>
        </w:rPr>
        <w:t xml:space="preserve"> an exemption based on reasons of conscience, including a religious belief</w:t>
      </w:r>
      <w:r>
        <w:rPr>
          <w:rFonts w:eastAsia="Times New Roman" w:cs="Times New Roman"/>
          <w:szCs w:val="24"/>
        </w:rPr>
        <w:t>. Makes nonsubstantive changes.</w:t>
      </w:r>
    </w:p>
    <w:p w:rsidR="006E4B62" w:rsidRPr="005C2A78" w:rsidRDefault="006E4B62" w:rsidP="00255396">
      <w:pPr>
        <w:spacing w:after="0" w:line="240" w:lineRule="auto"/>
        <w:jc w:val="both"/>
        <w:rPr>
          <w:rFonts w:eastAsia="Times New Roman" w:cs="Times New Roman"/>
          <w:szCs w:val="24"/>
        </w:rPr>
      </w:pPr>
    </w:p>
    <w:p w:rsidR="006E4B62" w:rsidRPr="00C8671F" w:rsidRDefault="006E4B62" w:rsidP="0025539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2025.</w:t>
      </w:r>
      <w:r w:rsidRPr="005C2A78">
        <w:rPr>
          <w:rFonts w:eastAsia="Times New Roman" w:cs="Times New Roman"/>
          <w:szCs w:val="24"/>
        </w:rPr>
        <w:t xml:space="preserve"> </w:t>
      </w:r>
    </w:p>
    <w:sectPr w:rsidR="006E4B6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7040" w:rsidRDefault="00AD7040" w:rsidP="000F1DF9">
      <w:pPr>
        <w:spacing w:after="0" w:line="240" w:lineRule="auto"/>
      </w:pPr>
      <w:r>
        <w:separator/>
      </w:r>
    </w:p>
  </w:endnote>
  <w:endnote w:type="continuationSeparator" w:id="0">
    <w:p w:rsidR="00AD7040" w:rsidRDefault="00AD704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D704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E4B62">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E4B62">
                <w:rPr>
                  <w:sz w:val="20"/>
                  <w:szCs w:val="20"/>
                </w:rPr>
                <w:t>C.S.S.B. 407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E4B6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D704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7040" w:rsidRDefault="00AD7040" w:rsidP="000F1DF9">
      <w:pPr>
        <w:spacing w:after="0" w:line="240" w:lineRule="auto"/>
      </w:pPr>
      <w:r>
        <w:separator/>
      </w:r>
    </w:p>
  </w:footnote>
  <w:footnote w:type="continuationSeparator" w:id="0">
    <w:p w:rsidR="00AD7040" w:rsidRDefault="00AD704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117C7"/>
    <w:rsid w:val="002355A9"/>
    <w:rsid w:val="00257C49"/>
    <w:rsid w:val="002A4998"/>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E4B62"/>
    <w:rsid w:val="00774EC7"/>
    <w:rsid w:val="00833061"/>
    <w:rsid w:val="008A6859"/>
    <w:rsid w:val="0093341F"/>
    <w:rsid w:val="009562E3"/>
    <w:rsid w:val="00986E9F"/>
    <w:rsid w:val="00AD7040"/>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7931"/>
  <w15:docId w15:val="{BA8B49D3-32BA-483C-843B-FA19DD12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E4B6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06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A9EA71F01C744E188271354C7C6DE85"/>
        <w:category>
          <w:name w:val="General"/>
          <w:gallery w:val="placeholder"/>
        </w:category>
        <w:types>
          <w:type w:val="bbPlcHdr"/>
        </w:types>
        <w:behaviors>
          <w:behavior w:val="content"/>
        </w:behaviors>
        <w:guid w:val="{E516E459-B379-4183-ACA6-990074C48DFA}"/>
      </w:docPartPr>
      <w:docPartBody>
        <w:p w:rsidR="00D11E1B" w:rsidRDefault="00D11E1B"/>
      </w:docPartBody>
    </w:docPart>
    <w:docPart>
      <w:docPartPr>
        <w:name w:val="2ECAA2BCE8EA476F9072C665511A8B49"/>
        <w:category>
          <w:name w:val="General"/>
          <w:gallery w:val="placeholder"/>
        </w:category>
        <w:types>
          <w:type w:val="bbPlcHdr"/>
        </w:types>
        <w:behaviors>
          <w:behavior w:val="content"/>
        </w:behaviors>
        <w:guid w:val="{5A937957-4FC7-4B0A-AF44-5E242650301C}"/>
      </w:docPartPr>
      <w:docPartBody>
        <w:p w:rsidR="00D11E1B" w:rsidRDefault="00D11E1B"/>
      </w:docPartBody>
    </w:docPart>
    <w:docPart>
      <w:docPartPr>
        <w:name w:val="AB7C827EF00648EA88E1E2C5E16F9502"/>
        <w:category>
          <w:name w:val="General"/>
          <w:gallery w:val="placeholder"/>
        </w:category>
        <w:types>
          <w:type w:val="bbPlcHdr"/>
        </w:types>
        <w:behaviors>
          <w:behavior w:val="content"/>
        </w:behaviors>
        <w:guid w:val="{8CCB819C-4398-437C-B571-37D06CB93EFC}"/>
      </w:docPartPr>
      <w:docPartBody>
        <w:p w:rsidR="00D11E1B" w:rsidRDefault="00D11E1B"/>
      </w:docPartBody>
    </w:docPart>
    <w:docPart>
      <w:docPartPr>
        <w:name w:val="93B652F0D99549B5A04361D349C25186"/>
        <w:category>
          <w:name w:val="General"/>
          <w:gallery w:val="placeholder"/>
        </w:category>
        <w:types>
          <w:type w:val="bbPlcHdr"/>
        </w:types>
        <w:behaviors>
          <w:behavior w:val="content"/>
        </w:behaviors>
        <w:guid w:val="{526AA30E-DD29-460E-8470-6ABAF1141280}"/>
      </w:docPartPr>
      <w:docPartBody>
        <w:p w:rsidR="00D11E1B" w:rsidRDefault="00D11E1B"/>
      </w:docPartBody>
    </w:docPart>
    <w:docPart>
      <w:docPartPr>
        <w:name w:val="382FDFA4AD8146B78948D31BFFFCA75B"/>
        <w:category>
          <w:name w:val="General"/>
          <w:gallery w:val="placeholder"/>
        </w:category>
        <w:types>
          <w:type w:val="bbPlcHdr"/>
        </w:types>
        <w:behaviors>
          <w:behavior w:val="content"/>
        </w:behaviors>
        <w:guid w:val="{FB38673C-5A91-4ABC-9BC8-113DD88A22DD}"/>
      </w:docPartPr>
      <w:docPartBody>
        <w:p w:rsidR="00D11E1B" w:rsidRDefault="00D11E1B"/>
      </w:docPartBody>
    </w:docPart>
    <w:docPart>
      <w:docPartPr>
        <w:name w:val="4FF698F4081B4B1191A57C5A03049245"/>
        <w:category>
          <w:name w:val="General"/>
          <w:gallery w:val="placeholder"/>
        </w:category>
        <w:types>
          <w:type w:val="bbPlcHdr"/>
        </w:types>
        <w:behaviors>
          <w:behavior w:val="content"/>
        </w:behaviors>
        <w:guid w:val="{9FA5A6A9-7A78-4A20-BD28-6A983726DC38}"/>
      </w:docPartPr>
      <w:docPartBody>
        <w:p w:rsidR="00D11E1B" w:rsidRDefault="00D11E1B"/>
      </w:docPartBody>
    </w:docPart>
    <w:docPart>
      <w:docPartPr>
        <w:name w:val="FCECF88AB7784EDFAD36E984C3366E39"/>
        <w:category>
          <w:name w:val="General"/>
          <w:gallery w:val="placeholder"/>
        </w:category>
        <w:types>
          <w:type w:val="bbPlcHdr"/>
        </w:types>
        <w:behaviors>
          <w:behavior w:val="content"/>
        </w:behaviors>
        <w:guid w:val="{54C86B5D-74B9-4AC5-A618-E9A1D0760322}"/>
      </w:docPartPr>
      <w:docPartBody>
        <w:p w:rsidR="00D11E1B" w:rsidRDefault="00D11E1B"/>
      </w:docPartBody>
    </w:docPart>
    <w:docPart>
      <w:docPartPr>
        <w:name w:val="7C2D71E89C414AA4BC98DD252D64A3EB"/>
        <w:category>
          <w:name w:val="General"/>
          <w:gallery w:val="placeholder"/>
        </w:category>
        <w:types>
          <w:type w:val="bbPlcHdr"/>
        </w:types>
        <w:behaviors>
          <w:behavior w:val="content"/>
        </w:behaviors>
        <w:guid w:val="{681F60BC-55F7-4A71-9316-FC9AE969446B}"/>
      </w:docPartPr>
      <w:docPartBody>
        <w:p w:rsidR="00D11E1B" w:rsidRDefault="00D11E1B"/>
      </w:docPartBody>
    </w:docPart>
    <w:docPart>
      <w:docPartPr>
        <w:name w:val="C483F3472CB7455FABFBF3697B2208AC"/>
        <w:category>
          <w:name w:val="General"/>
          <w:gallery w:val="placeholder"/>
        </w:category>
        <w:types>
          <w:type w:val="bbPlcHdr"/>
        </w:types>
        <w:behaviors>
          <w:behavior w:val="content"/>
        </w:behaviors>
        <w:guid w:val="{127D60C7-CCA4-4878-9D1B-C82040CB25C2}"/>
      </w:docPartPr>
      <w:docPartBody>
        <w:p w:rsidR="00D11E1B" w:rsidRDefault="00D11E1B"/>
      </w:docPartBody>
    </w:docPart>
    <w:docPart>
      <w:docPartPr>
        <w:name w:val="7BE75DD62B294466BB3529A0ECDE60A0"/>
        <w:category>
          <w:name w:val="General"/>
          <w:gallery w:val="placeholder"/>
        </w:category>
        <w:types>
          <w:type w:val="bbPlcHdr"/>
        </w:types>
        <w:behaviors>
          <w:behavior w:val="content"/>
        </w:behaviors>
        <w:guid w:val="{9F71C71D-FBFB-4791-BDC0-CFC5A37D7879}"/>
      </w:docPartPr>
      <w:docPartBody>
        <w:p w:rsidR="00D11E1B" w:rsidRDefault="00861EEC" w:rsidP="00861EEC">
          <w:pPr>
            <w:pStyle w:val="7BE75DD62B294466BB3529A0ECDE60A0"/>
          </w:pPr>
          <w:r w:rsidRPr="00A30DD1">
            <w:rPr>
              <w:rStyle w:val="PlaceholderText"/>
            </w:rPr>
            <w:t>Click here to enter a date.</w:t>
          </w:r>
        </w:p>
      </w:docPartBody>
    </w:docPart>
    <w:docPart>
      <w:docPartPr>
        <w:name w:val="B19B8E71FD05443AB029F255D11B6734"/>
        <w:category>
          <w:name w:val="General"/>
          <w:gallery w:val="placeholder"/>
        </w:category>
        <w:types>
          <w:type w:val="bbPlcHdr"/>
        </w:types>
        <w:behaviors>
          <w:behavior w:val="content"/>
        </w:behaviors>
        <w:guid w:val="{60968B32-97F1-4ABB-BE74-4989C41FC7FA}"/>
      </w:docPartPr>
      <w:docPartBody>
        <w:p w:rsidR="00D11E1B" w:rsidRDefault="00D11E1B"/>
      </w:docPartBody>
    </w:docPart>
    <w:docPart>
      <w:docPartPr>
        <w:name w:val="BC7798D7F1B14BC68039E2DA09C434DF"/>
        <w:category>
          <w:name w:val="General"/>
          <w:gallery w:val="placeholder"/>
        </w:category>
        <w:types>
          <w:type w:val="bbPlcHdr"/>
        </w:types>
        <w:behaviors>
          <w:behavior w:val="content"/>
        </w:behaviors>
        <w:guid w:val="{1B3682EE-BDAF-4C46-88EC-2C1D81E6A26C}"/>
      </w:docPartPr>
      <w:docPartBody>
        <w:p w:rsidR="00D11E1B" w:rsidRDefault="00D11E1B"/>
      </w:docPartBody>
    </w:docPart>
    <w:docPart>
      <w:docPartPr>
        <w:name w:val="D6E4A3A943304D2390590286C227D850"/>
        <w:category>
          <w:name w:val="General"/>
          <w:gallery w:val="placeholder"/>
        </w:category>
        <w:types>
          <w:type w:val="bbPlcHdr"/>
        </w:types>
        <w:behaviors>
          <w:behavior w:val="content"/>
        </w:behaviors>
        <w:guid w:val="{22D7831C-C1B5-4F04-9D1C-7F526362FE4F}"/>
      </w:docPartPr>
      <w:docPartBody>
        <w:p w:rsidR="00D11E1B" w:rsidRDefault="00861EEC" w:rsidP="00861EEC">
          <w:pPr>
            <w:pStyle w:val="D6E4A3A943304D2390590286C227D850"/>
          </w:pPr>
          <w:r>
            <w:rPr>
              <w:rFonts w:eastAsia="Times New Roman" w:cs="Times New Roman"/>
              <w:bCs/>
            </w:rPr>
            <w:t xml:space="preserve"> </w:t>
          </w:r>
        </w:p>
      </w:docPartBody>
    </w:docPart>
    <w:docPart>
      <w:docPartPr>
        <w:name w:val="A0AC2EE14D5B4B7A9291A8C1B5FF5D9A"/>
        <w:category>
          <w:name w:val="General"/>
          <w:gallery w:val="placeholder"/>
        </w:category>
        <w:types>
          <w:type w:val="bbPlcHdr"/>
        </w:types>
        <w:behaviors>
          <w:behavior w:val="content"/>
        </w:behaviors>
        <w:guid w:val="{03DC4CA3-D84A-41A4-95FA-D9BF9931B8D5}"/>
      </w:docPartPr>
      <w:docPartBody>
        <w:p w:rsidR="00D11E1B" w:rsidRDefault="00D11E1B"/>
      </w:docPartBody>
    </w:docPart>
    <w:docPart>
      <w:docPartPr>
        <w:name w:val="F65D2417269F4976B2EE3D045E59AD57"/>
        <w:category>
          <w:name w:val="General"/>
          <w:gallery w:val="placeholder"/>
        </w:category>
        <w:types>
          <w:type w:val="bbPlcHdr"/>
        </w:types>
        <w:behaviors>
          <w:behavior w:val="content"/>
        </w:behaviors>
        <w:guid w:val="{E226AD95-0CB1-4E05-8540-C2C2EDFFC325}"/>
      </w:docPartPr>
      <w:docPartBody>
        <w:p w:rsidR="00D11E1B" w:rsidRDefault="00D11E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17C7"/>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61EEC"/>
    <w:rsid w:val="008C55F7"/>
    <w:rsid w:val="0090598B"/>
    <w:rsid w:val="00984D6C"/>
    <w:rsid w:val="00A54AD6"/>
    <w:rsid w:val="00A57564"/>
    <w:rsid w:val="00B252A4"/>
    <w:rsid w:val="00B5530B"/>
    <w:rsid w:val="00C129E8"/>
    <w:rsid w:val="00C968BA"/>
    <w:rsid w:val="00D11E1B"/>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EEC"/>
    <w:rPr>
      <w:color w:val="808080"/>
    </w:rPr>
  </w:style>
  <w:style w:type="paragraph" w:customStyle="1" w:styleId="7BE75DD62B294466BB3529A0ECDE60A0">
    <w:name w:val="7BE75DD62B294466BB3529A0ECDE60A0"/>
    <w:rsid w:val="00861EEC"/>
    <w:pPr>
      <w:spacing w:after="160" w:line="278" w:lineRule="auto"/>
    </w:pPr>
    <w:rPr>
      <w:kern w:val="2"/>
      <w:sz w:val="24"/>
      <w:szCs w:val="24"/>
      <w14:ligatures w14:val="standardContextual"/>
    </w:rPr>
  </w:style>
  <w:style w:type="paragraph" w:customStyle="1" w:styleId="D6E4A3A943304D2390590286C227D850">
    <w:name w:val="D6E4A3A943304D2390590286C227D850"/>
    <w:rsid w:val="00861EE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355</Words>
  <Characters>2028</Characters>
  <Application>Microsoft Office Word</Application>
  <DocSecurity>0</DocSecurity>
  <Lines>16</Lines>
  <Paragraphs>4</Paragraphs>
  <ScaleCrop>false</ScaleCrop>
  <Company>Texas Legislative Council</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Nathaniel Flores</cp:lastModifiedBy>
  <cp:revision>161</cp:revision>
  <cp:lastPrinted>2025-04-15T17:35:00Z</cp:lastPrinted>
  <dcterms:created xsi:type="dcterms:W3CDTF">2015-05-29T14:24:00Z</dcterms:created>
  <dcterms:modified xsi:type="dcterms:W3CDTF">2025-04-15T17:35:00Z</dcterms:modified>
</cp:coreProperties>
</file>

<file path=docProps/custom.xml><?xml version="1.0" encoding="utf-8"?>
<op:Properties xmlns:vt="http://schemas.openxmlformats.org/officeDocument/2006/docPropsVTypes" xmlns:op="http://schemas.openxmlformats.org/officeDocument/2006/custom-properties"/>
</file>