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B2D53" w14:paraId="0E5C914A" w14:textId="77777777" w:rsidTr="00345119">
        <w:tc>
          <w:tcPr>
            <w:tcW w:w="9576" w:type="dxa"/>
            <w:noWrap/>
          </w:tcPr>
          <w:p w14:paraId="4757CCE7" w14:textId="77777777" w:rsidR="008423E4" w:rsidRPr="0022177D" w:rsidRDefault="00E97630" w:rsidP="00A82CCC">
            <w:pPr>
              <w:pStyle w:val="Heading1"/>
            </w:pPr>
            <w:r w:rsidRPr="00631897">
              <w:t>BILL ANALYSIS</w:t>
            </w:r>
          </w:p>
        </w:tc>
      </w:tr>
    </w:tbl>
    <w:p w14:paraId="103E6F6B" w14:textId="77777777" w:rsidR="008423E4" w:rsidRPr="0022177D" w:rsidRDefault="008423E4" w:rsidP="00A82CCC">
      <w:pPr>
        <w:jc w:val="center"/>
      </w:pPr>
    </w:p>
    <w:p w14:paraId="464523CD" w14:textId="77777777" w:rsidR="008423E4" w:rsidRPr="00B31F0E" w:rsidRDefault="008423E4" w:rsidP="00A82CCC"/>
    <w:p w14:paraId="657B57B2" w14:textId="77777777" w:rsidR="008423E4" w:rsidRPr="00742794" w:rsidRDefault="008423E4" w:rsidP="00A82CCC">
      <w:pPr>
        <w:tabs>
          <w:tab w:val="right" w:pos="9360"/>
        </w:tabs>
      </w:pPr>
    </w:p>
    <w:tbl>
      <w:tblPr>
        <w:tblW w:w="0" w:type="auto"/>
        <w:tblLayout w:type="fixed"/>
        <w:tblLook w:val="01E0" w:firstRow="1" w:lastRow="1" w:firstColumn="1" w:lastColumn="1" w:noHBand="0" w:noVBand="0"/>
      </w:tblPr>
      <w:tblGrid>
        <w:gridCol w:w="9576"/>
      </w:tblGrid>
      <w:tr w:rsidR="00EB2D53" w14:paraId="004097B3" w14:textId="77777777" w:rsidTr="00345119">
        <w:tc>
          <w:tcPr>
            <w:tcW w:w="9576" w:type="dxa"/>
          </w:tcPr>
          <w:p w14:paraId="47E03AE7" w14:textId="6333F29C" w:rsidR="008423E4" w:rsidRPr="00861995" w:rsidRDefault="00E97630" w:rsidP="00A82CCC">
            <w:pPr>
              <w:jc w:val="right"/>
            </w:pPr>
            <w:r>
              <w:t>C.S.S.B. 441</w:t>
            </w:r>
          </w:p>
        </w:tc>
      </w:tr>
      <w:tr w:rsidR="00EB2D53" w14:paraId="5F1BDFDB" w14:textId="77777777" w:rsidTr="00345119">
        <w:tc>
          <w:tcPr>
            <w:tcW w:w="9576" w:type="dxa"/>
          </w:tcPr>
          <w:p w14:paraId="49085118" w14:textId="1DFF1509" w:rsidR="008423E4" w:rsidRPr="00861995" w:rsidRDefault="00E97630" w:rsidP="00A82CCC">
            <w:pPr>
              <w:jc w:val="right"/>
            </w:pPr>
            <w:r>
              <w:t xml:space="preserve">By: </w:t>
            </w:r>
            <w:r w:rsidR="00536D54">
              <w:t>Hinojosa, Juan "Chuy"</w:t>
            </w:r>
          </w:p>
        </w:tc>
      </w:tr>
      <w:tr w:rsidR="00EB2D53" w14:paraId="68B635E2" w14:textId="77777777" w:rsidTr="00345119">
        <w:tc>
          <w:tcPr>
            <w:tcW w:w="9576" w:type="dxa"/>
          </w:tcPr>
          <w:p w14:paraId="4B67D07D" w14:textId="054D1C29" w:rsidR="008423E4" w:rsidRPr="00861995" w:rsidRDefault="00E97630" w:rsidP="00A82CCC">
            <w:pPr>
              <w:jc w:val="right"/>
            </w:pPr>
            <w:r>
              <w:t>Judiciary &amp; Civil Jurisprudence</w:t>
            </w:r>
          </w:p>
        </w:tc>
      </w:tr>
      <w:tr w:rsidR="00EB2D53" w14:paraId="3227DFDA" w14:textId="77777777" w:rsidTr="00345119">
        <w:tc>
          <w:tcPr>
            <w:tcW w:w="9576" w:type="dxa"/>
          </w:tcPr>
          <w:p w14:paraId="313DFD36" w14:textId="6FBA889F" w:rsidR="008423E4" w:rsidRDefault="00E97630" w:rsidP="00A82CCC">
            <w:pPr>
              <w:jc w:val="right"/>
            </w:pPr>
            <w:r>
              <w:t>Committee Report (Substituted)</w:t>
            </w:r>
          </w:p>
        </w:tc>
      </w:tr>
    </w:tbl>
    <w:p w14:paraId="3EC382DD" w14:textId="77777777" w:rsidR="008423E4" w:rsidRDefault="008423E4" w:rsidP="00A82CCC">
      <w:pPr>
        <w:tabs>
          <w:tab w:val="right" w:pos="9360"/>
        </w:tabs>
      </w:pPr>
    </w:p>
    <w:p w14:paraId="6D803BDD" w14:textId="77777777" w:rsidR="008423E4" w:rsidRDefault="008423E4" w:rsidP="00A82CCC"/>
    <w:p w14:paraId="6B85767B" w14:textId="77777777" w:rsidR="008423E4" w:rsidRDefault="008423E4" w:rsidP="00A82CCC"/>
    <w:tbl>
      <w:tblPr>
        <w:tblW w:w="0" w:type="auto"/>
        <w:tblCellMar>
          <w:left w:w="115" w:type="dxa"/>
          <w:right w:w="115" w:type="dxa"/>
        </w:tblCellMar>
        <w:tblLook w:val="01E0" w:firstRow="1" w:lastRow="1" w:firstColumn="1" w:lastColumn="1" w:noHBand="0" w:noVBand="0"/>
      </w:tblPr>
      <w:tblGrid>
        <w:gridCol w:w="9360"/>
      </w:tblGrid>
      <w:tr w:rsidR="00EB2D53" w14:paraId="02CE3B8C" w14:textId="77777777" w:rsidTr="00E72ADA">
        <w:tc>
          <w:tcPr>
            <w:tcW w:w="9360" w:type="dxa"/>
          </w:tcPr>
          <w:p w14:paraId="7A1F4DC8" w14:textId="77777777" w:rsidR="008423E4" w:rsidRPr="00A8133F" w:rsidRDefault="00E97630" w:rsidP="00A82CCC">
            <w:pPr>
              <w:rPr>
                <w:b/>
              </w:rPr>
            </w:pPr>
            <w:r w:rsidRPr="009C1E9A">
              <w:rPr>
                <w:b/>
                <w:u w:val="single"/>
              </w:rPr>
              <w:t>BACKGROUND AND PURPOSE</w:t>
            </w:r>
            <w:r>
              <w:rPr>
                <w:b/>
              </w:rPr>
              <w:t xml:space="preserve"> </w:t>
            </w:r>
          </w:p>
          <w:p w14:paraId="1DF7F0AA" w14:textId="77777777" w:rsidR="008423E4" w:rsidRDefault="008423E4" w:rsidP="00A82CCC"/>
          <w:p w14:paraId="3268BCCD" w14:textId="27172EB0" w:rsidR="00B26D7A" w:rsidRDefault="00E97630" w:rsidP="00A82CCC">
            <w:pPr>
              <w:pStyle w:val="Header"/>
              <w:tabs>
                <w:tab w:val="clear" w:pos="4320"/>
                <w:tab w:val="clear" w:pos="8640"/>
              </w:tabs>
              <w:jc w:val="both"/>
            </w:pPr>
            <w:r>
              <w:t>The bill sponsor has informed the committee that t</w:t>
            </w:r>
            <w:r w:rsidRPr="00B26D7A">
              <w:t xml:space="preserve">he misuse of </w:t>
            </w:r>
            <w:r w:rsidR="0031499F">
              <w:t>artificial intelligence (A</w:t>
            </w:r>
            <w:r w:rsidRPr="00B26D7A">
              <w:t>I</w:t>
            </w:r>
            <w:r w:rsidR="0031499F">
              <w:t>)</w:t>
            </w:r>
            <w:r w:rsidRPr="00B26D7A">
              <w:t xml:space="preserve"> to create nonconsensual intimate visual materials, often called "deepfakes," has grown exponentially</w:t>
            </w:r>
            <w:r>
              <w:t xml:space="preserve"> and that</w:t>
            </w:r>
            <w:r w:rsidRPr="00B26D7A">
              <w:t xml:space="preserve"> </w:t>
            </w:r>
            <w:r>
              <w:t>v</w:t>
            </w:r>
            <w:r w:rsidRPr="00B26D7A">
              <w:t xml:space="preserve">ictims </w:t>
            </w:r>
            <w:r>
              <w:t xml:space="preserve">of the production, disclosure, or promotion of such material </w:t>
            </w:r>
            <w:r w:rsidRPr="00B26D7A">
              <w:t xml:space="preserve">face severe emotional and reputational harm, compounded by the lack of clear legal remedies. </w:t>
            </w:r>
            <w:r>
              <w:t>The bill sponsor has further informed the committee that t</w:t>
            </w:r>
            <w:r w:rsidRPr="00B26D7A">
              <w:t>he issue escalates with platforms hosting "nudification" applications, which use AI to digitally undress photos without consent. C</w:t>
            </w:r>
            <w:r w:rsidR="00AF0E3C">
              <w:t>.</w:t>
            </w:r>
            <w:r w:rsidRPr="00B26D7A">
              <w:t>S</w:t>
            </w:r>
            <w:r w:rsidR="00AF0E3C">
              <w:t>.</w:t>
            </w:r>
            <w:r w:rsidRPr="00B26D7A">
              <w:t>S</w:t>
            </w:r>
            <w:r w:rsidR="00AF0E3C">
              <w:t>.</w:t>
            </w:r>
            <w:r w:rsidRPr="00B26D7A">
              <w:t>B</w:t>
            </w:r>
            <w:r w:rsidR="00AF0E3C">
              <w:t>.</w:t>
            </w:r>
            <w:r w:rsidR="00EE423A">
              <w:t> </w:t>
            </w:r>
            <w:r w:rsidRPr="00B26D7A">
              <w:t xml:space="preserve">441 </w:t>
            </w:r>
            <w:r>
              <w:t xml:space="preserve">seeks to address the rise </w:t>
            </w:r>
            <w:r w:rsidR="00137B05">
              <w:t>of</w:t>
            </w:r>
            <w:r>
              <w:t xml:space="preserve"> the produc</w:t>
            </w:r>
            <w:r>
              <w:t>tion, disclosure</w:t>
            </w:r>
            <w:r w:rsidR="00636308">
              <w:t xml:space="preserve">, and promotion of artificial intimate visual materials by providing victims with civil remedies and </w:t>
            </w:r>
            <w:r>
              <w:t>impos</w:t>
            </w:r>
            <w:r w:rsidR="00636308">
              <w:t>ing</w:t>
            </w:r>
            <w:r>
              <w:t xml:space="preserve"> penalties on individuals, websites, </w:t>
            </w:r>
            <w:r w:rsidR="00157040">
              <w:t xml:space="preserve">applications, </w:t>
            </w:r>
            <w:r>
              <w:t>and payment processors involved in producing</w:t>
            </w:r>
            <w:r w:rsidR="00636308">
              <w:t>, disclosing, or promoting</w:t>
            </w:r>
            <w:r>
              <w:t xml:space="preserve"> such content without consent. </w:t>
            </w:r>
            <w:r w:rsidR="00636308">
              <w:t>The bill provides websites and platforms the opportunity to remove such material after receiving a request from the victim. Additionally, t</w:t>
            </w:r>
            <w:r>
              <w:t>he bill prioritizes victim privacy through confidentiality measures and ensures a lengthy statut</w:t>
            </w:r>
            <w:r>
              <w:t>e of limitations for pursuing justice. By modernizing existing laws, C</w:t>
            </w:r>
            <w:r w:rsidR="007C7BCA">
              <w:t>.</w:t>
            </w:r>
            <w:r>
              <w:t>S</w:t>
            </w:r>
            <w:r w:rsidR="007C7BCA">
              <w:t>.</w:t>
            </w:r>
            <w:r>
              <w:t>S</w:t>
            </w:r>
            <w:r w:rsidR="007C7BCA">
              <w:t>.</w:t>
            </w:r>
            <w:r>
              <w:t>B</w:t>
            </w:r>
            <w:r w:rsidR="007C7BCA">
              <w:t>.</w:t>
            </w:r>
            <w:r>
              <w:t xml:space="preserve"> 441 aims to combat the misuse of AI in generating harmful, intimate visual materials.</w:t>
            </w:r>
          </w:p>
          <w:p w14:paraId="45D1203A" w14:textId="77777777" w:rsidR="008423E4" w:rsidRPr="00E26B13" w:rsidRDefault="008423E4" w:rsidP="00A82CCC">
            <w:pPr>
              <w:rPr>
                <w:b/>
              </w:rPr>
            </w:pPr>
          </w:p>
        </w:tc>
      </w:tr>
      <w:tr w:rsidR="00EB2D53" w14:paraId="383CAC3F" w14:textId="77777777" w:rsidTr="00E72ADA">
        <w:tc>
          <w:tcPr>
            <w:tcW w:w="9360" w:type="dxa"/>
          </w:tcPr>
          <w:p w14:paraId="3CCF219B" w14:textId="77777777" w:rsidR="0017725B" w:rsidRDefault="00E97630" w:rsidP="00A82CCC">
            <w:pPr>
              <w:rPr>
                <w:b/>
                <w:u w:val="single"/>
              </w:rPr>
            </w:pPr>
            <w:r>
              <w:rPr>
                <w:b/>
                <w:u w:val="single"/>
              </w:rPr>
              <w:t>CRIMINAL JUSTICE IMPACT</w:t>
            </w:r>
          </w:p>
          <w:p w14:paraId="7149168B" w14:textId="77777777" w:rsidR="0017725B" w:rsidRDefault="0017725B" w:rsidP="00A82CCC">
            <w:pPr>
              <w:rPr>
                <w:b/>
                <w:u w:val="single"/>
              </w:rPr>
            </w:pPr>
          </w:p>
          <w:p w14:paraId="6BF4A4E3" w14:textId="23669213" w:rsidR="0003491A" w:rsidRPr="0003491A" w:rsidRDefault="00E97630" w:rsidP="00A82CCC">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4A765236" w14:textId="77777777" w:rsidR="0017725B" w:rsidRPr="0017725B" w:rsidRDefault="0017725B" w:rsidP="00A82CCC">
            <w:pPr>
              <w:rPr>
                <w:b/>
                <w:u w:val="single"/>
              </w:rPr>
            </w:pPr>
          </w:p>
        </w:tc>
      </w:tr>
      <w:tr w:rsidR="00EB2D53" w14:paraId="3CAE5E50" w14:textId="77777777" w:rsidTr="00E72ADA">
        <w:tc>
          <w:tcPr>
            <w:tcW w:w="9360" w:type="dxa"/>
          </w:tcPr>
          <w:p w14:paraId="0AA8C36F" w14:textId="77777777" w:rsidR="008423E4" w:rsidRPr="00A8133F" w:rsidRDefault="00E97630" w:rsidP="00A82CCC">
            <w:pPr>
              <w:rPr>
                <w:b/>
              </w:rPr>
            </w:pPr>
            <w:r w:rsidRPr="009C1E9A">
              <w:rPr>
                <w:b/>
                <w:u w:val="single"/>
              </w:rPr>
              <w:t>RULEMAKING AUTHORITY</w:t>
            </w:r>
            <w:r>
              <w:rPr>
                <w:b/>
              </w:rPr>
              <w:t xml:space="preserve"> </w:t>
            </w:r>
          </w:p>
          <w:p w14:paraId="075E24F0" w14:textId="77777777" w:rsidR="008423E4" w:rsidRDefault="008423E4" w:rsidP="00A82CCC"/>
          <w:p w14:paraId="0DCC66C8" w14:textId="758FAEAA" w:rsidR="0003491A" w:rsidRDefault="00E97630" w:rsidP="00A82CC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8EAA44F" w14:textId="77777777" w:rsidR="008423E4" w:rsidRPr="00E21FDC" w:rsidRDefault="008423E4" w:rsidP="00A82CCC">
            <w:pPr>
              <w:rPr>
                <w:b/>
              </w:rPr>
            </w:pPr>
          </w:p>
        </w:tc>
      </w:tr>
      <w:tr w:rsidR="00EB2D53" w14:paraId="6E3CA893" w14:textId="77777777" w:rsidTr="00E72ADA">
        <w:tc>
          <w:tcPr>
            <w:tcW w:w="9360" w:type="dxa"/>
          </w:tcPr>
          <w:p w14:paraId="08650752" w14:textId="77777777" w:rsidR="008423E4" w:rsidRPr="00A8133F" w:rsidRDefault="00E97630" w:rsidP="00A82CCC">
            <w:pPr>
              <w:rPr>
                <w:b/>
              </w:rPr>
            </w:pPr>
            <w:r w:rsidRPr="009C1E9A">
              <w:rPr>
                <w:b/>
                <w:u w:val="single"/>
              </w:rPr>
              <w:t>ANALYSIS</w:t>
            </w:r>
            <w:r>
              <w:rPr>
                <w:b/>
              </w:rPr>
              <w:t xml:space="preserve"> </w:t>
            </w:r>
          </w:p>
          <w:p w14:paraId="26D6899E" w14:textId="77777777" w:rsidR="008423E4" w:rsidRDefault="008423E4" w:rsidP="00A82CCC"/>
          <w:p w14:paraId="0F6A280D" w14:textId="79810A24" w:rsidR="009C36CD" w:rsidRDefault="00E97630" w:rsidP="00A82CCC">
            <w:pPr>
              <w:pStyle w:val="Header"/>
              <w:tabs>
                <w:tab w:val="clear" w:pos="4320"/>
                <w:tab w:val="clear" w:pos="8640"/>
              </w:tabs>
              <w:jc w:val="both"/>
            </w:pPr>
            <w:r>
              <w:t>C.S.S.B.</w:t>
            </w:r>
            <w:r w:rsidR="0003491A">
              <w:t xml:space="preserve"> 441 amends the Civil Practice and Remedies Code to </w:t>
            </w:r>
            <w:r w:rsidR="004B6FA9">
              <w:t xml:space="preserve">make a defendant liable </w:t>
            </w:r>
            <w:r w:rsidR="004B6FA9" w:rsidRPr="004B6FA9">
              <w:t>to a person depicted in artificial intimate visual material for damages arising from the production, solicitation, disclosure, or promotion of the material if</w:t>
            </w:r>
            <w:r w:rsidR="00EA344F">
              <w:t xml:space="preserve"> the following occurs</w:t>
            </w:r>
            <w:r w:rsidR="004B6FA9" w:rsidRPr="004B6FA9">
              <w:t>:</w:t>
            </w:r>
          </w:p>
          <w:p w14:paraId="203A1073" w14:textId="77777777" w:rsidR="004B6FA9" w:rsidRDefault="00E97630" w:rsidP="00A82CCC">
            <w:pPr>
              <w:pStyle w:val="Header"/>
              <w:numPr>
                <w:ilvl w:val="0"/>
                <w:numId w:val="3"/>
              </w:numPr>
              <w:jc w:val="both"/>
            </w:pPr>
            <w:r>
              <w:t>the defendant produces, solicits, discloses, or promotes the artificial intimate visual material without the effective consent of the depicted person and with the intent to harm that person;</w:t>
            </w:r>
          </w:p>
          <w:p w14:paraId="0569092A" w14:textId="73955803" w:rsidR="004B6FA9" w:rsidRDefault="00E97630" w:rsidP="00A82CCC">
            <w:pPr>
              <w:pStyle w:val="Header"/>
              <w:numPr>
                <w:ilvl w:val="0"/>
                <w:numId w:val="3"/>
              </w:numPr>
              <w:jc w:val="both"/>
            </w:pPr>
            <w:r>
              <w:t>the production, solicitation, disclosure, or promotion of the artificial intimate visual material causes harm to the depicted person; and</w:t>
            </w:r>
          </w:p>
          <w:p w14:paraId="43E36059" w14:textId="435E4E98" w:rsidR="004B6FA9" w:rsidRDefault="00E97630" w:rsidP="00A82CCC">
            <w:pPr>
              <w:pStyle w:val="Header"/>
              <w:numPr>
                <w:ilvl w:val="0"/>
                <w:numId w:val="3"/>
              </w:numPr>
              <w:jc w:val="both"/>
            </w:pPr>
            <w:r>
              <w:t>the production, solicitation, disclosure, or promotion of the artificial intimate visual material reveals the identity of the depicted person in any manner, including through:</w:t>
            </w:r>
          </w:p>
          <w:p w14:paraId="24A6DC6E" w14:textId="516A241A" w:rsidR="004B6FA9" w:rsidRDefault="00E97630" w:rsidP="00A82CCC">
            <w:pPr>
              <w:pStyle w:val="Header"/>
              <w:numPr>
                <w:ilvl w:val="1"/>
                <w:numId w:val="3"/>
              </w:numPr>
              <w:jc w:val="both"/>
            </w:pPr>
            <w:r>
              <w:t>any accompanying or subsequent information or material related to the artificial intimate visual material; or</w:t>
            </w:r>
          </w:p>
          <w:p w14:paraId="2B080082" w14:textId="066DBDDF" w:rsidR="0003491A" w:rsidRDefault="00E97630" w:rsidP="00A82CCC">
            <w:pPr>
              <w:pStyle w:val="Header"/>
              <w:numPr>
                <w:ilvl w:val="1"/>
                <w:numId w:val="3"/>
              </w:numPr>
              <w:tabs>
                <w:tab w:val="clear" w:pos="4320"/>
                <w:tab w:val="clear" w:pos="8640"/>
              </w:tabs>
              <w:jc w:val="both"/>
            </w:pPr>
            <w:r>
              <w:t>information or material provided by a third party in response to the disclosure of the artificial intimate visual material.</w:t>
            </w:r>
          </w:p>
          <w:p w14:paraId="4FF39F47" w14:textId="666EFE49" w:rsidR="00720A67" w:rsidRDefault="00E97630" w:rsidP="00A82CCC">
            <w:pPr>
              <w:pStyle w:val="Header"/>
              <w:tabs>
                <w:tab w:val="clear" w:pos="4320"/>
                <w:tab w:val="clear" w:pos="8640"/>
              </w:tabs>
              <w:jc w:val="both"/>
            </w:pPr>
            <w:r>
              <w:t xml:space="preserve">The bill defines </w:t>
            </w:r>
            <w:r w:rsidRPr="00720A67">
              <w:t>"</w:t>
            </w:r>
            <w:r>
              <w:t>a</w:t>
            </w:r>
            <w:r w:rsidRPr="00720A67">
              <w:t xml:space="preserve">rtificial intimate visual material" </w:t>
            </w:r>
            <w:r>
              <w:t>as</w:t>
            </w:r>
            <w:r w:rsidRPr="00720A67">
              <w:t xml:space="preserve"> computer-generated intimate visual material that was produced, adapted, or modified using an artificial intelligence application or other computer software in which the person is recognizable as an actual person by a person's face, likeness, </w:t>
            </w:r>
            <w:r w:rsidR="001A42D6">
              <w:t xml:space="preserve">voice, </w:t>
            </w:r>
            <w:r w:rsidRPr="00720A67">
              <w:t>or other distinguishing characteristic, such as a unique birthmark or other recognizable feature</w:t>
            </w:r>
            <w:r w:rsidR="001A42D6">
              <w:t xml:space="preserve"> </w:t>
            </w:r>
            <w:r w:rsidR="001A42D6" w:rsidRPr="001A42D6">
              <w:t>which, when viewed by a reasonable person, is indistinguishable from the person depicted</w:t>
            </w:r>
            <w:r w:rsidR="00A27323">
              <w:t>.</w:t>
            </w:r>
            <w:r w:rsidR="001A42D6">
              <w:t xml:space="preserve"> </w:t>
            </w:r>
          </w:p>
          <w:p w14:paraId="465714E1" w14:textId="77777777" w:rsidR="00A27323" w:rsidRDefault="00A27323" w:rsidP="00A82CCC">
            <w:pPr>
              <w:pStyle w:val="Header"/>
              <w:tabs>
                <w:tab w:val="clear" w:pos="4320"/>
                <w:tab w:val="clear" w:pos="8640"/>
              </w:tabs>
              <w:jc w:val="both"/>
            </w:pPr>
          </w:p>
          <w:p w14:paraId="0DB2096B" w14:textId="611AA965" w:rsidR="00720A67" w:rsidRDefault="00E97630" w:rsidP="00A82CCC">
            <w:pPr>
              <w:pStyle w:val="Header"/>
              <w:tabs>
                <w:tab w:val="clear" w:pos="4320"/>
                <w:tab w:val="clear" w:pos="8640"/>
              </w:tabs>
              <w:jc w:val="both"/>
            </w:pPr>
            <w:r>
              <w:t>C.S.S.B.</w:t>
            </w:r>
            <w:r w:rsidR="00310CE8">
              <w:t xml:space="preserve"> 441 makes a </w:t>
            </w:r>
            <w:r w:rsidR="00310CE8" w:rsidRPr="00310CE8">
              <w:t>person who owns a</w:t>
            </w:r>
            <w:r w:rsidR="00310CE8">
              <w:t xml:space="preserve"> </w:t>
            </w:r>
            <w:r w:rsidR="00310CE8" w:rsidRPr="00310CE8">
              <w:t>website</w:t>
            </w:r>
            <w:r w:rsidR="00572479">
              <w:t xml:space="preserve"> or application</w:t>
            </w:r>
            <w:r w:rsidR="00310CE8" w:rsidRPr="00310CE8">
              <w:t>, including a social media platform</w:t>
            </w:r>
            <w:r w:rsidR="000842E1">
              <w:t>,</w:t>
            </w:r>
            <w:r w:rsidR="00930C76">
              <w:t xml:space="preserve"> which is</w:t>
            </w:r>
            <w:r w:rsidR="00310CE8">
              <w:t xml:space="preserve"> defined by reference to Business &amp; Commerce Code provisions, </w:t>
            </w:r>
            <w:r w:rsidR="00310CE8" w:rsidRPr="00310CE8">
              <w:t>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liable</w:t>
            </w:r>
            <w:r w:rsidR="00310CE8">
              <w:t xml:space="preserve"> </w:t>
            </w:r>
            <w:r w:rsidR="00310CE8" w:rsidRPr="00310CE8">
              <w:t>to a person depicted in the material for damages arising from the production or disclosure of the material if the person knows or recklessly disregards that the depicted person did not consent to the production or disclosure of the material.</w:t>
            </w:r>
            <w:r w:rsidR="00310CE8">
              <w:t xml:space="preserve"> The bill defines </w:t>
            </w:r>
            <w:r w:rsidRPr="00720A67">
              <w:t>"</w:t>
            </w:r>
            <w:r>
              <w:t>n</w:t>
            </w:r>
            <w:r w:rsidRPr="00720A67">
              <w:t xml:space="preserve">udification application" </w:t>
            </w:r>
            <w:r w:rsidR="009751CD">
              <w:t>as</w:t>
            </w:r>
            <w:r w:rsidRPr="00720A67">
              <w:t xml:space="preserve"> an artificial intelligence application that is primarily designed and marketed for the purpose of producing artificial intimate visual material</w:t>
            </w:r>
            <w:r w:rsidR="00572479">
              <w:t xml:space="preserve"> and "consent" as </w:t>
            </w:r>
            <w:r w:rsidR="00572479" w:rsidRPr="001A42D6">
              <w:t>affirmative, conscious, and voluntary agreement, made by a person freely and without coercion, fraud, or misrepresentation</w:t>
            </w:r>
            <w:r w:rsidR="009751CD">
              <w:t xml:space="preserve">. </w:t>
            </w:r>
            <w:r w:rsidR="00A72332">
              <w:t>The bill makes a</w:t>
            </w:r>
            <w:r w:rsidR="00A72332" w:rsidRPr="00A72332">
              <w:t xml:space="preserve"> person who owns a</w:t>
            </w:r>
            <w:r w:rsidR="00A72332">
              <w:t xml:space="preserve"> </w:t>
            </w:r>
            <w:r w:rsidR="00A72332" w:rsidRPr="00A72332">
              <w:t>website</w:t>
            </w:r>
            <w:r w:rsidR="00572479">
              <w:t xml:space="preserve"> or application</w:t>
            </w:r>
            <w:r w:rsidR="00A72332" w:rsidRPr="00A72332">
              <w:t>, including a social media platform, on which artificial intimate visual material is disclosed liable</w:t>
            </w:r>
            <w:r w:rsidR="00A72332">
              <w:t xml:space="preserve"> </w:t>
            </w:r>
            <w:r w:rsidR="00A72332" w:rsidRPr="00A72332">
              <w:t>to the person depicted in the material for damages arising from the disclosure of the material if the person depicted requests the website</w:t>
            </w:r>
            <w:r w:rsidR="00572479">
              <w:t xml:space="preserve"> or application</w:t>
            </w:r>
            <w:r w:rsidR="00A72332" w:rsidRPr="00A72332">
              <w:t xml:space="preserve"> to remove the material and the</w:t>
            </w:r>
            <w:r w:rsidR="00572479">
              <w:t xml:space="preserve"> person who owns the</w:t>
            </w:r>
            <w:r w:rsidR="00A72332" w:rsidRPr="00A72332">
              <w:t xml:space="preserve"> website</w:t>
            </w:r>
            <w:r w:rsidR="00572479">
              <w:t xml:space="preserve"> or application</w:t>
            </w:r>
            <w:r w:rsidR="00A72332" w:rsidRPr="00A72332">
              <w:t xml:space="preserve"> fails to</w:t>
            </w:r>
            <w:r w:rsidR="00ED408D">
              <w:t xml:space="preserve"> do the following</w:t>
            </w:r>
            <w:r w:rsidR="00A72332" w:rsidRPr="00A72332">
              <w:t>:</w:t>
            </w:r>
          </w:p>
          <w:p w14:paraId="22EA0DDF" w14:textId="77777777" w:rsidR="00A72332" w:rsidRDefault="00E97630" w:rsidP="00A82CCC">
            <w:pPr>
              <w:pStyle w:val="Header"/>
              <w:numPr>
                <w:ilvl w:val="0"/>
                <w:numId w:val="4"/>
              </w:numPr>
              <w:jc w:val="both"/>
            </w:pPr>
            <w:r>
              <w:t>notify the person making the request that the owner has received the request within 24 hours of receiving the request; or</w:t>
            </w:r>
          </w:p>
          <w:p w14:paraId="641CC436" w14:textId="132B22E6" w:rsidR="00A72332" w:rsidRDefault="00E97630" w:rsidP="00A82CCC">
            <w:pPr>
              <w:pStyle w:val="Header"/>
              <w:numPr>
                <w:ilvl w:val="0"/>
                <w:numId w:val="4"/>
              </w:numPr>
              <w:tabs>
                <w:tab w:val="clear" w:pos="4320"/>
                <w:tab w:val="clear" w:pos="8640"/>
              </w:tabs>
              <w:jc w:val="both"/>
            </w:pPr>
            <w:r>
              <w:t>remove the material within 72 hours of receiving the request</w:t>
            </w:r>
            <w:r w:rsidR="007C4731">
              <w:t xml:space="preserve"> and make reasonable efforts to identi</w:t>
            </w:r>
            <w:r w:rsidR="003C4978">
              <w:t>f</w:t>
            </w:r>
            <w:r w:rsidR="007C4731">
              <w:t>y and remove any known identical copies of such material</w:t>
            </w:r>
            <w:r>
              <w:t>.</w:t>
            </w:r>
          </w:p>
          <w:p w14:paraId="2B47D189" w14:textId="77777777" w:rsidR="00D27C58" w:rsidRDefault="00D27C58" w:rsidP="00A82CCC">
            <w:pPr>
              <w:pStyle w:val="Header"/>
              <w:tabs>
                <w:tab w:val="clear" w:pos="4320"/>
                <w:tab w:val="clear" w:pos="8640"/>
              </w:tabs>
              <w:jc w:val="both"/>
            </w:pPr>
          </w:p>
          <w:p w14:paraId="6A65126E" w14:textId="56E17190" w:rsidR="00D27C58" w:rsidRDefault="00E97630" w:rsidP="00A82CCC">
            <w:pPr>
              <w:pStyle w:val="Header"/>
              <w:tabs>
                <w:tab w:val="clear" w:pos="4320"/>
                <w:tab w:val="clear" w:pos="8640"/>
              </w:tabs>
              <w:jc w:val="both"/>
            </w:pPr>
            <w:r>
              <w:t>C.S.S.B. 441</w:t>
            </w:r>
            <w:r w:rsidR="00CF7B6E">
              <w:t xml:space="preserve"> requires a person who owns a website</w:t>
            </w:r>
            <w:r>
              <w:t xml:space="preserve"> or application</w:t>
            </w:r>
            <w:r w:rsidR="00CF7B6E">
              <w:t xml:space="preserve">, including a social media platform, to make </w:t>
            </w:r>
            <w:r>
              <w:t xml:space="preserve">the following </w:t>
            </w:r>
            <w:r w:rsidR="00CF7B6E">
              <w:t xml:space="preserve">available on the website </w:t>
            </w:r>
            <w:r>
              <w:t>or application:</w:t>
            </w:r>
          </w:p>
          <w:p w14:paraId="495BD0FF" w14:textId="77777777" w:rsidR="00D27C58" w:rsidRDefault="00E97630" w:rsidP="00A82CCC">
            <w:pPr>
              <w:pStyle w:val="Header"/>
              <w:numPr>
                <w:ilvl w:val="0"/>
                <w:numId w:val="7"/>
              </w:numPr>
              <w:tabs>
                <w:tab w:val="clear" w:pos="4320"/>
                <w:tab w:val="clear" w:pos="8640"/>
              </w:tabs>
              <w:jc w:val="both"/>
            </w:pPr>
            <w:r w:rsidRPr="00CF7B6E">
              <w:t>an easily accessible system that allows a person to submit a request for the removal of artificial intimate visual material and track the status of the request</w:t>
            </w:r>
            <w:r>
              <w:t xml:space="preserve">; and </w:t>
            </w:r>
          </w:p>
          <w:p w14:paraId="14E1E032" w14:textId="77777777" w:rsidR="00236D54" w:rsidRDefault="00E97630" w:rsidP="00A82CCC">
            <w:pPr>
              <w:pStyle w:val="Header"/>
              <w:numPr>
                <w:ilvl w:val="0"/>
                <w:numId w:val="7"/>
              </w:numPr>
              <w:jc w:val="both"/>
            </w:pPr>
            <w:r>
              <w:t xml:space="preserve">a clear </w:t>
            </w:r>
            <w:r w:rsidRPr="00D27C58">
              <w:t>and conspicuous notice, which may be provided through a clear and conspicuous link to another web page or disclosure, of the</w:t>
            </w:r>
            <w:r>
              <w:t xml:space="preserve"> established</w:t>
            </w:r>
            <w:r w:rsidRPr="00D27C58">
              <w:t xml:space="preserve"> removal process that</w:t>
            </w:r>
            <w:r>
              <w:t>:</w:t>
            </w:r>
          </w:p>
          <w:p w14:paraId="48B8A79F" w14:textId="21CE9468" w:rsidR="00236D54" w:rsidRDefault="00E97630" w:rsidP="00A82CCC">
            <w:pPr>
              <w:pStyle w:val="Header"/>
              <w:numPr>
                <w:ilvl w:val="1"/>
                <w:numId w:val="7"/>
              </w:numPr>
              <w:jc w:val="both"/>
            </w:pPr>
            <w:r>
              <w:t xml:space="preserve">is written in plain language that is easy to read; and </w:t>
            </w:r>
          </w:p>
          <w:p w14:paraId="75B41D47" w14:textId="0D200D43" w:rsidR="00A27323" w:rsidRDefault="00E97630" w:rsidP="00A82CCC">
            <w:pPr>
              <w:pStyle w:val="Header"/>
              <w:numPr>
                <w:ilvl w:val="1"/>
                <w:numId w:val="7"/>
              </w:numPr>
              <w:jc w:val="both"/>
            </w:pPr>
            <w:r>
              <w:t xml:space="preserve">provides information regarding the responsibilities of the person who owns the website or application under the bill's provisions, including a description of how a person can submit a request for the removal of artificial intimate visual material and how to track the status of the request. </w:t>
            </w:r>
          </w:p>
          <w:p w14:paraId="548C4877" w14:textId="2CDF26C6" w:rsidR="00D27C58" w:rsidRDefault="00E97630" w:rsidP="00A82CCC">
            <w:pPr>
              <w:pStyle w:val="Header"/>
              <w:tabs>
                <w:tab w:val="clear" w:pos="4320"/>
                <w:tab w:val="clear" w:pos="8640"/>
              </w:tabs>
              <w:jc w:val="both"/>
            </w:pPr>
            <w:r>
              <w:t xml:space="preserve">The bill establishes that a violation of the bill's requirements for a person who owns such a website or application is a deceptive trade practice actionable under </w:t>
            </w:r>
            <w:r w:rsidRPr="002E109A">
              <w:t>the Deceptive Trade Practices-Consumer Protection Act</w:t>
            </w:r>
            <w:r>
              <w:t xml:space="preserve">. The bill authorizes the </w:t>
            </w:r>
            <w:r w:rsidRPr="002E109A">
              <w:t xml:space="preserve">attorney general </w:t>
            </w:r>
            <w:r>
              <w:t>to</w:t>
            </w:r>
            <w:r w:rsidRPr="002E109A">
              <w:t xml:space="preserve"> investigate and bring an action for injunctive relief against a person who repeatedly violates </w:t>
            </w:r>
            <w:r>
              <w:t>those provisions and</w:t>
            </w:r>
            <w:r w:rsidR="00F7534B">
              <w:t>,</w:t>
            </w:r>
            <w:r>
              <w:t xml:space="preserve"> if the attorney general </w:t>
            </w:r>
            <w:r w:rsidRPr="002E109A">
              <w:t xml:space="preserve">prevails in the action, </w:t>
            </w:r>
            <w:r>
              <w:t xml:space="preserve">to </w:t>
            </w:r>
            <w:r w:rsidRPr="002E109A">
              <w:t>recover costs and attorney's fees.</w:t>
            </w:r>
          </w:p>
          <w:p w14:paraId="6E54E8A7" w14:textId="77777777" w:rsidR="00176DEA" w:rsidRDefault="00176DEA" w:rsidP="00A82CCC">
            <w:pPr>
              <w:pStyle w:val="Header"/>
              <w:tabs>
                <w:tab w:val="clear" w:pos="4320"/>
                <w:tab w:val="clear" w:pos="8640"/>
              </w:tabs>
              <w:jc w:val="both"/>
            </w:pPr>
          </w:p>
          <w:p w14:paraId="2D494D49" w14:textId="21A96EA7" w:rsidR="00310CE8" w:rsidRDefault="00E97630" w:rsidP="00A82CCC">
            <w:pPr>
              <w:pStyle w:val="Header"/>
              <w:tabs>
                <w:tab w:val="clear" w:pos="4320"/>
                <w:tab w:val="clear" w:pos="8640"/>
              </w:tabs>
              <w:jc w:val="both"/>
            </w:pPr>
            <w:r>
              <w:t>C.S.S.B.</w:t>
            </w:r>
            <w:r w:rsidR="00176DEA">
              <w:t xml:space="preserve"> 441 requires a court to </w:t>
            </w:r>
            <w:r w:rsidR="005F3041">
              <w:t xml:space="preserve">take </w:t>
            </w:r>
            <w:r w:rsidR="00176DEA">
              <w:t xml:space="preserve">the following </w:t>
            </w:r>
            <w:r w:rsidR="005F3041">
              <w:t xml:space="preserve">actions </w:t>
            </w:r>
            <w:r w:rsidR="00176DEA">
              <w:t>in a suit brought under provisions relating to unlawful disclosure or promotion of intimate visual material:</w:t>
            </w:r>
          </w:p>
          <w:p w14:paraId="2D0931EB" w14:textId="77777777" w:rsidR="00B90A5B" w:rsidRDefault="00E97630" w:rsidP="00A82CCC">
            <w:pPr>
              <w:pStyle w:val="Header"/>
              <w:numPr>
                <w:ilvl w:val="0"/>
                <w:numId w:val="5"/>
              </w:numPr>
              <w:jc w:val="both"/>
            </w:pPr>
            <w:r>
              <w:t>make it known to the claimant as early as possible in the proceedings of the suit that the claimant may use a confidential identity in relation to the suit;</w:t>
            </w:r>
          </w:p>
          <w:p w14:paraId="4E92FC09" w14:textId="64EFB9DB" w:rsidR="00B90A5B" w:rsidRDefault="00E97630" w:rsidP="00A82CCC">
            <w:pPr>
              <w:pStyle w:val="Header"/>
              <w:numPr>
                <w:ilvl w:val="0"/>
                <w:numId w:val="5"/>
              </w:numPr>
              <w:jc w:val="both"/>
            </w:pPr>
            <w:r>
              <w:t>allow a claimant to use a confidential identity in all petitions, filings, and other documents presented to the court;</w:t>
            </w:r>
          </w:p>
          <w:p w14:paraId="45255C7F" w14:textId="5BB9FAD9" w:rsidR="00B90A5B" w:rsidRDefault="00E97630" w:rsidP="00A82CCC">
            <w:pPr>
              <w:pStyle w:val="Header"/>
              <w:numPr>
                <w:ilvl w:val="0"/>
                <w:numId w:val="5"/>
              </w:numPr>
              <w:jc w:val="both"/>
            </w:pPr>
            <w:r>
              <w:t>use the confidential identity in all of the court's proceedings and records relating to the suit, including any appellate proceedings; and</w:t>
            </w:r>
          </w:p>
          <w:p w14:paraId="28F7FB08" w14:textId="08D92D14" w:rsidR="00176DEA" w:rsidRDefault="00E97630" w:rsidP="00A82CCC">
            <w:pPr>
              <w:pStyle w:val="Header"/>
              <w:numPr>
                <w:ilvl w:val="0"/>
                <w:numId w:val="5"/>
              </w:numPr>
              <w:tabs>
                <w:tab w:val="clear" w:pos="4320"/>
                <w:tab w:val="clear" w:pos="8640"/>
              </w:tabs>
              <w:jc w:val="both"/>
            </w:pPr>
            <w:r>
              <w:t>maintain the records relating to the suit in a manner that protects the confidentiality of the claimant.</w:t>
            </w:r>
          </w:p>
          <w:p w14:paraId="48DCEE05" w14:textId="77777777" w:rsidR="005F3041" w:rsidRDefault="00E97630" w:rsidP="00A82CCC">
            <w:pPr>
              <w:pStyle w:val="Header"/>
              <w:tabs>
                <w:tab w:val="clear" w:pos="4320"/>
                <w:tab w:val="clear" w:pos="8640"/>
              </w:tabs>
              <w:jc w:val="both"/>
            </w:pPr>
            <w:r>
              <w:t xml:space="preserve">The bill defines "confidential identity" as the use of a pseudonym and </w:t>
            </w:r>
            <w:r w:rsidRPr="00B90A5B">
              <w:t>the absence of any other identifying information, including address, telephone number, and social security number.</w:t>
            </w:r>
            <w:r w:rsidR="000A1BC7">
              <w:t xml:space="preserve"> </w:t>
            </w:r>
          </w:p>
          <w:p w14:paraId="340F1391" w14:textId="77777777" w:rsidR="005F3041" w:rsidRDefault="005F3041" w:rsidP="00A82CCC">
            <w:pPr>
              <w:pStyle w:val="Header"/>
              <w:tabs>
                <w:tab w:val="clear" w:pos="4320"/>
                <w:tab w:val="clear" w:pos="8640"/>
              </w:tabs>
              <w:jc w:val="both"/>
            </w:pPr>
          </w:p>
          <w:p w14:paraId="19275D59" w14:textId="7C06AFB1" w:rsidR="00310CE8" w:rsidRDefault="00E97630" w:rsidP="00A82CCC">
            <w:pPr>
              <w:pStyle w:val="Header"/>
              <w:tabs>
                <w:tab w:val="clear" w:pos="4320"/>
                <w:tab w:val="clear" w:pos="8640"/>
              </w:tabs>
              <w:jc w:val="both"/>
            </w:pPr>
            <w:r>
              <w:t>C.S.S.B.</w:t>
            </w:r>
            <w:r w:rsidR="005F3041">
              <w:t xml:space="preserve"> 441 </w:t>
            </w:r>
            <w:r w:rsidR="000A1BC7">
              <w:t>entitles only the following persons to know the true identifying information about the claimant</w:t>
            </w:r>
            <w:r w:rsidR="002628E0">
              <w:t xml:space="preserve"> in such a suit</w:t>
            </w:r>
            <w:r w:rsidR="000A1BC7">
              <w:t>:</w:t>
            </w:r>
          </w:p>
          <w:p w14:paraId="6AF44051" w14:textId="77777777" w:rsidR="000A1BC7" w:rsidRDefault="00E97630" w:rsidP="00A82CCC">
            <w:pPr>
              <w:pStyle w:val="Header"/>
              <w:numPr>
                <w:ilvl w:val="0"/>
                <w:numId w:val="6"/>
              </w:numPr>
              <w:jc w:val="both"/>
            </w:pPr>
            <w:r>
              <w:t>the judge;</w:t>
            </w:r>
          </w:p>
          <w:p w14:paraId="38B6094F" w14:textId="3EF4AF92" w:rsidR="000A1BC7" w:rsidRDefault="00E97630" w:rsidP="00A82CCC">
            <w:pPr>
              <w:pStyle w:val="Header"/>
              <w:numPr>
                <w:ilvl w:val="0"/>
                <w:numId w:val="6"/>
              </w:numPr>
              <w:jc w:val="both"/>
            </w:pPr>
            <w:r>
              <w:t xml:space="preserve">a party to the </w:t>
            </w:r>
            <w:r>
              <w:t>suit;</w:t>
            </w:r>
          </w:p>
          <w:p w14:paraId="3EB4AD5A" w14:textId="4C0043D6" w:rsidR="000A1BC7" w:rsidRDefault="00E97630" w:rsidP="00A82CCC">
            <w:pPr>
              <w:pStyle w:val="Header"/>
              <w:numPr>
                <w:ilvl w:val="0"/>
                <w:numId w:val="6"/>
              </w:numPr>
              <w:jc w:val="both"/>
            </w:pPr>
            <w:r>
              <w:t>the attorney representing a party to the suit; and</w:t>
            </w:r>
          </w:p>
          <w:p w14:paraId="750BEF6A" w14:textId="413753BD" w:rsidR="000A1BC7" w:rsidRDefault="00E97630" w:rsidP="00A82CCC">
            <w:pPr>
              <w:pStyle w:val="Header"/>
              <w:numPr>
                <w:ilvl w:val="0"/>
                <w:numId w:val="6"/>
              </w:numPr>
              <w:tabs>
                <w:tab w:val="clear" w:pos="4320"/>
                <w:tab w:val="clear" w:pos="8640"/>
              </w:tabs>
              <w:jc w:val="both"/>
            </w:pPr>
            <w:r>
              <w:t>a person authorized by a written order of a court specific to that person.</w:t>
            </w:r>
          </w:p>
          <w:p w14:paraId="31C30AA0" w14:textId="33157BF7" w:rsidR="003C2F9B" w:rsidRDefault="00E97630" w:rsidP="00A82CCC">
            <w:pPr>
              <w:pStyle w:val="Header"/>
              <w:tabs>
                <w:tab w:val="clear" w:pos="4320"/>
                <w:tab w:val="clear" w:pos="8640"/>
              </w:tabs>
              <w:jc w:val="both"/>
            </w:pPr>
            <w:r>
              <w:t>The bill requires a court to order that a person entitled to know the true identifying information</w:t>
            </w:r>
            <w:r w:rsidR="00581EB9">
              <w:t xml:space="preserve"> about the claimant</w:t>
            </w:r>
            <w:r>
              <w:t xml:space="preserve"> </w:t>
            </w:r>
            <w:r w:rsidR="00120B7B">
              <w:t>may not divulge</w:t>
            </w:r>
            <w:r>
              <w:t xml:space="preserve"> </w:t>
            </w:r>
            <w:r w:rsidRPr="003C2F9B">
              <w:t>that information to anyone without a written order of the court</w:t>
            </w:r>
            <w:r>
              <w:t xml:space="preserve"> and to </w:t>
            </w:r>
            <w:r w:rsidRPr="003C2F9B">
              <w:t>hold a person who violates the order in contempt.</w:t>
            </w:r>
            <w:r>
              <w:t xml:space="preserve"> Notwithstanding the rules of civil procedure, the bill prohibits the supreme court from amending or adopting rules in conflict with these bill provisions</w:t>
            </w:r>
            <w:r w:rsidR="00581EB9">
              <w:t xml:space="preserve"> relating to confidential identity in certain actions</w:t>
            </w:r>
            <w:r>
              <w:t xml:space="preserve">. </w:t>
            </w:r>
            <w:r w:rsidR="00581EB9" w:rsidRPr="00581EB9">
              <w:t>The bill establishes that a claimant is not required to use a confidential identity.</w:t>
            </w:r>
          </w:p>
          <w:p w14:paraId="35C9F485" w14:textId="77777777" w:rsidR="00310CE8" w:rsidRDefault="00310CE8" w:rsidP="00A82CCC">
            <w:pPr>
              <w:pStyle w:val="Header"/>
              <w:tabs>
                <w:tab w:val="clear" w:pos="4320"/>
                <w:tab w:val="clear" w:pos="8640"/>
              </w:tabs>
              <w:jc w:val="both"/>
            </w:pPr>
          </w:p>
          <w:p w14:paraId="1D318C8F" w14:textId="278F0DE4" w:rsidR="00567CD2" w:rsidRDefault="00E97630" w:rsidP="00A82CCC">
            <w:pPr>
              <w:pStyle w:val="Header"/>
              <w:jc w:val="both"/>
            </w:pPr>
            <w:r>
              <w:t>C.S.S.B.</w:t>
            </w:r>
            <w:r w:rsidR="003C2F9B">
              <w:t xml:space="preserve"> 441 </w:t>
            </w:r>
            <w:r>
              <w:t xml:space="preserve">requires a person to bring such a suit not later than 10 years after </w:t>
            </w:r>
            <w:r>
              <w:t>the later of the date on which</w:t>
            </w:r>
            <w:r w:rsidR="004900CB">
              <w:t xml:space="preserve"> </w:t>
            </w:r>
            <w:r>
              <w:t>the person depicted in the intimate visual material that is the basis for the suit reasonably discovers the intimate visual material or</w:t>
            </w:r>
            <w:r w:rsidR="004900CB">
              <w:t xml:space="preserve"> </w:t>
            </w:r>
            <w:r>
              <w:t>the person depicted in the intimate visual material that is the basis for the suit turns 18 years of age.</w:t>
            </w:r>
          </w:p>
          <w:p w14:paraId="581E830D" w14:textId="006CC22E" w:rsidR="00AF6EA7" w:rsidRDefault="00AF6EA7" w:rsidP="00A82CCC">
            <w:pPr>
              <w:pStyle w:val="Header"/>
              <w:tabs>
                <w:tab w:val="clear" w:pos="4320"/>
                <w:tab w:val="clear" w:pos="8640"/>
              </w:tabs>
              <w:jc w:val="both"/>
            </w:pPr>
          </w:p>
          <w:p w14:paraId="5ECDFDD5" w14:textId="7A03F3B0" w:rsidR="0003491A" w:rsidRPr="009C36CD" w:rsidRDefault="00E97630" w:rsidP="00A82CCC">
            <w:pPr>
              <w:pStyle w:val="Header"/>
              <w:tabs>
                <w:tab w:val="clear" w:pos="4320"/>
                <w:tab w:val="clear" w:pos="8640"/>
              </w:tabs>
              <w:jc w:val="both"/>
            </w:pPr>
            <w:r>
              <w:t>C.S.S.B.</w:t>
            </w:r>
            <w:r w:rsidR="00AF6EA7">
              <w:t xml:space="preserve"> 441 </w:t>
            </w:r>
            <w:r>
              <w:t>appl</w:t>
            </w:r>
            <w:r w:rsidR="00AF6EA7">
              <w:t>ies</w:t>
            </w:r>
            <w:r>
              <w:t xml:space="preserve"> </w:t>
            </w:r>
            <w:r w:rsidRPr="0003491A">
              <w:t xml:space="preserve">only to a cause of action that accrues on or after the </w:t>
            </w:r>
            <w:r>
              <w:t xml:space="preserve">bill's </w:t>
            </w:r>
            <w:r w:rsidRPr="0003491A">
              <w:t>effective date.</w:t>
            </w:r>
          </w:p>
          <w:p w14:paraId="768F304B" w14:textId="77777777" w:rsidR="008423E4" w:rsidRPr="00835628" w:rsidRDefault="008423E4" w:rsidP="00A82CCC">
            <w:pPr>
              <w:rPr>
                <w:b/>
              </w:rPr>
            </w:pPr>
          </w:p>
        </w:tc>
      </w:tr>
      <w:tr w:rsidR="00EB2D53" w14:paraId="40A9FE7E" w14:textId="77777777" w:rsidTr="00E72ADA">
        <w:tc>
          <w:tcPr>
            <w:tcW w:w="9360" w:type="dxa"/>
          </w:tcPr>
          <w:p w14:paraId="281C0F02" w14:textId="77777777" w:rsidR="008423E4" w:rsidRPr="00A8133F" w:rsidRDefault="00E97630" w:rsidP="00A82CCC">
            <w:pPr>
              <w:rPr>
                <w:b/>
              </w:rPr>
            </w:pPr>
            <w:r w:rsidRPr="009C1E9A">
              <w:rPr>
                <w:b/>
                <w:u w:val="single"/>
              </w:rPr>
              <w:t>EFFECTIVE DATE</w:t>
            </w:r>
            <w:r>
              <w:rPr>
                <w:b/>
              </w:rPr>
              <w:t xml:space="preserve"> </w:t>
            </w:r>
          </w:p>
          <w:p w14:paraId="57788017" w14:textId="77777777" w:rsidR="008423E4" w:rsidRDefault="008423E4" w:rsidP="00A82CCC"/>
          <w:p w14:paraId="44D6CD52" w14:textId="3526513D" w:rsidR="008423E4" w:rsidRPr="003624F2" w:rsidRDefault="00E97630" w:rsidP="00A82CCC">
            <w:pPr>
              <w:pStyle w:val="Header"/>
              <w:tabs>
                <w:tab w:val="clear" w:pos="4320"/>
                <w:tab w:val="clear" w:pos="8640"/>
              </w:tabs>
              <w:jc w:val="both"/>
            </w:pPr>
            <w:r>
              <w:t>September 1, 2025.</w:t>
            </w:r>
          </w:p>
          <w:p w14:paraId="7F8F89E4" w14:textId="77777777" w:rsidR="008423E4" w:rsidRPr="00233FDB" w:rsidRDefault="008423E4" w:rsidP="00A82CCC">
            <w:pPr>
              <w:rPr>
                <w:b/>
              </w:rPr>
            </w:pPr>
          </w:p>
        </w:tc>
      </w:tr>
      <w:tr w:rsidR="00EB2D53" w14:paraId="7EAAF337" w14:textId="77777777" w:rsidTr="00E72ADA">
        <w:tc>
          <w:tcPr>
            <w:tcW w:w="9360" w:type="dxa"/>
          </w:tcPr>
          <w:p w14:paraId="2D3EC874" w14:textId="77777777" w:rsidR="00536D54" w:rsidRPr="00F862B7" w:rsidRDefault="00E97630" w:rsidP="00A82CCC">
            <w:pPr>
              <w:jc w:val="both"/>
              <w:rPr>
                <w:b/>
                <w:u w:val="single"/>
              </w:rPr>
            </w:pPr>
            <w:r w:rsidRPr="00F862B7">
              <w:rPr>
                <w:b/>
                <w:u w:val="single"/>
              </w:rPr>
              <w:t>COMPARISON OF SENATE ENGROSSED AND SUBSTITUTE</w:t>
            </w:r>
          </w:p>
          <w:p w14:paraId="2C6B837C" w14:textId="77777777" w:rsidR="004E0F01" w:rsidRDefault="004E0F01" w:rsidP="00A82CCC">
            <w:pPr>
              <w:jc w:val="both"/>
              <w:rPr>
                <w:b/>
                <w:u w:val="single"/>
              </w:rPr>
            </w:pPr>
          </w:p>
          <w:p w14:paraId="39C416D8" w14:textId="77777777" w:rsidR="00F862B7" w:rsidRDefault="00E97630" w:rsidP="00A82CCC">
            <w:pPr>
              <w:jc w:val="both"/>
            </w:pPr>
            <w:r>
              <w:t xml:space="preserve">While C.S.S.B. 441 may differ from the </w:t>
            </w:r>
            <w:r>
              <w:t>engrossed in minor or nonsubstantive ways, the following summarizes the substantial differences between the engrossed and committee substitute versions of the bill.</w:t>
            </w:r>
          </w:p>
          <w:p w14:paraId="32AD272C" w14:textId="77777777" w:rsidR="00F862B7" w:rsidRDefault="00F862B7" w:rsidP="00A82CCC">
            <w:pPr>
              <w:jc w:val="both"/>
            </w:pPr>
          </w:p>
          <w:p w14:paraId="37C4A07F" w14:textId="77777777" w:rsidR="00F862B7" w:rsidRDefault="00E97630" w:rsidP="00A82CCC">
            <w:pPr>
              <w:jc w:val="both"/>
            </w:pPr>
            <w:r>
              <w:t xml:space="preserve">Both versions provide for the definition of "artificial intimate visual material." However, the substitute revises the definition to include a person's voice as a recognizable distinguishing characteristic and to specify that a recognizable feature is a feature which, </w:t>
            </w:r>
            <w:r w:rsidRPr="00AD4C05">
              <w:t xml:space="preserve">when viewed by a reasonable person, </w:t>
            </w:r>
            <w:r>
              <w:t>is</w:t>
            </w:r>
            <w:r w:rsidRPr="00AD4C05">
              <w:t xml:space="preserve"> indistinguishable from the person depicted</w:t>
            </w:r>
            <w:r>
              <w:t xml:space="preserve"> in the material</w:t>
            </w:r>
            <w:r w:rsidRPr="00AD4C05">
              <w:t>.</w:t>
            </w:r>
            <w:r>
              <w:t xml:space="preserve"> The substitute includes a provision defining "consent," whereas the engrossed did not define that term. </w:t>
            </w:r>
          </w:p>
          <w:p w14:paraId="0D4DF5FE" w14:textId="77777777" w:rsidR="00F862B7" w:rsidRDefault="00F862B7" w:rsidP="00A82CCC">
            <w:pPr>
              <w:jc w:val="both"/>
            </w:pPr>
          </w:p>
          <w:p w14:paraId="02E2BA30" w14:textId="77777777" w:rsidR="00F862B7" w:rsidRDefault="00E97630" w:rsidP="00A82CCC">
            <w:pPr>
              <w:jc w:val="both"/>
            </w:pPr>
            <w:r>
              <w:t xml:space="preserve">Both the engrossed and the substitute make liable the owner of a website, including a social media platform, or a publicly accessible nudification application and a person who processes or facilitates payments. However, the substitute also makes liable a person who owns an application </w:t>
            </w:r>
            <w:r w:rsidRPr="00867F5F">
              <w:t>on which artificial intimate visual material is produced or disclosed in exchange for payment</w:t>
            </w:r>
            <w:r>
              <w:t>, whereas the engrossed did not make such a person explicitly liable. With respect to the conditions under which liability is established by both the engrossed and the substitute if the person depicted requests the removal of the material and the website fails to take certain action:</w:t>
            </w:r>
          </w:p>
          <w:p w14:paraId="4F0D7DA8" w14:textId="77777777" w:rsidR="00F862B7" w:rsidRDefault="00E97630" w:rsidP="00A82CCC">
            <w:pPr>
              <w:pStyle w:val="ListParagraph"/>
              <w:numPr>
                <w:ilvl w:val="0"/>
                <w:numId w:val="10"/>
              </w:numPr>
              <w:contextualSpacing w:val="0"/>
              <w:jc w:val="both"/>
            </w:pPr>
            <w:r>
              <w:t>the substitute specifies that the conditions are applicable to the person who owns the website or applicable application, whereas the engrossed did not make that specification; and</w:t>
            </w:r>
          </w:p>
          <w:p w14:paraId="539A750B" w14:textId="77777777" w:rsidR="00F862B7" w:rsidRDefault="00E97630" w:rsidP="00A82CCC">
            <w:pPr>
              <w:pStyle w:val="ListParagraph"/>
              <w:numPr>
                <w:ilvl w:val="0"/>
                <w:numId w:val="10"/>
              </w:numPr>
              <w:contextualSpacing w:val="0"/>
              <w:jc w:val="both"/>
            </w:pPr>
            <w:r>
              <w:t>with respect to liability established if the material is not removed within 72 hours of the receipt of a request for removal, the substitute further establishes liability if there is a failure to make reasonable efforts to identify and remove any known identical copies of such material.</w:t>
            </w:r>
          </w:p>
          <w:p w14:paraId="6788FDC3" w14:textId="77777777" w:rsidR="00F862B7" w:rsidRDefault="00F862B7" w:rsidP="00A82CCC">
            <w:pPr>
              <w:jc w:val="both"/>
            </w:pPr>
          </w:p>
          <w:p w14:paraId="0D7C08B8" w14:textId="77777777" w:rsidR="00F862B7" w:rsidRDefault="00E97630" w:rsidP="00A82CCC">
            <w:pPr>
              <w:jc w:val="both"/>
            </w:pPr>
            <w:r>
              <w:t>The substitute includes the following provisions absent from the engrossed:</w:t>
            </w:r>
          </w:p>
          <w:p w14:paraId="6A673D61" w14:textId="77777777" w:rsidR="00F862B7" w:rsidRDefault="00E97630" w:rsidP="00A82CCC">
            <w:pPr>
              <w:pStyle w:val="ListParagraph"/>
              <w:numPr>
                <w:ilvl w:val="0"/>
                <w:numId w:val="8"/>
              </w:numPr>
              <w:contextualSpacing w:val="0"/>
              <w:jc w:val="both"/>
            </w:pPr>
            <w:r>
              <w:t xml:space="preserve">a provision requiring a person who owns such a website or application to make available on the website or application </w:t>
            </w:r>
            <w:r w:rsidRPr="00030A10">
              <w:t>a clear and conspicuous notice</w:t>
            </w:r>
            <w:r>
              <w:t xml:space="preserve"> containing certain information regarding</w:t>
            </w:r>
            <w:r w:rsidRPr="00030A10">
              <w:t xml:space="preserve"> the removal process</w:t>
            </w:r>
            <w:r>
              <w:t xml:space="preserve"> of artificial intimate visual material; </w:t>
            </w:r>
          </w:p>
          <w:p w14:paraId="15AA9778" w14:textId="77777777" w:rsidR="00F862B7" w:rsidRDefault="00E97630" w:rsidP="00A82CCC">
            <w:pPr>
              <w:pStyle w:val="ListParagraph"/>
              <w:numPr>
                <w:ilvl w:val="0"/>
                <w:numId w:val="8"/>
              </w:numPr>
              <w:contextualSpacing w:val="0"/>
              <w:jc w:val="both"/>
            </w:pPr>
            <w:r>
              <w:t xml:space="preserve">a provision </w:t>
            </w:r>
            <w:r w:rsidRPr="00867F5F">
              <w:t>establish</w:t>
            </w:r>
            <w:r>
              <w:t>ing</w:t>
            </w:r>
            <w:r w:rsidRPr="00867F5F">
              <w:t xml:space="preserve"> that a violation of the bill's requirements for a person who owns such a website or application is a deceptive trade practice actionable under the Deceptive Trade Practices-Consumer Protection Act</w:t>
            </w:r>
            <w:r>
              <w:t>; and</w:t>
            </w:r>
          </w:p>
          <w:p w14:paraId="772C6EFE" w14:textId="4C819948" w:rsidR="00F862B7" w:rsidRPr="00F862B7" w:rsidRDefault="00E97630" w:rsidP="00A82CCC">
            <w:pPr>
              <w:pStyle w:val="ListParagraph"/>
              <w:numPr>
                <w:ilvl w:val="0"/>
                <w:numId w:val="8"/>
              </w:numPr>
              <w:contextualSpacing w:val="0"/>
              <w:jc w:val="both"/>
            </w:pPr>
            <w:r>
              <w:t xml:space="preserve">a provision </w:t>
            </w:r>
            <w:r w:rsidRPr="00867F5F">
              <w:t>authoriz</w:t>
            </w:r>
            <w:r>
              <w:t>ing</w:t>
            </w:r>
            <w:r w:rsidRPr="00867F5F">
              <w:t xml:space="preserve"> the attorney general to investigate and bring an action for injunctive relief against a person who repeatedly violates those provisions and</w:t>
            </w:r>
            <w:r>
              <w:t>,</w:t>
            </w:r>
            <w:r w:rsidRPr="00867F5F">
              <w:t xml:space="preserve"> if the attorney general prevails in the action, to recover costs and attorney's fees.</w:t>
            </w:r>
          </w:p>
        </w:tc>
      </w:tr>
      <w:tr w:rsidR="00EB2D53" w14:paraId="03FC9E4B" w14:textId="77777777" w:rsidTr="00E72ADA">
        <w:tc>
          <w:tcPr>
            <w:tcW w:w="9360" w:type="dxa"/>
          </w:tcPr>
          <w:p w14:paraId="53B93A40" w14:textId="77777777" w:rsidR="00536D54" w:rsidRDefault="00536D54" w:rsidP="00A82CCC">
            <w:pPr>
              <w:jc w:val="both"/>
              <w:rPr>
                <w:b/>
                <w:u w:val="single"/>
              </w:rPr>
            </w:pPr>
          </w:p>
        </w:tc>
      </w:tr>
      <w:tr w:rsidR="00EB2D53" w14:paraId="7DB07CA6" w14:textId="77777777" w:rsidTr="00E72ADA">
        <w:tc>
          <w:tcPr>
            <w:tcW w:w="9360" w:type="dxa"/>
          </w:tcPr>
          <w:p w14:paraId="02E09B3F" w14:textId="77777777" w:rsidR="00536D54" w:rsidRPr="00536D54" w:rsidRDefault="00536D54" w:rsidP="00A82CCC">
            <w:pPr>
              <w:jc w:val="both"/>
            </w:pPr>
          </w:p>
        </w:tc>
      </w:tr>
      <w:tr w:rsidR="00EB2D53" w14:paraId="75F75D68" w14:textId="77777777" w:rsidTr="00E72ADA">
        <w:tc>
          <w:tcPr>
            <w:tcW w:w="9360" w:type="dxa"/>
          </w:tcPr>
          <w:p w14:paraId="4C445ED8" w14:textId="77777777" w:rsidR="00536D54" w:rsidRDefault="00536D54" w:rsidP="00A82CCC">
            <w:pPr>
              <w:jc w:val="both"/>
              <w:rPr>
                <w:b/>
                <w:u w:val="single"/>
              </w:rPr>
            </w:pPr>
          </w:p>
        </w:tc>
      </w:tr>
    </w:tbl>
    <w:p w14:paraId="5494FB9E" w14:textId="77777777" w:rsidR="008423E4" w:rsidRPr="00BE0E75" w:rsidRDefault="008423E4" w:rsidP="00A82CCC">
      <w:pPr>
        <w:jc w:val="both"/>
        <w:rPr>
          <w:rFonts w:ascii="Arial" w:hAnsi="Arial"/>
          <w:sz w:val="16"/>
          <w:szCs w:val="16"/>
        </w:rPr>
      </w:pPr>
    </w:p>
    <w:p w14:paraId="7285C00D" w14:textId="77777777" w:rsidR="004108C3" w:rsidRPr="008423E4" w:rsidRDefault="004108C3" w:rsidP="00A82CC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91C7" w14:textId="77777777" w:rsidR="00E97630" w:rsidRDefault="00E97630">
      <w:r>
        <w:separator/>
      </w:r>
    </w:p>
  </w:endnote>
  <w:endnote w:type="continuationSeparator" w:id="0">
    <w:p w14:paraId="5B29265A" w14:textId="77777777" w:rsidR="00E97630" w:rsidRDefault="00E9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63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B2D53" w14:paraId="3872D26E" w14:textId="77777777" w:rsidTr="009C1E9A">
      <w:trPr>
        <w:cantSplit/>
      </w:trPr>
      <w:tc>
        <w:tcPr>
          <w:tcW w:w="0" w:type="pct"/>
        </w:tcPr>
        <w:p w14:paraId="430818CC" w14:textId="77777777" w:rsidR="00137D90" w:rsidRDefault="00137D90" w:rsidP="009C1E9A">
          <w:pPr>
            <w:pStyle w:val="Footer"/>
            <w:tabs>
              <w:tab w:val="clear" w:pos="8640"/>
              <w:tab w:val="right" w:pos="9360"/>
            </w:tabs>
          </w:pPr>
        </w:p>
      </w:tc>
      <w:tc>
        <w:tcPr>
          <w:tcW w:w="2395" w:type="pct"/>
        </w:tcPr>
        <w:p w14:paraId="28AC0F58" w14:textId="77777777" w:rsidR="00137D90" w:rsidRDefault="00137D90" w:rsidP="009C1E9A">
          <w:pPr>
            <w:pStyle w:val="Footer"/>
            <w:tabs>
              <w:tab w:val="clear" w:pos="8640"/>
              <w:tab w:val="right" w:pos="9360"/>
            </w:tabs>
          </w:pPr>
        </w:p>
        <w:p w14:paraId="6BD57683" w14:textId="77777777" w:rsidR="001A4310" w:rsidRDefault="001A4310" w:rsidP="009C1E9A">
          <w:pPr>
            <w:pStyle w:val="Footer"/>
            <w:tabs>
              <w:tab w:val="clear" w:pos="8640"/>
              <w:tab w:val="right" w:pos="9360"/>
            </w:tabs>
          </w:pPr>
        </w:p>
        <w:p w14:paraId="77306DBB" w14:textId="77777777" w:rsidR="00137D90" w:rsidRDefault="00137D90" w:rsidP="009C1E9A">
          <w:pPr>
            <w:pStyle w:val="Footer"/>
            <w:tabs>
              <w:tab w:val="clear" w:pos="8640"/>
              <w:tab w:val="right" w:pos="9360"/>
            </w:tabs>
          </w:pPr>
        </w:p>
      </w:tc>
      <w:tc>
        <w:tcPr>
          <w:tcW w:w="2453" w:type="pct"/>
        </w:tcPr>
        <w:p w14:paraId="17EE9FBD" w14:textId="77777777" w:rsidR="00137D90" w:rsidRDefault="00137D90" w:rsidP="009C1E9A">
          <w:pPr>
            <w:pStyle w:val="Footer"/>
            <w:tabs>
              <w:tab w:val="clear" w:pos="8640"/>
              <w:tab w:val="right" w:pos="9360"/>
            </w:tabs>
            <w:jc w:val="right"/>
          </w:pPr>
        </w:p>
      </w:tc>
    </w:tr>
    <w:tr w:rsidR="00EB2D53" w14:paraId="18BFEB08" w14:textId="77777777" w:rsidTr="009C1E9A">
      <w:trPr>
        <w:cantSplit/>
      </w:trPr>
      <w:tc>
        <w:tcPr>
          <w:tcW w:w="0" w:type="pct"/>
        </w:tcPr>
        <w:p w14:paraId="27FF855A" w14:textId="77777777" w:rsidR="00EC379B" w:rsidRDefault="00EC379B" w:rsidP="009C1E9A">
          <w:pPr>
            <w:pStyle w:val="Footer"/>
            <w:tabs>
              <w:tab w:val="clear" w:pos="8640"/>
              <w:tab w:val="right" w:pos="9360"/>
            </w:tabs>
          </w:pPr>
        </w:p>
      </w:tc>
      <w:tc>
        <w:tcPr>
          <w:tcW w:w="2395" w:type="pct"/>
        </w:tcPr>
        <w:p w14:paraId="10AB9ACD" w14:textId="395EE7E3" w:rsidR="00EC379B" w:rsidRPr="009C1E9A" w:rsidRDefault="00E97630" w:rsidP="009C1E9A">
          <w:pPr>
            <w:pStyle w:val="Footer"/>
            <w:tabs>
              <w:tab w:val="clear" w:pos="8640"/>
              <w:tab w:val="right" w:pos="9360"/>
            </w:tabs>
            <w:rPr>
              <w:rFonts w:ascii="Shruti" w:hAnsi="Shruti"/>
              <w:sz w:val="22"/>
            </w:rPr>
          </w:pPr>
          <w:r>
            <w:rPr>
              <w:rFonts w:ascii="Shruti" w:hAnsi="Shruti"/>
              <w:sz w:val="22"/>
            </w:rPr>
            <w:t>89R 31569-D</w:t>
          </w:r>
        </w:p>
      </w:tc>
      <w:tc>
        <w:tcPr>
          <w:tcW w:w="2453" w:type="pct"/>
        </w:tcPr>
        <w:p w14:paraId="225E5A6E" w14:textId="3F66CCB6" w:rsidR="00EC379B" w:rsidRDefault="00E97630" w:rsidP="009C1E9A">
          <w:pPr>
            <w:pStyle w:val="Footer"/>
            <w:tabs>
              <w:tab w:val="clear" w:pos="8640"/>
              <w:tab w:val="right" w:pos="9360"/>
            </w:tabs>
            <w:jc w:val="right"/>
          </w:pPr>
          <w:r>
            <w:fldChar w:fldCharType="begin"/>
          </w:r>
          <w:r>
            <w:instrText xml:space="preserve"> DOCPROPERTY  OTID  \* MERGEFORMAT </w:instrText>
          </w:r>
          <w:r>
            <w:fldChar w:fldCharType="separate"/>
          </w:r>
          <w:r w:rsidR="004D7DE9">
            <w:t>25.139.778</w:t>
          </w:r>
          <w:r>
            <w:fldChar w:fldCharType="end"/>
          </w:r>
        </w:p>
      </w:tc>
    </w:tr>
    <w:tr w:rsidR="00EB2D53" w14:paraId="0DCF5DCB" w14:textId="77777777" w:rsidTr="009C1E9A">
      <w:trPr>
        <w:cantSplit/>
      </w:trPr>
      <w:tc>
        <w:tcPr>
          <w:tcW w:w="0" w:type="pct"/>
        </w:tcPr>
        <w:p w14:paraId="15A846CF" w14:textId="77777777" w:rsidR="00EC379B" w:rsidRDefault="00EC379B" w:rsidP="009C1E9A">
          <w:pPr>
            <w:pStyle w:val="Footer"/>
            <w:tabs>
              <w:tab w:val="clear" w:pos="4320"/>
              <w:tab w:val="clear" w:pos="8640"/>
              <w:tab w:val="left" w:pos="2865"/>
            </w:tabs>
          </w:pPr>
        </w:p>
      </w:tc>
      <w:tc>
        <w:tcPr>
          <w:tcW w:w="2395" w:type="pct"/>
        </w:tcPr>
        <w:p w14:paraId="73B12FD0" w14:textId="39FACA84" w:rsidR="00EC379B" w:rsidRPr="009C1E9A" w:rsidRDefault="00E97630" w:rsidP="009C1E9A">
          <w:pPr>
            <w:pStyle w:val="Footer"/>
            <w:tabs>
              <w:tab w:val="clear" w:pos="4320"/>
              <w:tab w:val="clear" w:pos="8640"/>
              <w:tab w:val="left" w:pos="2865"/>
            </w:tabs>
            <w:rPr>
              <w:rFonts w:ascii="Shruti" w:hAnsi="Shruti"/>
              <w:sz w:val="22"/>
            </w:rPr>
          </w:pPr>
          <w:r>
            <w:rPr>
              <w:rFonts w:ascii="Shruti" w:hAnsi="Shruti"/>
              <w:sz w:val="22"/>
            </w:rPr>
            <w:t>Substitute Document Number: 89R 27418</w:t>
          </w:r>
        </w:p>
      </w:tc>
      <w:tc>
        <w:tcPr>
          <w:tcW w:w="2453" w:type="pct"/>
        </w:tcPr>
        <w:p w14:paraId="6F843CBD" w14:textId="77777777" w:rsidR="00EC379B" w:rsidRDefault="00EC379B" w:rsidP="006D504F">
          <w:pPr>
            <w:pStyle w:val="Footer"/>
            <w:rPr>
              <w:rStyle w:val="PageNumber"/>
            </w:rPr>
          </w:pPr>
        </w:p>
        <w:p w14:paraId="3F1B1A5E" w14:textId="77777777" w:rsidR="00EC379B" w:rsidRDefault="00EC379B" w:rsidP="009C1E9A">
          <w:pPr>
            <w:pStyle w:val="Footer"/>
            <w:tabs>
              <w:tab w:val="clear" w:pos="8640"/>
              <w:tab w:val="right" w:pos="9360"/>
            </w:tabs>
            <w:jc w:val="right"/>
          </w:pPr>
        </w:p>
      </w:tc>
    </w:tr>
    <w:tr w:rsidR="00EB2D53" w14:paraId="069D4231" w14:textId="77777777" w:rsidTr="009C1E9A">
      <w:trPr>
        <w:cantSplit/>
        <w:trHeight w:val="323"/>
      </w:trPr>
      <w:tc>
        <w:tcPr>
          <w:tcW w:w="0" w:type="pct"/>
          <w:gridSpan w:val="3"/>
        </w:tcPr>
        <w:p w14:paraId="674DFFD2" w14:textId="77777777" w:rsidR="00EC379B" w:rsidRDefault="00E9763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65C1BA4" w14:textId="77777777" w:rsidR="00EC379B" w:rsidRDefault="00EC379B" w:rsidP="009C1E9A">
          <w:pPr>
            <w:pStyle w:val="Footer"/>
            <w:tabs>
              <w:tab w:val="clear" w:pos="8640"/>
              <w:tab w:val="right" w:pos="9360"/>
            </w:tabs>
            <w:jc w:val="center"/>
          </w:pPr>
        </w:p>
      </w:tc>
    </w:tr>
  </w:tbl>
  <w:p w14:paraId="5A00FC9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77B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EB26" w14:textId="77777777" w:rsidR="00E97630" w:rsidRDefault="00E97630">
      <w:r>
        <w:separator/>
      </w:r>
    </w:p>
  </w:footnote>
  <w:footnote w:type="continuationSeparator" w:id="0">
    <w:p w14:paraId="4ADCBA55" w14:textId="77777777" w:rsidR="00E97630" w:rsidRDefault="00E9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B2B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028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214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C37"/>
    <w:multiLevelType w:val="hybridMultilevel"/>
    <w:tmpl w:val="9F18EEE8"/>
    <w:lvl w:ilvl="0" w:tplc="D27EDD7E">
      <w:start w:val="1"/>
      <w:numFmt w:val="bullet"/>
      <w:lvlText w:val=""/>
      <w:lvlJc w:val="left"/>
      <w:pPr>
        <w:tabs>
          <w:tab w:val="num" w:pos="720"/>
        </w:tabs>
        <w:ind w:left="720" w:hanging="360"/>
      </w:pPr>
      <w:rPr>
        <w:rFonts w:ascii="Symbol" w:hAnsi="Symbol" w:hint="default"/>
      </w:rPr>
    </w:lvl>
    <w:lvl w:ilvl="1" w:tplc="DD10332E" w:tentative="1">
      <w:start w:val="1"/>
      <w:numFmt w:val="bullet"/>
      <w:lvlText w:val="o"/>
      <w:lvlJc w:val="left"/>
      <w:pPr>
        <w:ind w:left="1440" w:hanging="360"/>
      </w:pPr>
      <w:rPr>
        <w:rFonts w:ascii="Courier New" w:hAnsi="Courier New" w:cs="Courier New" w:hint="default"/>
      </w:rPr>
    </w:lvl>
    <w:lvl w:ilvl="2" w:tplc="FC669590" w:tentative="1">
      <w:start w:val="1"/>
      <w:numFmt w:val="bullet"/>
      <w:lvlText w:val=""/>
      <w:lvlJc w:val="left"/>
      <w:pPr>
        <w:ind w:left="2160" w:hanging="360"/>
      </w:pPr>
      <w:rPr>
        <w:rFonts w:ascii="Wingdings" w:hAnsi="Wingdings" w:hint="default"/>
      </w:rPr>
    </w:lvl>
    <w:lvl w:ilvl="3" w:tplc="51B87F16" w:tentative="1">
      <w:start w:val="1"/>
      <w:numFmt w:val="bullet"/>
      <w:lvlText w:val=""/>
      <w:lvlJc w:val="left"/>
      <w:pPr>
        <w:ind w:left="2880" w:hanging="360"/>
      </w:pPr>
      <w:rPr>
        <w:rFonts w:ascii="Symbol" w:hAnsi="Symbol" w:hint="default"/>
      </w:rPr>
    </w:lvl>
    <w:lvl w:ilvl="4" w:tplc="CFF69398" w:tentative="1">
      <w:start w:val="1"/>
      <w:numFmt w:val="bullet"/>
      <w:lvlText w:val="o"/>
      <w:lvlJc w:val="left"/>
      <w:pPr>
        <w:ind w:left="3600" w:hanging="360"/>
      </w:pPr>
      <w:rPr>
        <w:rFonts w:ascii="Courier New" w:hAnsi="Courier New" w:cs="Courier New" w:hint="default"/>
      </w:rPr>
    </w:lvl>
    <w:lvl w:ilvl="5" w:tplc="91B2FE54" w:tentative="1">
      <w:start w:val="1"/>
      <w:numFmt w:val="bullet"/>
      <w:lvlText w:val=""/>
      <w:lvlJc w:val="left"/>
      <w:pPr>
        <w:ind w:left="4320" w:hanging="360"/>
      </w:pPr>
      <w:rPr>
        <w:rFonts w:ascii="Wingdings" w:hAnsi="Wingdings" w:hint="default"/>
      </w:rPr>
    </w:lvl>
    <w:lvl w:ilvl="6" w:tplc="89202966" w:tentative="1">
      <w:start w:val="1"/>
      <w:numFmt w:val="bullet"/>
      <w:lvlText w:val=""/>
      <w:lvlJc w:val="left"/>
      <w:pPr>
        <w:ind w:left="5040" w:hanging="360"/>
      </w:pPr>
      <w:rPr>
        <w:rFonts w:ascii="Symbol" w:hAnsi="Symbol" w:hint="default"/>
      </w:rPr>
    </w:lvl>
    <w:lvl w:ilvl="7" w:tplc="8C168F7A" w:tentative="1">
      <w:start w:val="1"/>
      <w:numFmt w:val="bullet"/>
      <w:lvlText w:val="o"/>
      <w:lvlJc w:val="left"/>
      <w:pPr>
        <w:ind w:left="5760" w:hanging="360"/>
      </w:pPr>
      <w:rPr>
        <w:rFonts w:ascii="Courier New" w:hAnsi="Courier New" w:cs="Courier New" w:hint="default"/>
      </w:rPr>
    </w:lvl>
    <w:lvl w:ilvl="8" w:tplc="AFEECEDE" w:tentative="1">
      <w:start w:val="1"/>
      <w:numFmt w:val="bullet"/>
      <w:lvlText w:val=""/>
      <w:lvlJc w:val="left"/>
      <w:pPr>
        <w:ind w:left="6480" w:hanging="360"/>
      </w:pPr>
      <w:rPr>
        <w:rFonts w:ascii="Wingdings" w:hAnsi="Wingdings" w:hint="default"/>
      </w:rPr>
    </w:lvl>
  </w:abstractNum>
  <w:abstractNum w:abstractNumId="1" w15:restartNumberingAfterBreak="0">
    <w:nsid w:val="147D35F5"/>
    <w:multiLevelType w:val="hybridMultilevel"/>
    <w:tmpl w:val="5EC2B36A"/>
    <w:lvl w:ilvl="0" w:tplc="E89C3F42">
      <w:start w:val="1"/>
      <w:numFmt w:val="bullet"/>
      <w:lvlText w:val=""/>
      <w:lvlJc w:val="left"/>
      <w:pPr>
        <w:tabs>
          <w:tab w:val="num" w:pos="720"/>
        </w:tabs>
        <w:ind w:left="720" w:hanging="360"/>
      </w:pPr>
      <w:rPr>
        <w:rFonts w:ascii="Symbol" w:hAnsi="Symbol" w:hint="default"/>
      </w:rPr>
    </w:lvl>
    <w:lvl w:ilvl="1" w:tplc="1FD81416">
      <w:start w:val="1"/>
      <w:numFmt w:val="bullet"/>
      <w:lvlText w:val="o"/>
      <w:lvlJc w:val="left"/>
      <w:pPr>
        <w:ind w:left="1440" w:hanging="360"/>
      </w:pPr>
      <w:rPr>
        <w:rFonts w:ascii="Courier New" w:hAnsi="Courier New" w:cs="Courier New" w:hint="default"/>
      </w:rPr>
    </w:lvl>
    <w:lvl w:ilvl="2" w:tplc="185CD0A4" w:tentative="1">
      <w:start w:val="1"/>
      <w:numFmt w:val="bullet"/>
      <w:lvlText w:val=""/>
      <w:lvlJc w:val="left"/>
      <w:pPr>
        <w:ind w:left="2160" w:hanging="360"/>
      </w:pPr>
      <w:rPr>
        <w:rFonts w:ascii="Wingdings" w:hAnsi="Wingdings" w:hint="default"/>
      </w:rPr>
    </w:lvl>
    <w:lvl w:ilvl="3" w:tplc="D1E4D100" w:tentative="1">
      <w:start w:val="1"/>
      <w:numFmt w:val="bullet"/>
      <w:lvlText w:val=""/>
      <w:lvlJc w:val="left"/>
      <w:pPr>
        <w:ind w:left="2880" w:hanging="360"/>
      </w:pPr>
      <w:rPr>
        <w:rFonts w:ascii="Symbol" w:hAnsi="Symbol" w:hint="default"/>
      </w:rPr>
    </w:lvl>
    <w:lvl w:ilvl="4" w:tplc="AB3811DA" w:tentative="1">
      <w:start w:val="1"/>
      <w:numFmt w:val="bullet"/>
      <w:lvlText w:val="o"/>
      <w:lvlJc w:val="left"/>
      <w:pPr>
        <w:ind w:left="3600" w:hanging="360"/>
      </w:pPr>
      <w:rPr>
        <w:rFonts w:ascii="Courier New" w:hAnsi="Courier New" w:cs="Courier New" w:hint="default"/>
      </w:rPr>
    </w:lvl>
    <w:lvl w:ilvl="5" w:tplc="29BC94B2" w:tentative="1">
      <w:start w:val="1"/>
      <w:numFmt w:val="bullet"/>
      <w:lvlText w:val=""/>
      <w:lvlJc w:val="left"/>
      <w:pPr>
        <w:ind w:left="4320" w:hanging="360"/>
      </w:pPr>
      <w:rPr>
        <w:rFonts w:ascii="Wingdings" w:hAnsi="Wingdings" w:hint="default"/>
      </w:rPr>
    </w:lvl>
    <w:lvl w:ilvl="6" w:tplc="DACEBF56" w:tentative="1">
      <w:start w:val="1"/>
      <w:numFmt w:val="bullet"/>
      <w:lvlText w:val=""/>
      <w:lvlJc w:val="left"/>
      <w:pPr>
        <w:ind w:left="5040" w:hanging="360"/>
      </w:pPr>
      <w:rPr>
        <w:rFonts w:ascii="Symbol" w:hAnsi="Symbol" w:hint="default"/>
      </w:rPr>
    </w:lvl>
    <w:lvl w:ilvl="7" w:tplc="E00A5D2E" w:tentative="1">
      <w:start w:val="1"/>
      <w:numFmt w:val="bullet"/>
      <w:lvlText w:val="o"/>
      <w:lvlJc w:val="left"/>
      <w:pPr>
        <w:ind w:left="5760" w:hanging="360"/>
      </w:pPr>
      <w:rPr>
        <w:rFonts w:ascii="Courier New" w:hAnsi="Courier New" w:cs="Courier New" w:hint="default"/>
      </w:rPr>
    </w:lvl>
    <w:lvl w:ilvl="8" w:tplc="104237AA" w:tentative="1">
      <w:start w:val="1"/>
      <w:numFmt w:val="bullet"/>
      <w:lvlText w:val=""/>
      <w:lvlJc w:val="left"/>
      <w:pPr>
        <w:ind w:left="6480" w:hanging="360"/>
      </w:pPr>
      <w:rPr>
        <w:rFonts w:ascii="Wingdings" w:hAnsi="Wingdings" w:hint="default"/>
      </w:rPr>
    </w:lvl>
  </w:abstractNum>
  <w:abstractNum w:abstractNumId="2" w15:restartNumberingAfterBreak="0">
    <w:nsid w:val="15202140"/>
    <w:multiLevelType w:val="hybridMultilevel"/>
    <w:tmpl w:val="A738C318"/>
    <w:lvl w:ilvl="0" w:tplc="55DA1ADA">
      <w:start w:val="1"/>
      <w:numFmt w:val="bullet"/>
      <w:lvlText w:val=""/>
      <w:lvlJc w:val="left"/>
      <w:pPr>
        <w:tabs>
          <w:tab w:val="num" w:pos="720"/>
        </w:tabs>
        <w:ind w:left="720" w:hanging="360"/>
      </w:pPr>
      <w:rPr>
        <w:rFonts w:ascii="Symbol" w:hAnsi="Symbol" w:hint="default"/>
      </w:rPr>
    </w:lvl>
    <w:lvl w:ilvl="1" w:tplc="8AC07A8E">
      <w:start w:val="1"/>
      <w:numFmt w:val="bullet"/>
      <w:lvlText w:val="o"/>
      <w:lvlJc w:val="left"/>
      <w:pPr>
        <w:ind w:left="1440" w:hanging="360"/>
      </w:pPr>
      <w:rPr>
        <w:rFonts w:ascii="Courier New" w:hAnsi="Courier New" w:cs="Courier New" w:hint="default"/>
      </w:rPr>
    </w:lvl>
    <w:lvl w:ilvl="2" w:tplc="1F4AD5EC" w:tentative="1">
      <w:start w:val="1"/>
      <w:numFmt w:val="bullet"/>
      <w:lvlText w:val=""/>
      <w:lvlJc w:val="left"/>
      <w:pPr>
        <w:ind w:left="2160" w:hanging="360"/>
      </w:pPr>
      <w:rPr>
        <w:rFonts w:ascii="Wingdings" w:hAnsi="Wingdings" w:hint="default"/>
      </w:rPr>
    </w:lvl>
    <w:lvl w:ilvl="3" w:tplc="5498C26A" w:tentative="1">
      <w:start w:val="1"/>
      <w:numFmt w:val="bullet"/>
      <w:lvlText w:val=""/>
      <w:lvlJc w:val="left"/>
      <w:pPr>
        <w:ind w:left="2880" w:hanging="360"/>
      </w:pPr>
      <w:rPr>
        <w:rFonts w:ascii="Symbol" w:hAnsi="Symbol" w:hint="default"/>
      </w:rPr>
    </w:lvl>
    <w:lvl w:ilvl="4" w:tplc="18D29478" w:tentative="1">
      <w:start w:val="1"/>
      <w:numFmt w:val="bullet"/>
      <w:lvlText w:val="o"/>
      <w:lvlJc w:val="left"/>
      <w:pPr>
        <w:ind w:left="3600" w:hanging="360"/>
      </w:pPr>
      <w:rPr>
        <w:rFonts w:ascii="Courier New" w:hAnsi="Courier New" w:cs="Courier New" w:hint="default"/>
      </w:rPr>
    </w:lvl>
    <w:lvl w:ilvl="5" w:tplc="5B8C9846" w:tentative="1">
      <w:start w:val="1"/>
      <w:numFmt w:val="bullet"/>
      <w:lvlText w:val=""/>
      <w:lvlJc w:val="left"/>
      <w:pPr>
        <w:ind w:left="4320" w:hanging="360"/>
      </w:pPr>
      <w:rPr>
        <w:rFonts w:ascii="Wingdings" w:hAnsi="Wingdings" w:hint="default"/>
      </w:rPr>
    </w:lvl>
    <w:lvl w:ilvl="6" w:tplc="479C7FB8" w:tentative="1">
      <w:start w:val="1"/>
      <w:numFmt w:val="bullet"/>
      <w:lvlText w:val=""/>
      <w:lvlJc w:val="left"/>
      <w:pPr>
        <w:ind w:left="5040" w:hanging="360"/>
      </w:pPr>
      <w:rPr>
        <w:rFonts w:ascii="Symbol" w:hAnsi="Symbol" w:hint="default"/>
      </w:rPr>
    </w:lvl>
    <w:lvl w:ilvl="7" w:tplc="5DBEA34E" w:tentative="1">
      <w:start w:val="1"/>
      <w:numFmt w:val="bullet"/>
      <w:lvlText w:val="o"/>
      <w:lvlJc w:val="left"/>
      <w:pPr>
        <w:ind w:left="5760" w:hanging="360"/>
      </w:pPr>
      <w:rPr>
        <w:rFonts w:ascii="Courier New" w:hAnsi="Courier New" w:cs="Courier New" w:hint="default"/>
      </w:rPr>
    </w:lvl>
    <w:lvl w:ilvl="8" w:tplc="50BCB61E" w:tentative="1">
      <w:start w:val="1"/>
      <w:numFmt w:val="bullet"/>
      <w:lvlText w:val=""/>
      <w:lvlJc w:val="left"/>
      <w:pPr>
        <w:ind w:left="6480" w:hanging="360"/>
      </w:pPr>
      <w:rPr>
        <w:rFonts w:ascii="Wingdings" w:hAnsi="Wingdings" w:hint="default"/>
      </w:rPr>
    </w:lvl>
  </w:abstractNum>
  <w:abstractNum w:abstractNumId="3" w15:restartNumberingAfterBreak="0">
    <w:nsid w:val="1DD35D5B"/>
    <w:multiLevelType w:val="hybridMultilevel"/>
    <w:tmpl w:val="671C04EC"/>
    <w:lvl w:ilvl="0" w:tplc="0A44306C">
      <w:start w:val="1"/>
      <w:numFmt w:val="bullet"/>
      <w:lvlText w:val=""/>
      <w:lvlJc w:val="left"/>
      <w:pPr>
        <w:tabs>
          <w:tab w:val="num" w:pos="720"/>
        </w:tabs>
        <w:ind w:left="720" w:hanging="360"/>
      </w:pPr>
      <w:rPr>
        <w:rFonts w:ascii="Symbol" w:hAnsi="Symbol" w:hint="default"/>
      </w:rPr>
    </w:lvl>
    <w:lvl w:ilvl="1" w:tplc="02B4020C" w:tentative="1">
      <w:start w:val="1"/>
      <w:numFmt w:val="bullet"/>
      <w:lvlText w:val="o"/>
      <w:lvlJc w:val="left"/>
      <w:pPr>
        <w:ind w:left="1440" w:hanging="360"/>
      </w:pPr>
      <w:rPr>
        <w:rFonts w:ascii="Courier New" w:hAnsi="Courier New" w:cs="Courier New" w:hint="default"/>
      </w:rPr>
    </w:lvl>
    <w:lvl w:ilvl="2" w:tplc="C2A4C3D4" w:tentative="1">
      <w:start w:val="1"/>
      <w:numFmt w:val="bullet"/>
      <w:lvlText w:val=""/>
      <w:lvlJc w:val="left"/>
      <w:pPr>
        <w:ind w:left="2160" w:hanging="360"/>
      </w:pPr>
      <w:rPr>
        <w:rFonts w:ascii="Wingdings" w:hAnsi="Wingdings" w:hint="default"/>
      </w:rPr>
    </w:lvl>
    <w:lvl w:ilvl="3" w:tplc="29646D70" w:tentative="1">
      <w:start w:val="1"/>
      <w:numFmt w:val="bullet"/>
      <w:lvlText w:val=""/>
      <w:lvlJc w:val="left"/>
      <w:pPr>
        <w:ind w:left="2880" w:hanging="360"/>
      </w:pPr>
      <w:rPr>
        <w:rFonts w:ascii="Symbol" w:hAnsi="Symbol" w:hint="default"/>
      </w:rPr>
    </w:lvl>
    <w:lvl w:ilvl="4" w:tplc="D7CA0E98" w:tentative="1">
      <w:start w:val="1"/>
      <w:numFmt w:val="bullet"/>
      <w:lvlText w:val="o"/>
      <w:lvlJc w:val="left"/>
      <w:pPr>
        <w:ind w:left="3600" w:hanging="360"/>
      </w:pPr>
      <w:rPr>
        <w:rFonts w:ascii="Courier New" w:hAnsi="Courier New" w:cs="Courier New" w:hint="default"/>
      </w:rPr>
    </w:lvl>
    <w:lvl w:ilvl="5" w:tplc="3E12ADE8" w:tentative="1">
      <w:start w:val="1"/>
      <w:numFmt w:val="bullet"/>
      <w:lvlText w:val=""/>
      <w:lvlJc w:val="left"/>
      <w:pPr>
        <w:ind w:left="4320" w:hanging="360"/>
      </w:pPr>
      <w:rPr>
        <w:rFonts w:ascii="Wingdings" w:hAnsi="Wingdings" w:hint="default"/>
      </w:rPr>
    </w:lvl>
    <w:lvl w:ilvl="6" w:tplc="236A0F16" w:tentative="1">
      <w:start w:val="1"/>
      <w:numFmt w:val="bullet"/>
      <w:lvlText w:val=""/>
      <w:lvlJc w:val="left"/>
      <w:pPr>
        <w:ind w:left="5040" w:hanging="360"/>
      </w:pPr>
      <w:rPr>
        <w:rFonts w:ascii="Symbol" w:hAnsi="Symbol" w:hint="default"/>
      </w:rPr>
    </w:lvl>
    <w:lvl w:ilvl="7" w:tplc="0F185078" w:tentative="1">
      <w:start w:val="1"/>
      <w:numFmt w:val="bullet"/>
      <w:lvlText w:val="o"/>
      <w:lvlJc w:val="left"/>
      <w:pPr>
        <w:ind w:left="5760" w:hanging="360"/>
      </w:pPr>
      <w:rPr>
        <w:rFonts w:ascii="Courier New" w:hAnsi="Courier New" w:cs="Courier New" w:hint="default"/>
      </w:rPr>
    </w:lvl>
    <w:lvl w:ilvl="8" w:tplc="9B8497EE" w:tentative="1">
      <w:start w:val="1"/>
      <w:numFmt w:val="bullet"/>
      <w:lvlText w:val=""/>
      <w:lvlJc w:val="left"/>
      <w:pPr>
        <w:ind w:left="6480" w:hanging="360"/>
      </w:pPr>
      <w:rPr>
        <w:rFonts w:ascii="Wingdings" w:hAnsi="Wingdings" w:hint="default"/>
      </w:rPr>
    </w:lvl>
  </w:abstractNum>
  <w:abstractNum w:abstractNumId="4" w15:restartNumberingAfterBreak="0">
    <w:nsid w:val="26292195"/>
    <w:multiLevelType w:val="hybridMultilevel"/>
    <w:tmpl w:val="B3CC27B6"/>
    <w:lvl w:ilvl="0" w:tplc="AF6C3B58">
      <w:start w:val="1"/>
      <w:numFmt w:val="bullet"/>
      <w:lvlText w:val=""/>
      <w:lvlJc w:val="left"/>
      <w:pPr>
        <w:ind w:left="720" w:hanging="360"/>
      </w:pPr>
      <w:rPr>
        <w:rFonts w:ascii="Symbol" w:hAnsi="Symbol" w:hint="default"/>
      </w:rPr>
    </w:lvl>
    <w:lvl w:ilvl="1" w:tplc="26E43B3C" w:tentative="1">
      <w:start w:val="1"/>
      <w:numFmt w:val="bullet"/>
      <w:lvlText w:val="o"/>
      <w:lvlJc w:val="left"/>
      <w:pPr>
        <w:ind w:left="1440" w:hanging="360"/>
      </w:pPr>
      <w:rPr>
        <w:rFonts w:ascii="Courier New" w:hAnsi="Courier New" w:cs="Courier New" w:hint="default"/>
      </w:rPr>
    </w:lvl>
    <w:lvl w:ilvl="2" w:tplc="E506CE5C" w:tentative="1">
      <w:start w:val="1"/>
      <w:numFmt w:val="bullet"/>
      <w:lvlText w:val=""/>
      <w:lvlJc w:val="left"/>
      <w:pPr>
        <w:ind w:left="2160" w:hanging="360"/>
      </w:pPr>
      <w:rPr>
        <w:rFonts w:ascii="Wingdings" w:hAnsi="Wingdings" w:hint="default"/>
      </w:rPr>
    </w:lvl>
    <w:lvl w:ilvl="3" w:tplc="49582D48" w:tentative="1">
      <w:start w:val="1"/>
      <w:numFmt w:val="bullet"/>
      <w:lvlText w:val=""/>
      <w:lvlJc w:val="left"/>
      <w:pPr>
        <w:ind w:left="2880" w:hanging="360"/>
      </w:pPr>
      <w:rPr>
        <w:rFonts w:ascii="Symbol" w:hAnsi="Symbol" w:hint="default"/>
      </w:rPr>
    </w:lvl>
    <w:lvl w:ilvl="4" w:tplc="7F10FE5C" w:tentative="1">
      <w:start w:val="1"/>
      <w:numFmt w:val="bullet"/>
      <w:lvlText w:val="o"/>
      <w:lvlJc w:val="left"/>
      <w:pPr>
        <w:ind w:left="3600" w:hanging="360"/>
      </w:pPr>
      <w:rPr>
        <w:rFonts w:ascii="Courier New" w:hAnsi="Courier New" w:cs="Courier New" w:hint="default"/>
      </w:rPr>
    </w:lvl>
    <w:lvl w:ilvl="5" w:tplc="9976F03A" w:tentative="1">
      <w:start w:val="1"/>
      <w:numFmt w:val="bullet"/>
      <w:lvlText w:val=""/>
      <w:lvlJc w:val="left"/>
      <w:pPr>
        <w:ind w:left="4320" w:hanging="360"/>
      </w:pPr>
      <w:rPr>
        <w:rFonts w:ascii="Wingdings" w:hAnsi="Wingdings" w:hint="default"/>
      </w:rPr>
    </w:lvl>
    <w:lvl w:ilvl="6" w:tplc="929E22CC" w:tentative="1">
      <w:start w:val="1"/>
      <w:numFmt w:val="bullet"/>
      <w:lvlText w:val=""/>
      <w:lvlJc w:val="left"/>
      <w:pPr>
        <w:ind w:left="5040" w:hanging="360"/>
      </w:pPr>
      <w:rPr>
        <w:rFonts w:ascii="Symbol" w:hAnsi="Symbol" w:hint="default"/>
      </w:rPr>
    </w:lvl>
    <w:lvl w:ilvl="7" w:tplc="626AD37A" w:tentative="1">
      <w:start w:val="1"/>
      <w:numFmt w:val="bullet"/>
      <w:lvlText w:val="o"/>
      <w:lvlJc w:val="left"/>
      <w:pPr>
        <w:ind w:left="5760" w:hanging="360"/>
      </w:pPr>
      <w:rPr>
        <w:rFonts w:ascii="Courier New" w:hAnsi="Courier New" w:cs="Courier New" w:hint="default"/>
      </w:rPr>
    </w:lvl>
    <w:lvl w:ilvl="8" w:tplc="86C4892A" w:tentative="1">
      <w:start w:val="1"/>
      <w:numFmt w:val="bullet"/>
      <w:lvlText w:val=""/>
      <w:lvlJc w:val="left"/>
      <w:pPr>
        <w:ind w:left="6480" w:hanging="360"/>
      </w:pPr>
      <w:rPr>
        <w:rFonts w:ascii="Wingdings" w:hAnsi="Wingdings" w:hint="default"/>
      </w:rPr>
    </w:lvl>
  </w:abstractNum>
  <w:abstractNum w:abstractNumId="5" w15:restartNumberingAfterBreak="0">
    <w:nsid w:val="386E06D1"/>
    <w:multiLevelType w:val="hybridMultilevel"/>
    <w:tmpl w:val="68AE54EA"/>
    <w:lvl w:ilvl="0" w:tplc="407EA180">
      <w:start w:val="1"/>
      <w:numFmt w:val="bullet"/>
      <w:lvlText w:val=""/>
      <w:lvlJc w:val="left"/>
      <w:pPr>
        <w:tabs>
          <w:tab w:val="num" w:pos="720"/>
        </w:tabs>
        <w:ind w:left="720" w:hanging="360"/>
      </w:pPr>
      <w:rPr>
        <w:rFonts w:ascii="Symbol" w:hAnsi="Symbol" w:hint="default"/>
      </w:rPr>
    </w:lvl>
    <w:lvl w:ilvl="1" w:tplc="510CC200" w:tentative="1">
      <w:start w:val="1"/>
      <w:numFmt w:val="bullet"/>
      <w:lvlText w:val="o"/>
      <w:lvlJc w:val="left"/>
      <w:pPr>
        <w:ind w:left="1440" w:hanging="360"/>
      </w:pPr>
      <w:rPr>
        <w:rFonts w:ascii="Courier New" w:hAnsi="Courier New" w:cs="Courier New" w:hint="default"/>
      </w:rPr>
    </w:lvl>
    <w:lvl w:ilvl="2" w:tplc="EE12D7B6" w:tentative="1">
      <w:start w:val="1"/>
      <w:numFmt w:val="bullet"/>
      <w:lvlText w:val=""/>
      <w:lvlJc w:val="left"/>
      <w:pPr>
        <w:ind w:left="2160" w:hanging="360"/>
      </w:pPr>
      <w:rPr>
        <w:rFonts w:ascii="Wingdings" w:hAnsi="Wingdings" w:hint="default"/>
      </w:rPr>
    </w:lvl>
    <w:lvl w:ilvl="3" w:tplc="041C0F3A" w:tentative="1">
      <w:start w:val="1"/>
      <w:numFmt w:val="bullet"/>
      <w:lvlText w:val=""/>
      <w:lvlJc w:val="left"/>
      <w:pPr>
        <w:ind w:left="2880" w:hanging="360"/>
      </w:pPr>
      <w:rPr>
        <w:rFonts w:ascii="Symbol" w:hAnsi="Symbol" w:hint="default"/>
      </w:rPr>
    </w:lvl>
    <w:lvl w:ilvl="4" w:tplc="70BC7EDA" w:tentative="1">
      <w:start w:val="1"/>
      <w:numFmt w:val="bullet"/>
      <w:lvlText w:val="o"/>
      <w:lvlJc w:val="left"/>
      <w:pPr>
        <w:ind w:left="3600" w:hanging="360"/>
      </w:pPr>
      <w:rPr>
        <w:rFonts w:ascii="Courier New" w:hAnsi="Courier New" w:cs="Courier New" w:hint="default"/>
      </w:rPr>
    </w:lvl>
    <w:lvl w:ilvl="5" w:tplc="179078B6" w:tentative="1">
      <w:start w:val="1"/>
      <w:numFmt w:val="bullet"/>
      <w:lvlText w:val=""/>
      <w:lvlJc w:val="left"/>
      <w:pPr>
        <w:ind w:left="4320" w:hanging="360"/>
      </w:pPr>
      <w:rPr>
        <w:rFonts w:ascii="Wingdings" w:hAnsi="Wingdings" w:hint="default"/>
      </w:rPr>
    </w:lvl>
    <w:lvl w:ilvl="6" w:tplc="8266282E" w:tentative="1">
      <w:start w:val="1"/>
      <w:numFmt w:val="bullet"/>
      <w:lvlText w:val=""/>
      <w:lvlJc w:val="left"/>
      <w:pPr>
        <w:ind w:left="5040" w:hanging="360"/>
      </w:pPr>
      <w:rPr>
        <w:rFonts w:ascii="Symbol" w:hAnsi="Symbol" w:hint="default"/>
      </w:rPr>
    </w:lvl>
    <w:lvl w:ilvl="7" w:tplc="C1C085F8" w:tentative="1">
      <w:start w:val="1"/>
      <w:numFmt w:val="bullet"/>
      <w:lvlText w:val="o"/>
      <w:lvlJc w:val="left"/>
      <w:pPr>
        <w:ind w:left="5760" w:hanging="360"/>
      </w:pPr>
      <w:rPr>
        <w:rFonts w:ascii="Courier New" w:hAnsi="Courier New" w:cs="Courier New" w:hint="default"/>
      </w:rPr>
    </w:lvl>
    <w:lvl w:ilvl="8" w:tplc="FB5A48D4" w:tentative="1">
      <w:start w:val="1"/>
      <w:numFmt w:val="bullet"/>
      <w:lvlText w:val=""/>
      <w:lvlJc w:val="left"/>
      <w:pPr>
        <w:ind w:left="6480" w:hanging="360"/>
      </w:pPr>
      <w:rPr>
        <w:rFonts w:ascii="Wingdings" w:hAnsi="Wingdings" w:hint="default"/>
      </w:rPr>
    </w:lvl>
  </w:abstractNum>
  <w:abstractNum w:abstractNumId="6" w15:restartNumberingAfterBreak="0">
    <w:nsid w:val="3B027D33"/>
    <w:multiLevelType w:val="hybridMultilevel"/>
    <w:tmpl w:val="CBE469B8"/>
    <w:lvl w:ilvl="0" w:tplc="B1BAD9AA">
      <w:start w:val="1"/>
      <w:numFmt w:val="bullet"/>
      <w:lvlText w:val=""/>
      <w:lvlJc w:val="left"/>
      <w:pPr>
        <w:tabs>
          <w:tab w:val="num" w:pos="720"/>
        </w:tabs>
        <w:ind w:left="720" w:hanging="360"/>
      </w:pPr>
      <w:rPr>
        <w:rFonts w:ascii="Symbol" w:hAnsi="Symbol" w:hint="default"/>
      </w:rPr>
    </w:lvl>
    <w:lvl w:ilvl="1" w:tplc="DC3A20DE" w:tentative="1">
      <w:start w:val="1"/>
      <w:numFmt w:val="bullet"/>
      <w:lvlText w:val="o"/>
      <w:lvlJc w:val="left"/>
      <w:pPr>
        <w:ind w:left="1440" w:hanging="360"/>
      </w:pPr>
      <w:rPr>
        <w:rFonts w:ascii="Courier New" w:hAnsi="Courier New" w:cs="Courier New" w:hint="default"/>
      </w:rPr>
    </w:lvl>
    <w:lvl w:ilvl="2" w:tplc="4F4C9256" w:tentative="1">
      <w:start w:val="1"/>
      <w:numFmt w:val="bullet"/>
      <w:lvlText w:val=""/>
      <w:lvlJc w:val="left"/>
      <w:pPr>
        <w:ind w:left="2160" w:hanging="360"/>
      </w:pPr>
      <w:rPr>
        <w:rFonts w:ascii="Wingdings" w:hAnsi="Wingdings" w:hint="default"/>
      </w:rPr>
    </w:lvl>
    <w:lvl w:ilvl="3" w:tplc="70366C10" w:tentative="1">
      <w:start w:val="1"/>
      <w:numFmt w:val="bullet"/>
      <w:lvlText w:val=""/>
      <w:lvlJc w:val="left"/>
      <w:pPr>
        <w:ind w:left="2880" w:hanging="360"/>
      </w:pPr>
      <w:rPr>
        <w:rFonts w:ascii="Symbol" w:hAnsi="Symbol" w:hint="default"/>
      </w:rPr>
    </w:lvl>
    <w:lvl w:ilvl="4" w:tplc="16424838" w:tentative="1">
      <w:start w:val="1"/>
      <w:numFmt w:val="bullet"/>
      <w:lvlText w:val="o"/>
      <w:lvlJc w:val="left"/>
      <w:pPr>
        <w:ind w:left="3600" w:hanging="360"/>
      </w:pPr>
      <w:rPr>
        <w:rFonts w:ascii="Courier New" w:hAnsi="Courier New" w:cs="Courier New" w:hint="default"/>
      </w:rPr>
    </w:lvl>
    <w:lvl w:ilvl="5" w:tplc="EF7E426E" w:tentative="1">
      <w:start w:val="1"/>
      <w:numFmt w:val="bullet"/>
      <w:lvlText w:val=""/>
      <w:lvlJc w:val="left"/>
      <w:pPr>
        <w:ind w:left="4320" w:hanging="360"/>
      </w:pPr>
      <w:rPr>
        <w:rFonts w:ascii="Wingdings" w:hAnsi="Wingdings" w:hint="default"/>
      </w:rPr>
    </w:lvl>
    <w:lvl w:ilvl="6" w:tplc="E9C0305A" w:tentative="1">
      <w:start w:val="1"/>
      <w:numFmt w:val="bullet"/>
      <w:lvlText w:val=""/>
      <w:lvlJc w:val="left"/>
      <w:pPr>
        <w:ind w:left="5040" w:hanging="360"/>
      </w:pPr>
      <w:rPr>
        <w:rFonts w:ascii="Symbol" w:hAnsi="Symbol" w:hint="default"/>
      </w:rPr>
    </w:lvl>
    <w:lvl w:ilvl="7" w:tplc="69D0B18A" w:tentative="1">
      <w:start w:val="1"/>
      <w:numFmt w:val="bullet"/>
      <w:lvlText w:val="o"/>
      <w:lvlJc w:val="left"/>
      <w:pPr>
        <w:ind w:left="5760" w:hanging="360"/>
      </w:pPr>
      <w:rPr>
        <w:rFonts w:ascii="Courier New" w:hAnsi="Courier New" w:cs="Courier New" w:hint="default"/>
      </w:rPr>
    </w:lvl>
    <w:lvl w:ilvl="8" w:tplc="72826898" w:tentative="1">
      <w:start w:val="1"/>
      <w:numFmt w:val="bullet"/>
      <w:lvlText w:val=""/>
      <w:lvlJc w:val="left"/>
      <w:pPr>
        <w:ind w:left="6480" w:hanging="360"/>
      </w:pPr>
      <w:rPr>
        <w:rFonts w:ascii="Wingdings" w:hAnsi="Wingdings" w:hint="default"/>
      </w:rPr>
    </w:lvl>
  </w:abstractNum>
  <w:abstractNum w:abstractNumId="7" w15:restartNumberingAfterBreak="0">
    <w:nsid w:val="5E0246C5"/>
    <w:multiLevelType w:val="hybridMultilevel"/>
    <w:tmpl w:val="626E9B6C"/>
    <w:lvl w:ilvl="0" w:tplc="22CEA414">
      <w:start w:val="1"/>
      <w:numFmt w:val="bullet"/>
      <w:lvlText w:val=""/>
      <w:lvlJc w:val="left"/>
      <w:pPr>
        <w:tabs>
          <w:tab w:val="num" w:pos="720"/>
        </w:tabs>
        <w:ind w:left="720" w:hanging="360"/>
      </w:pPr>
      <w:rPr>
        <w:rFonts w:ascii="Symbol" w:hAnsi="Symbol" w:hint="default"/>
      </w:rPr>
    </w:lvl>
    <w:lvl w:ilvl="1" w:tplc="07583414" w:tentative="1">
      <w:start w:val="1"/>
      <w:numFmt w:val="bullet"/>
      <w:lvlText w:val="o"/>
      <w:lvlJc w:val="left"/>
      <w:pPr>
        <w:ind w:left="1440" w:hanging="360"/>
      </w:pPr>
      <w:rPr>
        <w:rFonts w:ascii="Courier New" w:hAnsi="Courier New" w:cs="Courier New" w:hint="default"/>
      </w:rPr>
    </w:lvl>
    <w:lvl w:ilvl="2" w:tplc="558EAD16" w:tentative="1">
      <w:start w:val="1"/>
      <w:numFmt w:val="bullet"/>
      <w:lvlText w:val=""/>
      <w:lvlJc w:val="left"/>
      <w:pPr>
        <w:ind w:left="2160" w:hanging="360"/>
      </w:pPr>
      <w:rPr>
        <w:rFonts w:ascii="Wingdings" w:hAnsi="Wingdings" w:hint="default"/>
      </w:rPr>
    </w:lvl>
    <w:lvl w:ilvl="3" w:tplc="D090A5C4" w:tentative="1">
      <w:start w:val="1"/>
      <w:numFmt w:val="bullet"/>
      <w:lvlText w:val=""/>
      <w:lvlJc w:val="left"/>
      <w:pPr>
        <w:ind w:left="2880" w:hanging="360"/>
      </w:pPr>
      <w:rPr>
        <w:rFonts w:ascii="Symbol" w:hAnsi="Symbol" w:hint="default"/>
      </w:rPr>
    </w:lvl>
    <w:lvl w:ilvl="4" w:tplc="EE083980" w:tentative="1">
      <w:start w:val="1"/>
      <w:numFmt w:val="bullet"/>
      <w:lvlText w:val="o"/>
      <w:lvlJc w:val="left"/>
      <w:pPr>
        <w:ind w:left="3600" w:hanging="360"/>
      </w:pPr>
      <w:rPr>
        <w:rFonts w:ascii="Courier New" w:hAnsi="Courier New" w:cs="Courier New" w:hint="default"/>
      </w:rPr>
    </w:lvl>
    <w:lvl w:ilvl="5" w:tplc="5600BB16" w:tentative="1">
      <w:start w:val="1"/>
      <w:numFmt w:val="bullet"/>
      <w:lvlText w:val=""/>
      <w:lvlJc w:val="left"/>
      <w:pPr>
        <w:ind w:left="4320" w:hanging="360"/>
      </w:pPr>
      <w:rPr>
        <w:rFonts w:ascii="Wingdings" w:hAnsi="Wingdings" w:hint="default"/>
      </w:rPr>
    </w:lvl>
    <w:lvl w:ilvl="6" w:tplc="D85CEC3A" w:tentative="1">
      <w:start w:val="1"/>
      <w:numFmt w:val="bullet"/>
      <w:lvlText w:val=""/>
      <w:lvlJc w:val="left"/>
      <w:pPr>
        <w:ind w:left="5040" w:hanging="360"/>
      </w:pPr>
      <w:rPr>
        <w:rFonts w:ascii="Symbol" w:hAnsi="Symbol" w:hint="default"/>
      </w:rPr>
    </w:lvl>
    <w:lvl w:ilvl="7" w:tplc="18A83BE2" w:tentative="1">
      <w:start w:val="1"/>
      <w:numFmt w:val="bullet"/>
      <w:lvlText w:val="o"/>
      <w:lvlJc w:val="left"/>
      <w:pPr>
        <w:ind w:left="5760" w:hanging="360"/>
      </w:pPr>
      <w:rPr>
        <w:rFonts w:ascii="Courier New" w:hAnsi="Courier New" w:cs="Courier New" w:hint="default"/>
      </w:rPr>
    </w:lvl>
    <w:lvl w:ilvl="8" w:tplc="C5144D46" w:tentative="1">
      <w:start w:val="1"/>
      <w:numFmt w:val="bullet"/>
      <w:lvlText w:val=""/>
      <w:lvlJc w:val="left"/>
      <w:pPr>
        <w:ind w:left="6480" w:hanging="360"/>
      </w:pPr>
      <w:rPr>
        <w:rFonts w:ascii="Wingdings" w:hAnsi="Wingdings" w:hint="default"/>
      </w:rPr>
    </w:lvl>
  </w:abstractNum>
  <w:abstractNum w:abstractNumId="8" w15:restartNumberingAfterBreak="0">
    <w:nsid w:val="6D2D3117"/>
    <w:multiLevelType w:val="hybridMultilevel"/>
    <w:tmpl w:val="EF7AAB1E"/>
    <w:lvl w:ilvl="0" w:tplc="3E4650F6">
      <w:start w:val="1"/>
      <w:numFmt w:val="bullet"/>
      <w:lvlText w:val=""/>
      <w:lvlJc w:val="left"/>
      <w:pPr>
        <w:tabs>
          <w:tab w:val="num" w:pos="720"/>
        </w:tabs>
        <w:ind w:left="720" w:hanging="360"/>
      </w:pPr>
      <w:rPr>
        <w:rFonts w:ascii="Symbol" w:hAnsi="Symbol" w:hint="default"/>
      </w:rPr>
    </w:lvl>
    <w:lvl w:ilvl="1" w:tplc="55C6E72E" w:tentative="1">
      <w:start w:val="1"/>
      <w:numFmt w:val="bullet"/>
      <w:lvlText w:val="o"/>
      <w:lvlJc w:val="left"/>
      <w:pPr>
        <w:ind w:left="1440" w:hanging="360"/>
      </w:pPr>
      <w:rPr>
        <w:rFonts w:ascii="Courier New" w:hAnsi="Courier New" w:cs="Courier New" w:hint="default"/>
      </w:rPr>
    </w:lvl>
    <w:lvl w:ilvl="2" w:tplc="51D252D4" w:tentative="1">
      <w:start w:val="1"/>
      <w:numFmt w:val="bullet"/>
      <w:lvlText w:val=""/>
      <w:lvlJc w:val="left"/>
      <w:pPr>
        <w:ind w:left="2160" w:hanging="360"/>
      </w:pPr>
      <w:rPr>
        <w:rFonts w:ascii="Wingdings" w:hAnsi="Wingdings" w:hint="default"/>
      </w:rPr>
    </w:lvl>
    <w:lvl w:ilvl="3" w:tplc="012E7F66" w:tentative="1">
      <w:start w:val="1"/>
      <w:numFmt w:val="bullet"/>
      <w:lvlText w:val=""/>
      <w:lvlJc w:val="left"/>
      <w:pPr>
        <w:ind w:left="2880" w:hanging="360"/>
      </w:pPr>
      <w:rPr>
        <w:rFonts w:ascii="Symbol" w:hAnsi="Symbol" w:hint="default"/>
      </w:rPr>
    </w:lvl>
    <w:lvl w:ilvl="4" w:tplc="F7B436F8" w:tentative="1">
      <w:start w:val="1"/>
      <w:numFmt w:val="bullet"/>
      <w:lvlText w:val="o"/>
      <w:lvlJc w:val="left"/>
      <w:pPr>
        <w:ind w:left="3600" w:hanging="360"/>
      </w:pPr>
      <w:rPr>
        <w:rFonts w:ascii="Courier New" w:hAnsi="Courier New" w:cs="Courier New" w:hint="default"/>
      </w:rPr>
    </w:lvl>
    <w:lvl w:ilvl="5" w:tplc="577469D8" w:tentative="1">
      <w:start w:val="1"/>
      <w:numFmt w:val="bullet"/>
      <w:lvlText w:val=""/>
      <w:lvlJc w:val="left"/>
      <w:pPr>
        <w:ind w:left="4320" w:hanging="360"/>
      </w:pPr>
      <w:rPr>
        <w:rFonts w:ascii="Wingdings" w:hAnsi="Wingdings" w:hint="default"/>
      </w:rPr>
    </w:lvl>
    <w:lvl w:ilvl="6" w:tplc="FDB00350" w:tentative="1">
      <w:start w:val="1"/>
      <w:numFmt w:val="bullet"/>
      <w:lvlText w:val=""/>
      <w:lvlJc w:val="left"/>
      <w:pPr>
        <w:ind w:left="5040" w:hanging="360"/>
      </w:pPr>
      <w:rPr>
        <w:rFonts w:ascii="Symbol" w:hAnsi="Symbol" w:hint="default"/>
      </w:rPr>
    </w:lvl>
    <w:lvl w:ilvl="7" w:tplc="6B76304C" w:tentative="1">
      <w:start w:val="1"/>
      <w:numFmt w:val="bullet"/>
      <w:lvlText w:val="o"/>
      <w:lvlJc w:val="left"/>
      <w:pPr>
        <w:ind w:left="5760" w:hanging="360"/>
      </w:pPr>
      <w:rPr>
        <w:rFonts w:ascii="Courier New" w:hAnsi="Courier New" w:cs="Courier New" w:hint="default"/>
      </w:rPr>
    </w:lvl>
    <w:lvl w:ilvl="8" w:tplc="2ED61496" w:tentative="1">
      <w:start w:val="1"/>
      <w:numFmt w:val="bullet"/>
      <w:lvlText w:val=""/>
      <w:lvlJc w:val="left"/>
      <w:pPr>
        <w:ind w:left="6480" w:hanging="360"/>
      </w:pPr>
      <w:rPr>
        <w:rFonts w:ascii="Wingdings" w:hAnsi="Wingdings" w:hint="default"/>
      </w:rPr>
    </w:lvl>
  </w:abstractNum>
  <w:abstractNum w:abstractNumId="9" w15:restartNumberingAfterBreak="0">
    <w:nsid w:val="75464644"/>
    <w:multiLevelType w:val="hybridMultilevel"/>
    <w:tmpl w:val="D9563444"/>
    <w:lvl w:ilvl="0" w:tplc="5FCA45D0">
      <w:start w:val="1"/>
      <w:numFmt w:val="bullet"/>
      <w:lvlText w:val=""/>
      <w:lvlJc w:val="left"/>
      <w:pPr>
        <w:tabs>
          <w:tab w:val="num" w:pos="720"/>
        </w:tabs>
        <w:ind w:left="720" w:hanging="360"/>
      </w:pPr>
      <w:rPr>
        <w:rFonts w:ascii="Symbol" w:hAnsi="Symbol" w:hint="default"/>
      </w:rPr>
    </w:lvl>
    <w:lvl w:ilvl="1" w:tplc="CA7437AC" w:tentative="1">
      <w:start w:val="1"/>
      <w:numFmt w:val="bullet"/>
      <w:lvlText w:val="o"/>
      <w:lvlJc w:val="left"/>
      <w:pPr>
        <w:ind w:left="1440" w:hanging="360"/>
      </w:pPr>
      <w:rPr>
        <w:rFonts w:ascii="Courier New" w:hAnsi="Courier New" w:cs="Courier New" w:hint="default"/>
      </w:rPr>
    </w:lvl>
    <w:lvl w:ilvl="2" w:tplc="122C92AA" w:tentative="1">
      <w:start w:val="1"/>
      <w:numFmt w:val="bullet"/>
      <w:lvlText w:val=""/>
      <w:lvlJc w:val="left"/>
      <w:pPr>
        <w:ind w:left="2160" w:hanging="360"/>
      </w:pPr>
      <w:rPr>
        <w:rFonts w:ascii="Wingdings" w:hAnsi="Wingdings" w:hint="default"/>
      </w:rPr>
    </w:lvl>
    <w:lvl w:ilvl="3" w:tplc="E880FD34" w:tentative="1">
      <w:start w:val="1"/>
      <w:numFmt w:val="bullet"/>
      <w:lvlText w:val=""/>
      <w:lvlJc w:val="left"/>
      <w:pPr>
        <w:ind w:left="2880" w:hanging="360"/>
      </w:pPr>
      <w:rPr>
        <w:rFonts w:ascii="Symbol" w:hAnsi="Symbol" w:hint="default"/>
      </w:rPr>
    </w:lvl>
    <w:lvl w:ilvl="4" w:tplc="488CB098" w:tentative="1">
      <w:start w:val="1"/>
      <w:numFmt w:val="bullet"/>
      <w:lvlText w:val="o"/>
      <w:lvlJc w:val="left"/>
      <w:pPr>
        <w:ind w:left="3600" w:hanging="360"/>
      </w:pPr>
      <w:rPr>
        <w:rFonts w:ascii="Courier New" w:hAnsi="Courier New" w:cs="Courier New" w:hint="default"/>
      </w:rPr>
    </w:lvl>
    <w:lvl w:ilvl="5" w:tplc="471C74C0" w:tentative="1">
      <w:start w:val="1"/>
      <w:numFmt w:val="bullet"/>
      <w:lvlText w:val=""/>
      <w:lvlJc w:val="left"/>
      <w:pPr>
        <w:ind w:left="4320" w:hanging="360"/>
      </w:pPr>
      <w:rPr>
        <w:rFonts w:ascii="Wingdings" w:hAnsi="Wingdings" w:hint="default"/>
      </w:rPr>
    </w:lvl>
    <w:lvl w:ilvl="6" w:tplc="51C66F7C" w:tentative="1">
      <w:start w:val="1"/>
      <w:numFmt w:val="bullet"/>
      <w:lvlText w:val=""/>
      <w:lvlJc w:val="left"/>
      <w:pPr>
        <w:ind w:left="5040" w:hanging="360"/>
      </w:pPr>
      <w:rPr>
        <w:rFonts w:ascii="Symbol" w:hAnsi="Symbol" w:hint="default"/>
      </w:rPr>
    </w:lvl>
    <w:lvl w:ilvl="7" w:tplc="6304EF22" w:tentative="1">
      <w:start w:val="1"/>
      <w:numFmt w:val="bullet"/>
      <w:lvlText w:val="o"/>
      <w:lvlJc w:val="left"/>
      <w:pPr>
        <w:ind w:left="5760" w:hanging="360"/>
      </w:pPr>
      <w:rPr>
        <w:rFonts w:ascii="Courier New" w:hAnsi="Courier New" w:cs="Courier New" w:hint="default"/>
      </w:rPr>
    </w:lvl>
    <w:lvl w:ilvl="8" w:tplc="B538CC24" w:tentative="1">
      <w:start w:val="1"/>
      <w:numFmt w:val="bullet"/>
      <w:lvlText w:val=""/>
      <w:lvlJc w:val="left"/>
      <w:pPr>
        <w:ind w:left="6480" w:hanging="360"/>
      </w:pPr>
      <w:rPr>
        <w:rFonts w:ascii="Wingdings" w:hAnsi="Wingdings" w:hint="default"/>
      </w:rPr>
    </w:lvl>
  </w:abstractNum>
  <w:num w:numId="1" w16cid:durableId="1504510788">
    <w:abstractNumId w:val="3"/>
  </w:num>
  <w:num w:numId="2" w16cid:durableId="788937197">
    <w:abstractNumId w:val="8"/>
  </w:num>
  <w:num w:numId="3" w16cid:durableId="1329752459">
    <w:abstractNumId w:val="1"/>
  </w:num>
  <w:num w:numId="4" w16cid:durableId="2133666772">
    <w:abstractNumId w:val="7"/>
  </w:num>
  <w:num w:numId="5" w16cid:durableId="882406294">
    <w:abstractNumId w:val="0"/>
  </w:num>
  <w:num w:numId="6" w16cid:durableId="1258947041">
    <w:abstractNumId w:val="6"/>
  </w:num>
  <w:num w:numId="7" w16cid:durableId="1009873355">
    <w:abstractNumId w:val="2"/>
  </w:num>
  <w:num w:numId="8" w16cid:durableId="1966545110">
    <w:abstractNumId w:val="9"/>
  </w:num>
  <w:num w:numId="9" w16cid:durableId="192379157">
    <w:abstractNumId w:val="5"/>
  </w:num>
  <w:num w:numId="10" w16cid:durableId="1477649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1A"/>
    <w:rsid w:val="00000A70"/>
    <w:rsid w:val="000032B8"/>
    <w:rsid w:val="00003B06"/>
    <w:rsid w:val="000054B9"/>
    <w:rsid w:val="00007461"/>
    <w:rsid w:val="0001117E"/>
    <w:rsid w:val="0001125F"/>
    <w:rsid w:val="0001338E"/>
    <w:rsid w:val="000137E2"/>
    <w:rsid w:val="00013D24"/>
    <w:rsid w:val="00014AF0"/>
    <w:rsid w:val="000155D6"/>
    <w:rsid w:val="00015D4E"/>
    <w:rsid w:val="00020C1E"/>
    <w:rsid w:val="00020E9B"/>
    <w:rsid w:val="000236C1"/>
    <w:rsid w:val="000236EC"/>
    <w:rsid w:val="0002413D"/>
    <w:rsid w:val="000249F2"/>
    <w:rsid w:val="00027E81"/>
    <w:rsid w:val="00030A10"/>
    <w:rsid w:val="00030AD8"/>
    <w:rsid w:val="0003107A"/>
    <w:rsid w:val="00031C95"/>
    <w:rsid w:val="000330D4"/>
    <w:rsid w:val="00033C70"/>
    <w:rsid w:val="0003491A"/>
    <w:rsid w:val="0003572D"/>
    <w:rsid w:val="00035DB0"/>
    <w:rsid w:val="00037088"/>
    <w:rsid w:val="000400D5"/>
    <w:rsid w:val="00043B84"/>
    <w:rsid w:val="00044BD2"/>
    <w:rsid w:val="0004512B"/>
    <w:rsid w:val="000463F0"/>
    <w:rsid w:val="00046BDA"/>
    <w:rsid w:val="0004762E"/>
    <w:rsid w:val="000532BD"/>
    <w:rsid w:val="000555E0"/>
    <w:rsid w:val="00055C12"/>
    <w:rsid w:val="000568CE"/>
    <w:rsid w:val="000608B0"/>
    <w:rsid w:val="0006104C"/>
    <w:rsid w:val="00064BF2"/>
    <w:rsid w:val="000667BA"/>
    <w:rsid w:val="000676A7"/>
    <w:rsid w:val="00073914"/>
    <w:rsid w:val="00074236"/>
    <w:rsid w:val="000746BD"/>
    <w:rsid w:val="00076D7D"/>
    <w:rsid w:val="00080D95"/>
    <w:rsid w:val="000842E1"/>
    <w:rsid w:val="00090E6B"/>
    <w:rsid w:val="00091B2C"/>
    <w:rsid w:val="00092ABC"/>
    <w:rsid w:val="00097AAF"/>
    <w:rsid w:val="00097D13"/>
    <w:rsid w:val="000A1BC7"/>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CE5"/>
    <w:rsid w:val="000F2A7F"/>
    <w:rsid w:val="000F3DBD"/>
    <w:rsid w:val="000F5843"/>
    <w:rsid w:val="000F6A06"/>
    <w:rsid w:val="00100F48"/>
    <w:rsid w:val="0010154D"/>
    <w:rsid w:val="00102D3F"/>
    <w:rsid w:val="00102EC7"/>
    <w:rsid w:val="0010347D"/>
    <w:rsid w:val="00110F8C"/>
    <w:rsid w:val="0011274A"/>
    <w:rsid w:val="00113522"/>
    <w:rsid w:val="0011378D"/>
    <w:rsid w:val="00115EE9"/>
    <w:rsid w:val="001169F9"/>
    <w:rsid w:val="00120797"/>
    <w:rsid w:val="00120B7B"/>
    <w:rsid w:val="001218D2"/>
    <w:rsid w:val="00121DFC"/>
    <w:rsid w:val="0012371B"/>
    <w:rsid w:val="001245C8"/>
    <w:rsid w:val="00124653"/>
    <w:rsid w:val="001247C5"/>
    <w:rsid w:val="00127893"/>
    <w:rsid w:val="001312BB"/>
    <w:rsid w:val="00137B05"/>
    <w:rsid w:val="00137D90"/>
    <w:rsid w:val="00141FB6"/>
    <w:rsid w:val="00142F8E"/>
    <w:rsid w:val="00143C8B"/>
    <w:rsid w:val="00147530"/>
    <w:rsid w:val="0015185E"/>
    <w:rsid w:val="0015331F"/>
    <w:rsid w:val="00156101"/>
    <w:rsid w:val="00156AB2"/>
    <w:rsid w:val="00157040"/>
    <w:rsid w:val="00160402"/>
    <w:rsid w:val="00160571"/>
    <w:rsid w:val="00161E93"/>
    <w:rsid w:val="00162C7A"/>
    <w:rsid w:val="00162DAE"/>
    <w:rsid w:val="001639C5"/>
    <w:rsid w:val="00163E45"/>
    <w:rsid w:val="001664C2"/>
    <w:rsid w:val="00171BF2"/>
    <w:rsid w:val="0017347B"/>
    <w:rsid w:val="00176DEA"/>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2D6"/>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17FE1"/>
    <w:rsid w:val="0022177D"/>
    <w:rsid w:val="0022215B"/>
    <w:rsid w:val="002242DA"/>
    <w:rsid w:val="00224C37"/>
    <w:rsid w:val="002304DF"/>
    <w:rsid w:val="0023341D"/>
    <w:rsid w:val="002338DA"/>
    <w:rsid w:val="00233D66"/>
    <w:rsid w:val="00233FDB"/>
    <w:rsid w:val="00234F58"/>
    <w:rsid w:val="0023507D"/>
    <w:rsid w:val="00236D54"/>
    <w:rsid w:val="0024077A"/>
    <w:rsid w:val="00241EC1"/>
    <w:rsid w:val="002431DA"/>
    <w:rsid w:val="0024691D"/>
    <w:rsid w:val="00247D27"/>
    <w:rsid w:val="00250A50"/>
    <w:rsid w:val="00251ED5"/>
    <w:rsid w:val="00255EB6"/>
    <w:rsid w:val="00257429"/>
    <w:rsid w:val="00260FA4"/>
    <w:rsid w:val="00261183"/>
    <w:rsid w:val="002628E0"/>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09A"/>
    <w:rsid w:val="002E21B8"/>
    <w:rsid w:val="002E7DF9"/>
    <w:rsid w:val="002F097B"/>
    <w:rsid w:val="002F2147"/>
    <w:rsid w:val="002F3111"/>
    <w:rsid w:val="002F4AEC"/>
    <w:rsid w:val="002F795D"/>
    <w:rsid w:val="002F7CB9"/>
    <w:rsid w:val="00300823"/>
    <w:rsid w:val="00300D7F"/>
    <w:rsid w:val="00301638"/>
    <w:rsid w:val="00303B0C"/>
    <w:rsid w:val="0030459C"/>
    <w:rsid w:val="00310CE8"/>
    <w:rsid w:val="00313DFE"/>
    <w:rsid w:val="003143B2"/>
    <w:rsid w:val="00314821"/>
    <w:rsid w:val="0031483F"/>
    <w:rsid w:val="0031499F"/>
    <w:rsid w:val="0031741B"/>
    <w:rsid w:val="00321337"/>
    <w:rsid w:val="00321F2F"/>
    <w:rsid w:val="003237F6"/>
    <w:rsid w:val="00324077"/>
    <w:rsid w:val="0032453B"/>
    <w:rsid w:val="00324868"/>
    <w:rsid w:val="003305F5"/>
    <w:rsid w:val="00330F3F"/>
    <w:rsid w:val="0033194D"/>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DE0"/>
    <w:rsid w:val="003847E8"/>
    <w:rsid w:val="0038731D"/>
    <w:rsid w:val="00387B60"/>
    <w:rsid w:val="00390098"/>
    <w:rsid w:val="00392DA1"/>
    <w:rsid w:val="00393718"/>
    <w:rsid w:val="00394E88"/>
    <w:rsid w:val="003A0296"/>
    <w:rsid w:val="003A10BC"/>
    <w:rsid w:val="003A2E41"/>
    <w:rsid w:val="003B1501"/>
    <w:rsid w:val="003B185E"/>
    <w:rsid w:val="003B198A"/>
    <w:rsid w:val="003B1CA3"/>
    <w:rsid w:val="003B1ED9"/>
    <w:rsid w:val="003B2891"/>
    <w:rsid w:val="003B28DB"/>
    <w:rsid w:val="003B3DF3"/>
    <w:rsid w:val="003B48E2"/>
    <w:rsid w:val="003B4FA1"/>
    <w:rsid w:val="003B5BAD"/>
    <w:rsid w:val="003B66B6"/>
    <w:rsid w:val="003B7984"/>
    <w:rsid w:val="003B7AF6"/>
    <w:rsid w:val="003C0411"/>
    <w:rsid w:val="003C1871"/>
    <w:rsid w:val="003C1C55"/>
    <w:rsid w:val="003C25EA"/>
    <w:rsid w:val="003C2F9B"/>
    <w:rsid w:val="003C36FD"/>
    <w:rsid w:val="003C4978"/>
    <w:rsid w:val="003C664C"/>
    <w:rsid w:val="003D726D"/>
    <w:rsid w:val="003E0875"/>
    <w:rsid w:val="003E0BB8"/>
    <w:rsid w:val="003E6CB0"/>
    <w:rsid w:val="003F1F5E"/>
    <w:rsid w:val="003F286A"/>
    <w:rsid w:val="003F7521"/>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809"/>
    <w:rsid w:val="0043190E"/>
    <w:rsid w:val="004324E9"/>
    <w:rsid w:val="004350F3"/>
    <w:rsid w:val="00435B97"/>
    <w:rsid w:val="00436980"/>
    <w:rsid w:val="00441016"/>
    <w:rsid w:val="00441F2F"/>
    <w:rsid w:val="0044228B"/>
    <w:rsid w:val="00447018"/>
    <w:rsid w:val="0044716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00CB"/>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FA9"/>
    <w:rsid w:val="004B772A"/>
    <w:rsid w:val="004C302F"/>
    <w:rsid w:val="004C4609"/>
    <w:rsid w:val="004C4B8A"/>
    <w:rsid w:val="004C52EF"/>
    <w:rsid w:val="004C5F34"/>
    <w:rsid w:val="004C600C"/>
    <w:rsid w:val="004C7888"/>
    <w:rsid w:val="004C7B99"/>
    <w:rsid w:val="004D1AC9"/>
    <w:rsid w:val="004D27DE"/>
    <w:rsid w:val="004D3F41"/>
    <w:rsid w:val="004D5098"/>
    <w:rsid w:val="004D6497"/>
    <w:rsid w:val="004D7DE9"/>
    <w:rsid w:val="004E0737"/>
    <w:rsid w:val="004E0E60"/>
    <w:rsid w:val="004E0F01"/>
    <w:rsid w:val="004E12A3"/>
    <w:rsid w:val="004E2492"/>
    <w:rsid w:val="004E3096"/>
    <w:rsid w:val="004E47F2"/>
    <w:rsid w:val="004E4E2B"/>
    <w:rsid w:val="004E5D4F"/>
    <w:rsid w:val="004E5DEA"/>
    <w:rsid w:val="004E6639"/>
    <w:rsid w:val="004E6BAE"/>
    <w:rsid w:val="004F32AD"/>
    <w:rsid w:val="004F463C"/>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990"/>
    <w:rsid w:val="00534A49"/>
    <w:rsid w:val="005363BB"/>
    <w:rsid w:val="00536D54"/>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CD2"/>
    <w:rsid w:val="00572479"/>
    <w:rsid w:val="00573401"/>
    <w:rsid w:val="00576714"/>
    <w:rsid w:val="0057685A"/>
    <w:rsid w:val="00581EB9"/>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E11"/>
    <w:rsid w:val="005C1496"/>
    <w:rsid w:val="005C17C5"/>
    <w:rsid w:val="005C2B21"/>
    <w:rsid w:val="005C2C00"/>
    <w:rsid w:val="005C398E"/>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041"/>
    <w:rsid w:val="005F4862"/>
    <w:rsid w:val="005F5679"/>
    <w:rsid w:val="005F5FDF"/>
    <w:rsid w:val="005F6960"/>
    <w:rsid w:val="005F7000"/>
    <w:rsid w:val="005F7AAA"/>
    <w:rsid w:val="00600BAA"/>
    <w:rsid w:val="006012DA"/>
    <w:rsid w:val="006017BF"/>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70C"/>
    <w:rsid w:val="00636308"/>
    <w:rsid w:val="006402E7"/>
    <w:rsid w:val="00640CB6"/>
    <w:rsid w:val="00641B42"/>
    <w:rsid w:val="00645750"/>
    <w:rsid w:val="00650692"/>
    <w:rsid w:val="006508D3"/>
    <w:rsid w:val="00650AFA"/>
    <w:rsid w:val="00662B77"/>
    <w:rsid w:val="00662D0E"/>
    <w:rsid w:val="00663265"/>
    <w:rsid w:val="0066345F"/>
    <w:rsid w:val="0066370B"/>
    <w:rsid w:val="0066450C"/>
    <w:rsid w:val="0066485B"/>
    <w:rsid w:val="0067036E"/>
    <w:rsid w:val="00671693"/>
    <w:rsid w:val="006757AA"/>
    <w:rsid w:val="0068127E"/>
    <w:rsid w:val="00681790"/>
    <w:rsid w:val="006823AA"/>
    <w:rsid w:val="0068302A"/>
    <w:rsid w:val="00684B98"/>
    <w:rsid w:val="00685DC9"/>
    <w:rsid w:val="00687465"/>
    <w:rsid w:val="006907CF"/>
    <w:rsid w:val="006919F3"/>
    <w:rsid w:val="00691CCF"/>
    <w:rsid w:val="00693AFA"/>
    <w:rsid w:val="00695101"/>
    <w:rsid w:val="00695B9A"/>
    <w:rsid w:val="00696563"/>
    <w:rsid w:val="006979F8"/>
    <w:rsid w:val="00697BFE"/>
    <w:rsid w:val="006A0D38"/>
    <w:rsid w:val="006A3487"/>
    <w:rsid w:val="006A6068"/>
    <w:rsid w:val="006B129D"/>
    <w:rsid w:val="006B12AE"/>
    <w:rsid w:val="006B16B3"/>
    <w:rsid w:val="006B1918"/>
    <w:rsid w:val="006B1E6B"/>
    <w:rsid w:val="006B233E"/>
    <w:rsid w:val="006B23D8"/>
    <w:rsid w:val="006B28D5"/>
    <w:rsid w:val="006B2A01"/>
    <w:rsid w:val="006B2B8C"/>
    <w:rsid w:val="006B2DEB"/>
    <w:rsid w:val="006B54C5"/>
    <w:rsid w:val="006B5E80"/>
    <w:rsid w:val="006B7A2E"/>
    <w:rsid w:val="006C2B44"/>
    <w:rsid w:val="006C4709"/>
    <w:rsid w:val="006C49A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A67"/>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E85"/>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A5A"/>
    <w:rsid w:val="007B7B85"/>
    <w:rsid w:val="007C0813"/>
    <w:rsid w:val="007C462E"/>
    <w:rsid w:val="007C4731"/>
    <w:rsid w:val="007C496B"/>
    <w:rsid w:val="007C6803"/>
    <w:rsid w:val="007C7BCA"/>
    <w:rsid w:val="007D2892"/>
    <w:rsid w:val="007D2DCC"/>
    <w:rsid w:val="007D47E1"/>
    <w:rsid w:val="007D7752"/>
    <w:rsid w:val="007D7FCB"/>
    <w:rsid w:val="007E33B6"/>
    <w:rsid w:val="007E59E8"/>
    <w:rsid w:val="007E5EC0"/>
    <w:rsid w:val="007F3861"/>
    <w:rsid w:val="007F4162"/>
    <w:rsid w:val="007F5441"/>
    <w:rsid w:val="007F7668"/>
    <w:rsid w:val="00800C63"/>
    <w:rsid w:val="00802243"/>
    <w:rsid w:val="008023D4"/>
    <w:rsid w:val="00804124"/>
    <w:rsid w:val="00805402"/>
    <w:rsid w:val="0080765F"/>
    <w:rsid w:val="008126E0"/>
    <w:rsid w:val="00812BE3"/>
    <w:rsid w:val="00814516"/>
    <w:rsid w:val="00815C9D"/>
    <w:rsid w:val="008170E2"/>
    <w:rsid w:val="008224D5"/>
    <w:rsid w:val="00823E4C"/>
    <w:rsid w:val="00827749"/>
    <w:rsid w:val="00827B7E"/>
    <w:rsid w:val="00830EEB"/>
    <w:rsid w:val="0083279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F5F"/>
    <w:rsid w:val="00871775"/>
    <w:rsid w:val="00871AEF"/>
    <w:rsid w:val="00872044"/>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E11"/>
    <w:rsid w:val="008A3188"/>
    <w:rsid w:val="008A3FDF"/>
    <w:rsid w:val="008A6418"/>
    <w:rsid w:val="008B05D8"/>
    <w:rsid w:val="008B0B3D"/>
    <w:rsid w:val="008B2B1A"/>
    <w:rsid w:val="008B3428"/>
    <w:rsid w:val="008B4A91"/>
    <w:rsid w:val="008B7785"/>
    <w:rsid w:val="008B79F2"/>
    <w:rsid w:val="008C0809"/>
    <w:rsid w:val="008C132C"/>
    <w:rsid w:val="008C3FD0"/>
    <w:rsid w:val="008D0B9F"/>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47E7"/>
    <w:rsid w:val="00907780"/>
    <w:rsid w:val="00907EDD"/>
    <w:rsid w:val="009107AD"/>
    <w:rsid w:val="00915568"/>
    <w:rsid w:val="00917E0C"/>
    <w:rsid w:val="00920711"/>
    <w:rsid w:val="00921A1E"/>
    <w:rsid w:val="00924EA9"/>
    <w:rsid w:val="00925CE1"/>
    <w:rsid w:val="00925F5C"/>
    <w:rsid w:val="00930897"/>
    <w:rsid w:val="00930C76"/>
    <w:rsid w:val="009320D2"/>
    <w:rsid w:val="009329FB"/>
    <w:rsid w:val="00932C77"/>
    <w:rsid w:val="0093417F"/>
    <w:rsid w:val="00934AC2"/>
    <w:rsid w:val="009375BB"/>
    <w:rsid w:val="009418E9"/>
    <w:rsid w:val="00945F32"/>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1C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27323"/>
    <w:rsid w:val="00A32304"/>
    <w:rsid w:val="00A3420E"/>
    <w:rsid w:val="00A35D66"/>
    <w:rsid w:val="00A41085"/>
    <w:rsid w:val="00A425FA"/>
    <w:rsid w:val="00A43960"/>
    <w:rsid w:val="00A444CD"/>
    <w:rsid w:val="00A46902"/>
    <w:rsid w:val="00A50CDB"/>
    <w:rsid w:val="00A51F3E"/>
    <w:rsid w:val="00A5364B"/>
    <w:rsid w:val="00A54142"/>
    <w:rsid w:val="00A54C42"/>
    <w:rsid w:val="00A572B1"/>
    <w:rsid w:val="00A577AF"/>
    <w:rsid w:val="00A60177"/>
    <w:rsid w:val="00A61C27"/>
    <w:rsid w:val="00A62638"/>
    <w:rsid w:val="00A63325"/>
    <w:rsid w:val="00A6344D"/>
    <w:rsid w:val="00A644B8"/>
    <w:rsid w:val="00A66856"/>
    <w:rsid w:val="00A6779A"/>
    <w:rsid w:val="00A709B7"/>
    <w:rsid w:val="00A70E35"/>
    <w:rsid w:val="00A720DC"/>
    <w:rsid w:val="00A72332"/>
    <w:rsid w:val="00A803CF"/>
    <w:rsid w:val="00A8133F"/>
    <w:rsid w:val="00A82CB4"/>
    <w:rsid w:val="00A82CCC"/>
    <w:rsid w:val="00A837A8"/>
    <w:rsid w:val="00A83C36"/>
    <w:rsid w:val="00A9055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B88"/>
    <w:rsid w:val="00AB5CCC"/>
    <w:rsid w:val="00AB74E2"/>
    <w:rsid w:val="00AC2E9A"/>
    <w:rsid w:val="00AC5AAB"/>
    <w:rsid w:val="00AC5AEC"/>
    <w:rsid w:val="00AC5AF2"/>
    <w:rsid w:val="00AC5F28"/>
    <w:rsid w:val="00AC6900"/>
    <w:rsid w:val="00AD2F17"/>
    <w:rsid w:val="00AD304B"/>
    <w:rsid w:val="00AD4497"/>
    <w:rsid w:val="00AD4C05"/>
    <w:rsid w:val="00AD7780"/>
    <w:rsid w:val="00AE2263"/>
    <w:rsid w:val="00AE248E"/>
    <w:rsid w:val="00AE2D12"/>
    <w:rsid w:val="00AE2F06"/>
    <w:rsid w:val="00AE4F1C"/>
    <w:rsid w:val="00AF0E3C"/>
    <w:rsid w:val="00AF1433"/>
    <w:rsid w:val="00AF48B4"/>
    <w:rsid w:val="00AF4923"/>
    <w:rsid w:val="00AF6EA7"/>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26D7A"/>
    <w:rsid w:val="00B30647"/>
    <w:rsid w:val="00B31F0E"/>
    <w:rsid w:val="00B34F25"/>
    <w:rsid w:val="00B37210"/>
    <w:rsid w:val="00B37DBF"/>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0A5B"/>
    <w:rsid w:val="00B91AD7"/>
    <w:rsid w:val="00B92D23"/>
    <w:rsid w:val="00B95BC8"/>
    <w:rsid w:val="00B96E87"/>
    <w:rsid w:val="00BA146A"/>
    <w:rsid w:val="00BA32EE"/>
    <w:rsid w:val="00BB0DA0"/>
    <w:rsid w:val="00BB5B36"/>
    <w:rsid w:val="00BC027B"/>
    <w:rsid w:val="00BC30A6"/>
    <w:rsid w:val="00BC3ED3"/>
    <w:rsid w:val="00BC3EF6"/>
    <w:rsid w:val="00BC4170"/>
    <w:rsid w:val="00BC4E34"/>
    <w:rsid w:val="00BC51D0"/>
    <w:rsid w:val="00BC5633"/>
    <w:rsid w:val="00BC58E1"/>
    <w:rsid w:val="00BC59CA"/>
    <w:rsid w:val="00BC6462"/>
    <w:rsid w:val="00BC69DA"/>
    <w:rsid w:val="00BD0A32"/>
    <w:rsid w:val="00BD10CD"/>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616"/>
    <w:rsid w:val="00C2142B"/>
    <w:rsid w:val="00C22987"/>
    <w:rsid w:val="00C23956"/>
    <w:rsid w:val="00C248E6"/>
    <w:rsid w:val="00C2766F"/>
    <w:rsid w:val="00C3223B"/>
    <w:rsid w:val="00C333C6"/>
    <w:rsid w:val="00C35CC5"/>
    <w:rsid w:val="00C361C5"/>
    <w:rsid w:val="00C3658D"/>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18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B6E"/>
    <w:rsid w:val="00D0012A"/>
    <w:rsid w:val="00D001B1"/>
    <w:rsid w:val="00D03027"/>
    <w:rsid w:val="00D03176"/>
    <w:rsid w:val="00D047CE"/>
    <w:rsid w:val="00D060A8"/>
    <w:rsid w:val="00D06605"/>
    <w:rsid w:val="00D0720F"/>
    <w:rsid w:val="00D074E2"/>
    <w:rsid w:val="00D11B0B"/>
    <w:rsid w:val="00D12A3E"/>
    <w:rsid w:val="00D22160"/>
    <w:rsid w:val="00D22172"/>
    <w:rsid w:val="00D22E65"/>
    <w:rsid w:val="00D2301B"/>
    <w:rsid w:val="00D239EE"/>
    <w:rsid w:val="00D252CD"/>
    <w:rsid w:val="00D27C58"/>
    <w:rsid w:val="00D30534"/>
    <w:rsid w:val="00D35728"/>
    <w:rsid w:val="00D359A7"/>
    <w:rsid w:val="00D37BCF"/>
    <w:rsid w:val="00D37E0A"/>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7E8"/>
    <w:rsid w:val="00D76631"/>
    <w:rsid w:val="00D768B7"/>
    <w:rsid w:val="00D77492"/>
    <w:rsid w:val="00D811E8"/>
    <w:rsid w:val="00D81A44"/>
    <w:rsid w:val="00D83072"/>
    <w:rsid w:val="00D83ABC"/>
    <w:rsid w:val="00D84870"/>
    <w:rsid w:val="00D91B92"/>
    <w:rsid w:val="00D926B3"/>
    <w:rsid w:val="00D92F63"/>
    <w:rsid w:val="00D947B6"/>
    <w:rsid w:val="00D94A53"/>
    <w:rsid w:val="00D94D96"/>
    <w:rsid w:val="00D94E81"/>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0A1"/>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E3C"/>
    <w:rsid w:val="00E27E5A"/>
    <w:rsid w:val="00E3053F"/>
    <w:rsid w:val="00E31135"/>
    <w:rsid w:val="00E317BA"/>
    <w:rsid w:val="00E3469B"/>
    <w:rsid w:val="00E3679D"/>
    <w:rsid w:val="00E3795D"/>
    <w:rsid w:val="00E4098A"/>
    <w:rsid w:val="00E41CAE"/>
    <w:rsid w:val="00E42014"/>
    <w:rsid w:val="00E42B85"/>
    <w:rsid w:val="00E42BB2"/>
    <w:rsid w:val="00E43263"/>
    <w:rsid w:val="00E438AE"/>
    <w:rsid w:val="00E443CE"/>
    <w:rsid w:val="00E44831"/>
    <w:rsid w:val="00E45547"/>
    <w:rsid w:val="00E500F1"/>
    <w:rsid w:val="00E51446"/>
    <w:rsid w:val="00E529C8"/>
    <w:rsid w:val="00E55DA0"/>
    <w:rsid w:val="00E56033"/>
    <w:rsid w:val="00E61159"/>
    <w:rsid w:val="00E625DA"/>
    <w:rsid w:val="00E634DC"/>
    <w:rsid w:val="00E667F3"/>
    <w:rsid w:val="00E67794"/>
    <w:rsid w:val="00E70CC6"/>
    <w:rsid w:val="00E71254"/>
    <w:rsid w:val="00E72ADA"/>
    <w:rsid w:val="00E73CCD"/>
    <w:rsid w:val="00E76453"/>
    <w:rsid w:val="00E77353"/>
    <w:rsid w:val="00E775AE"/>
    <w:rsid w:val="00E8272C"/>
    <w:rsid w:val="00E827C7"/>
    <w:rsid w:val="00E85DBD"/>
    <w:rsid w:val="00E87A99"/>
    <w:rsid w:val="00E90702"/>
    <w:rsid w:val="00E92237"/>
    <w:rsid w:val="00E9241E"/>
    <w:rsid w:val="00E93DEF"/>
    <w:rsid w:val="00E947B1"/>
    <w:rsid w:val="00E96852"/>
    <w:rsid w:val="00E97630"/>
    <w:rsid w:val="00EA16AC"/>
    <w:rsid w:val="00EA344F"/>
    <w:rsid w:val="00EA385A"/>
    <w:rsid w:val="00EA3931"/>
    <w:rsid w:val="00EA658E"/>
    <w:rsid w:val="00EA7A88"/>
    <w:rsid w:val="00EB27F2"/>
    <w:rsid w:val="00EB2D53"/>
    <w:rsid w:val="00EB3928"/>
    <w:rsid w:val="00EB5373"/>
    <w:rsid w:val="00EC02A2"/>
    <w:rsid w:val="00EC379B"/>
    <w:rsid w:val="00EC37DF"/>
    <w:rsid w:val="00EC3A99"/>
    <w:rsid w:val="00EC41B1"/>
    <w:rsid w:val="00ED0665"/>
    <w:rsid w:val="00ED12C0"/>
    <w:rsid w:val="00ED19F0"/>
    <w:rsid w:val="00ED28B2"/>
    <w:rsid w:val="00ED2B50"/>
    <w:rsid w:val="00ED3A32"/>
    <w:rsid w:val="00ED3BDE"/>
    <w:rsid w:val="00ED408D"/>
    <w:rsid w:val="00ED68FB"/>
    <w:rsid w:val="00ED783A"/>
    <w:rsid w:val="00EE0023"/>
    <w:rsid w:val="00EE2E34"/>
    <w:rsid w:val="00EE2E91"/>
    <w:rsid w:val="00EE3370"/>
    <w:rsid w:val="00EE423A"/>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348"/>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328"/>
    <w:rsid w:val="00F512D9"/>
    <w:rsid w:val="00F52402"/>
    <w:rsid w:val="00F5605D"/>
    <w:rsid w:val="00F64069"/>
    <w:rsid w:val="00F6514B"/>
    <w:rsid w:val="00F6533E"/>
    <w:rsid w:val="00F6587F"/>
    <w:rsid w:val="00F67981"/>
    <w:rsid w:val="00F706CA"/>
    <w:rsid w:val="00F70F8D"/>
    <w:rsid w:val="00F71C5A"/>
    <w:rsid w:val="00F733A4"/>
    <w:rsid w:val="00F7534B"/>
    <w:rsid w:val="00F7758F"/>
    <w:rsid w:val="00F82811"/>
    <w:rsid w:val="00F83F8D"/>
    <w:rsid w:val="00F84153"/>
    <w:rsid w:val="00F85661"/>
    <w:rsid w:val="00F8587E"/>
    <w:rsid w:val="00F862B7"/>
    <w:rsid w:val="00F94256"/>
    <w:rsid w:val="00F96602"/>
    <w:rsid w:val="00F9735A"/>
    <w:rsid w:val="00F97B3B"/>
    <w:rsid w:val="00FA32FC"/>
    <w:rsid w:val="00FA59A6"/>
    <w:rsid w:val="00FA59FD"/>
    <w:rsid w:val="00FA5D8C"/>
    <w:rsid w:val="00FA6403"/>
    <w:rsid w:val="00FB16CD"/>
    <w:rsid w:val="00FB5CCF"/>
    <w:rsid w:val="00FB73AE"/>
    <w:rsid w:val="00FC5388"/>
    <w:rsid w:val="00FC726C"/>
    <w:rsid w:val="00FD1B4B"/>
    <w:rsid w:val="00FD1B94"/>
    <w:rsid w:val="00FE19C5"/>
    <w:rsid w:val="00FE24B6"/>
    <w:rsid w:val="00FE4286"/>
    <w:rsid w:val="00FE48C3"/>
    <w:rsid w:val="00FE5909"/>
    <w:rsid w:val="00FE652E"/>
    <w:rsid w:val="00FE71FE"/>
    <w:rsid w:val="00FF0A28"/>
    <w:rsid w:val="00FF0B8B"/>
    <w:rsid w:val="00FF0E93"/>
    <w:rsid w:val="00FF13C3"/>
    <w:rsid w:val="00FF34C8"/>
    <w:rsid w:val="00FF4341"/>
    <w:rsid w:val="00FF4AB8"/>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1B218D-5125-4AE1-8DCF-974C0B58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3491A"/>
    <w:rPr>
      <w:sz w:val="16"/>
      <w:szCs w:val="16"/>
    </w:rPr>
  </w:style>
  <w:style w:type="paragraph" w:styleId="CommentText">
    <w:name w:val="annotation text"/>
    <w:basedOn w:val="Normal"/>
    <w:link w:val="CommentTextChar"/>
    <w:unhideWhenUsed/>
    <w:rsid w:val="0003491A"/>
    <w:rPr>
      <w:sz w:val="20"/>
      <w:szCs w:val="20"/>
    </w:rPr>
  </w:style>
  <w:style w:type="character" w:customStyle="1" w:styleId="CommentTextChar">
    <w:name w:val="Comment Text Char"/>
    <w:basedOn w:val="DefaultParagraphFont"/>
    <w:link w:val="CommentText"/>
    <w:rsid w:val="0003491A"/>
  </w:style>
  <w:style w:type="paragraph" w:styleId="CommentSubject">
    <w:name w:val="annotation subject"/>
    <w:basedOn w:val="CommentText"/>
    <w:next w:val="CommentText"/>
    <w:link w:val="CommentSubjectChar"/>
    <w:semiHidden/>
    <w:unhideWhenUsed/>
    <w:rsid w:val="0003491A"/>
    <w:rPr>
      <w:b/>
      <w:bCs/>
    </w:rPr>
  </w:style>
  <w:style w:type="character" w:customStyle="1" w:styleId="CommentSubjectChar">
    <w:name w:val="Comment Subject Char"/>
    <w:basedOn w:val="CommentTextChar"/>
    <w:link w:val="CommentSubject"/>
    <w:semiHidden/>
    <w:rsid w:val="0003491A"/>
    <w:rPr>
      <w:b/>
      <w:bCs/>
    </w:rPr>
  </w:style>
  <w:style w:type="paragraph" w:styleId="Revision">
    <w:name w:val="Revision"/>
    <w:hidden/>
    <w:uiPriority w:val="99"/>
    <w:semiHidden/>
    <w:rsid w:val="00A444CD"/>
    <w:rPr>
      <w:sz w:val="24"/>
      <w:szCs w:val="24"/>
    </w:rPr>
  </w:style>
  <w:style w:type="paragraph" w:styleId="ListParagraph">
    <w:name w:val="List Paragraph"/>
    <w:basedOn w:val="Normal"/>
    <w:uiPriority w:val="34"/>
    <w:qFormat/>
    <w:rsid w:val="00867F5F"/>
    <w:pPr>
      <w:ind w:left="720"/>
      <w:contextualSpacing/>
    </w:pPr>
  </w:style>
  <w:style w:type="character" w:styleId="Hyperlink">
    <w:name w:val="Hyperlink"/>
    <w:basedOn w:val="DefaultParagraphFont"/>
    <w:unhideWhenUsed/>
    <w:rsid w:val="00AF0E3C"/>
    <w:rPr>
      <w:color w:val="0000FF" w:themeColor="hyperlink"/>
      <w:u w:val="single"/>
    </w:rPr>
  </w:style>
  <w:style w:type="character" w:customStyle="1" w:styleId="UnresolvedMention1">
    <w:name w:val="Unresolved Mention1"/>
    <w:basedOn w:val="DefaultParagraphFont"/>
    <w:uiPriority w:val="99"/>
    <w:semiHidden/>
    <w:unhideWhenUsed/>
    <w:rsid w:val="00AF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9619</Characters>
  <Application>Microsoft Office Word</Application>
  <DocSecurity>0</DocSecurity>
  <Lines>178</Lines>
  <Paragraphs>54</Paragraphs>
  <ScaleCrop>false</ScaleCrop>
  <HeadingPairs>
    <vt:vector size="2" baseType="variant">
      <vt:variant>
        <vt:lpstr>Title</vt:lpstr>
      </vt:variant>
      <vt:variant>
        <vt:i4>1</vt:i4>
      </vt:variant>
    </vt:vector>
  </HeadingPairs>
  <TitlesOfParts>
    <vt:vector size="1" baseType="lpstr">
      <vt:lpstr>BA - SB00441 (Committee Report (Substituted))</vt:lpstr>
    </vt:vector>
  </TitlesOfParts>
  <Company>State of Texas</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31569</dc:subject>
  <dc:creator>State of Texas</dc:creator>
  <dc:description>SB 441 by Hinojosa, Juan "Chuy"-(H)Judiciary &amp; Civil Jurisprudence (Substitute Document Number: 89R 27418)</dc:description>
  <cp:lastModifiedBy>Damian Duarte</cp:lastModifiedBy>
  <cp:revision>2</cp:revision>
  <cp:lastPrinted>2003-11-26T17:21:00Z</cp:lastPrinted>
  <dcterms:created xsi:type="dcterms:W3CDTF">2025-05-20T16:23:00Z</dcterms:created>
  <dcterms:modified xsi:type="dcterms:W3CDTF">2025-05-20T16:23:00Z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25.139.778</vt:lpwstr>
  </property>
</Properties>
</file>