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D7526" w14:paraId="09903BE8" w14:textId="77777777" w:rsidTr="00345119">
        <w:tc>
          <w:tcPr>
            <w:tcW w:w="9576" w:type="dxa"/>
            <w:noWrap/>
          </w:tcPr>
          <w:p w14:paraId="4FFF208A" w14:textId="77777777" w:rsidR="008423E4" w:rsidRPr="0022177D" w:rsidRDefault="004A3E58" w:rsidP="00307D91">
            <w:pPr>
              <w:pStyle w:val="Heading1"/>
            </w:pPr>
            <w:r w:rsidRPr="00631897">
              <w:t>BILL ANALYSIS</w:t>
            </w:r>
          </w:p>
        </w:tc>
      </w:tr>
    </w:tbl>
    <w:p w14:paraId="7D56F630" w14:textId="77777777" w:rsidR="008423E4" w:rsidRPr="0022177D" w:rsidRDefault="008423E4" w:rsidP="00307D91">
      <w:pPr>
        <w:jc w:val="center"/>
      </w:pPr>
    </w:p>
    <w:p w14:paraId="0C2F9783" w14:textId="77777777" w:rsidR="008423E4" w:rsidRPr="00B31F0E" w:rsidRDefault="008423E4" w:rsidP="00307D91"/>
    <w:p w14:paraId="18D42AAC" w14:textId="77777777" w:rsidR="008423E4" w:rsidRPr="00742794" w:rsidRDefault="008423E4" w:rsidP="00307D91">
      <w:pPr>
        <w:tabs>
          <w:tab w:val="right" w:pos="9360"/>
        </w:tabs>
      </w:pPr>
    </w:p>
    <w:tbl>
      <w:tblPr>
        <w:tblW w:w="0" w:type="auto"/>
        <w:tblLayout w:type="fixed"/>
        <w:tblLook w:val="01E0" w:firstRow="1" w:lastRow="1" w:firstColumn="1" w:lastColumn="1" w:noHBand="0" w:noVBand="0"/>
      </w:tblPr>
      <w:tblGrid>
        <w:gridCol w:w="9576"/>
      </w:tblGrid>
      <w:tr w:rsidR="00FD7526" w14:paraId="29CC0F18" w14:textId="77777777" w:rsidTr="00345119">
        <w:tc>
          <w:tcPr>
            <w:tcW w:w="9576" w:type="dxa"/>
          </w:tcPr>
          <w:p w14:paraId="1E75D729" w14:textId="373C7E04" w:rsidR="008423E4" w:rsidRPr="00861995" w:rsidRDefault="004A3E58" w:rsidP="00307D91">
            <w:pPr>
              <w:jc w:val="right"/>
            </w:pPr>
            <w:r>
              <w:t>C.S.S.B. 457</w:t>
            </w:r>
          </w:p>
        </w:tc>
      </w:tr>
      <w:tr w:rsidR="00FD7526" w14:paraId="0A49D103" w14:textId="77777777" w:rsidTr="00345119">
        <w:tc>
          <w:tcPr>
            <w:tcW w:w="9576" w:type="dxa"/>
          </w:tcPr>
          <w:p w14:paraId="146BE556" w14:textId="1443B6B8" w:rsidR="008423E4" w:rsidRPr="00861995" w:rsidRDefault="004A3E58" w:rsidP="00307D91">
            <w:pPr>
              <w:jc w:val="right"/>
            </w:pPr>
            <w:r>
              <w:t xml:space="preserve">By: </w:t>
            </w:r>
            <w:r w:rsidR="0070248C">
              <w:t>Kolkhorst</w:t>
            </w:r>
          </w:p>
        </w:tc>
      </w:tr>
      <w:tr w:rsidR="00FD7526" w14:paraId="66987EC8" w14:textId="77777777" w:rsidTr="00345119">
        <w:tc>
          <w:tcPr>
            <w:tcW w:w="9576" w:type="dxa"/>
          </w:tcPr>
          <w:p w14:paraId="4CE41F7B" w14:textId="62B8071C" w:rsidR="008423E4" w:rsidRPr="00861995" w:rsidRDefault="004A3E58" w:rsidP="00307D91">
            <w:pPr>
              <w:jc w:val="right"/>
            </w:pPr>
            <w:r>
              <w:t>Human Services</w:t>
            </w:r>
          </w:p>
        </w:tc>
      </w:tr>
      <w:tr w:rsidR="00FD7526" w14:paraId="7ED3B5AB" w14:textId="77777777" w:rsidTr="00345119">
        <w:tc>
          <w:tcPr>
            <w:tcW w:w="9576" w:type="dxa"/>
          </w:tcPr>
          <w:p w14:paraId="0344BB57" w14:textId="1D17CB10" w:rsidR="008423E4" w:rsidRDefault="004A3E58" w:rsidP="00307D91">
            <w:pPr>
              <w:jc w:val="right"/>
            </w:pPr>
            <w:r>
              <w:t>Committee Report (Substituted)</w:t>
            </w:r>
          </w:p>
        </w:tc>
      </w:tr>
    </w:tbl>
    <w:p w14:paraId="1AED62C1" w14:textId="77777777" w:rsidR="008423E4" w:rsidRDefault="008423E4" w:rsidP="00307D91">
      <w:pPr>
        <w:tabs>
          <w:tab w:val="right" w:pos="9360"/>
        </w:tabs>
      </w:pPr>
    </w:p>
    <w:p w14:paraId="1FF23372" w14:textId="77777777" w:rsidR="008423E4" w:rsidRDefault="008423E4" w:rsidP="00307D91"/>
    <w:p w14:paraId="29AC7222" w14:textId="77777777" w:rsidR="008423E4" w:rsidRDefault="008423E4" w:rsidP="00307D91"/>
    <w:tbl>
      <w:tblPr>
        <w:tblW w:w="0" w:type="auto"/>
        <w:tblCellMar>
          <w:left w:w="115" w:type="dxa"/>
          <w:right w:w="115" w:type="dxa"/>
        </w:tblCellMar>
        <w:tblLook w:val="01E0" w:firstRow="1" w:lastRow="1" w:firstColumn="1" w:lastColumn="1" w:noHBand="0" w:noVBand="0"/>
      </w:tblPr>
      <w:tblGrid>
        <w:gridCol w:w="9360"/>
      </w:tblGrid>
      <w:tr w:rsidR="00FD7526" w14:paraId="6C12CB53" w14:textId="77777777" w:rsidTr="006B6A64">
        <w:tc>
          <w:tcPr>
            <w:tcW w:w="9360" w:type="dxa"/>
          </w:tcPr>
          <w:p w14:paraId="57A35466" w14:textId="77777777" w:rsidR="008423E4" w:rsidRPr="00A8133F" w:rsidRDefault="004A3E58" w:rsidP="00307D91">
            <w:pPr>
              <w:rPr>
                <w:b/>
              </w:rPr>
            </w:pPr>
            <w:r w:rsidRPr="009C1E9A">
              <w:rPr>
                <w:b/>
                <w:u w:val="single"/>
              </w:rPr>
              <w:t>BACKGROUND AND PURPOSE</w:t>
            </w:r>
            <w:r>
              <w:rPr>
                <w:b/>
              </w:rPr>
              <w:t xml:space="preserve"> </w:t>
            </w:r>
          </w:p>
          <w:p w14:paraId="2FE9A2EC" w14:textId="77777777" w:rsidR="008423E4" w:rsidRDefault="008423E4" w:rsidP="00307D91"/>
          <w:p w14:paraId="5350386F" w14:textId="14DD4E1F" w:rsidR="008423E4" w:rsidRDefault="004A3E58" w:rsidP="00307D91">
            <w:pPr>
              <w:pStyle w:val="Header"/>
              <w:jc w:val="both"/>
            </w:pPr>
            <w:r>
              <w:t xml:space="preserve">The bill sponsor has informed the committee that </w:t>
            </w:r>
            <w:r w:rsidR="003146C9">
              <w:t>Texas spends billions of dollars annually on nursing facilities, covering over half of all Texans in nursing facilities</w:t>
            </w:r>
            <w:r w:rsidR="009E5FB3">
              <w:t>,</w:t>
            </w:r>
            <w:r>
              <w:t xml:space="preserve"> and that while</w:t>
            </w:r>
            <w:r w:rsidR="003146C9">
              <w:t xml:space="preserve"> Texas has programs to ensure Medicaid dollars given to nursing facilities incentivize the facilities to offer high-quality care, not all nursing facilities participate in these programs. </w:t>
            </w:r>
            <w:r w:rsidR="000026D6">
              <w:t>The bill sponsor has informed the committee that, a</w:t>
            </w:r>
            <w:r w:rsidR="003146C9">
              <w:t xml:space="preserve">ccording to a study published in the </w:t>
            </w:r>
            <w:r w:rsidR="003146C9" w:rsidRPr="00DB18DC">
              <w:rPr>
                <w:i/>
                <w:iCs/>
              </w:rPr>
              <w:t>Journal of Health Economics</w:t>
            </w:r>
            <w:r w:rsidR="003146C9">
              <w:t>, the type of ownership of nursing facilities ha</w:t>
            </w:r>
            <w:r w:rsidR="009E5FB3">
              <w:t>s</w:t>
            </w:r>
            <w:r w:rsidR="003146C9">
              <w:t xml:space="preserve"> been found to correlate to the quality of care a resident receives</w:t>
            </w:r>
            <w:r>
              <w:t>.</w:t>
            </w:r>
            <w:r w:rsidR="003146C9">
              <w:t xml:space="preserve"> </w:t>
            </w:r>
            <w:r>
              <w:t>C.S.S.B. 457 seeks to ensure Medica</w:t>
            </w:r>
            <w:r>
              <w:t>id dollars are incentivizing high-quality care by establishing a patient care expense ratio for reimbursements</w:t>
            </w:r>
            <w:r w:rsidR="009E5FB3">
              <w:t xml:space="preserve"> of nursing facility providers providing services to Medicaid recipients</w:t>
            </w:r>
            <w:r>
              <w:t>, requiring at least 80</w:t>
            </w:r>
            <w:r w:rsidR="009E5FB3">
              <w:t xml:space="preserve"> percent</w:t>
            </w:r>
            <w:r>
              <w:t xml:space="preserve"> of </w:t>
            </w:r>
            <w:r w:rsidR="00025ED8">
              <w:t>such reimbursements</w:t>
            </w:r>
            <w:r>
              <w:t xml:space="preserve"> be spent on </w:t>
            </w:r>
            <w:r w:rsidR="00025ED8">
              <w:t>reasonable and necessary patient care expenses</w:t>
            </w:r>
            <w:r>
              <w:t xml:space="preserve">. The bill also, among other provisions, </w:t>
            </w:r>
            <w:r w:rsidR="000026D6">
              <w:t xml:space="preserve">seeks to </w:t>
            </w:r>
            <w:r>
              <w:t>ensure consumers can make informed decisions in selecting a nursing facility by requiring Texas nursing facilities to disclose certain information related to the owner</w:t>
            </w:r>
            <w:r>
              <w:t xml:space="preserve">ship interests </w:t>
            </w:r>
            <w:r w:rsidR="00025ED8">
              <w:t xml:space="preserve">in </w:t>
            </w:r>
            <w:r>
              <w:t>the facility or the property on</w:t>
            </w:r>
            <w:r w:rsidR="00025ED8">
              <w:t xml:space="preserve"> which the facility is located</w:t>
            </w:r>
            <w:r>
              <w:t>.</w:t>
            </w:r>
          </w:p>
          <w:p w14:paraId="1DC6BB79" w14:textId="440B1F61" w:rsidR="004A3408" w:rsidRPr="00E26B13" w:rsidRDefault="004A3408" w:rsidP="00307D91">
            <w:pPr>
              <w:pStyle w:val="Header"/>
              <w:jc w:val="both"/>
              <w:rPr>
                <w:b/>
              </w:rPr>
            </w:pPr>
          </w:p>
        </w:tc>
      </w:tr>
      <w:tr w:rsidR="00FD7526" w14:paraId="70C7FF90" w14:textId="77777777" w:rsidTr="006B6A64">
        <w:tc>
          <w:tcPr>
            <w:tcW w:w="9360" w:type="dxa"/>
          </w:tcPr>
          <w:p w14:paraId="280F1C1A" w14:textId="77777777" w:rsidR="0017725B" w:rsidRDefault="004A3E58" w:rsidP="00307D91">
            <w:pPr>
              <w:rPr>
                <w:b/>
                <w:u w:val="single"/>
              </w:rPr>
            </w:pPr>
            <w:r>
              <w:rPr>
                <w:b/>
                <w:u w:val="single"/>
              </w:rPr>
              <w:t>CRIMINAL JUSTICE IMPACT</w:t>
            </w:r>
          </w:p>
          <w:p w14:paraId="66B5C91D" w14:textId="77777777" w:rsidR="0017725B" w:rsidRDefault="0017725B" w:rsidP="00307D91">
            <w:pPr>
              <w:rPr>
                <w:b/>
                <w:u w:val="single"/>
              </w:rPr>
            </w:pPr>
          </w:p>
          <w:p w14:paraId="1D9CA799" w14:textId="76ECF94E" w:rsidR="00567CE4" w:rsidRPr="00567CE4" w:rsidRDefault="004A3E58" w:rsidP="00307D91">
            <w:pPr>
              <w:jc w:val="both"/>
            </w:pPr>
            <w:r>
              <w:t xml:space="preserve">It is the committee's opinion that this bill does not expressly create a criminal offense, increase the punishment for an existing criminal </w:t>
            </w:r>
            <w:r>
              <w:t>offense or category of offenses, or change the eligibility of a person for community supervision, parole, or mandatory supervision.</w:t>
            </w:r>
          </w:p>
          <w:p w14:paraId="5469900C" w14:textId="77777777" w:rsidR="0017725B" w:rsidRPr="0017725B" w:rsidRDefault="0017725B" w:rsidP="00307D91">
            <w:pPr>
              <w:rPr>
                <w:b/>
                <w:u w:val="single"/>
              </w:rPr>
            </w:pPr>
          </w:p>
        </w:tc>
      </w:tr>
      <w:tr w:rsidR="00FD7526" w14:paraId="462D51BA" w14:textId="77777777" w:rsidTr="006B6A64">
        <w:tc>
          <w:tcPr>
            <w:tcW w:w="9360" w:type="dxa"/>
          </w:tcPr>
          <w:p w14:paraId="43A42409" w14:textId="77777777" w:rsidR="008423E4" w:rsidRPr="00A8133F" w:rsidRDefault="004A3E58" w:rsidP="00307D91">
            <w:pPr>
              <w:rPr>
                <w:b/>
              </w:rPr>
            </w:pPr>
            <w:r w:rsidRPr="009C1E9A">
              <w:rPr>
                <w:b/>
                <w:u w:val="single"/>
              </w:rPr>
              <w:t>RULEMAKING AUTHORITY</w:t>
            </w:r>
            <w:r>
              <w:rPr>
                <w:b/>
              </w:rPr>
              <w:t xml:space="preserve"> </w:t>
            </w:r>
          </w:p>
          <w:p w14:paraId="0B073654" w14:textId="77777777" w:rsidR="008423E4" w:rsidRDefault="008423E4" w:rsidP="00307D91"/>
          <w:p w14:paraId="40490568" w14:textId="79BFA134" w:rsidR="00833E3B" w:rsidRDefault="004A3E58" w:rsidP="00307D91">
            <w:pPr>
              <w:pStyle w:val="Header"/>
              <w:tabs>
                <w:tab w:val="clear" w:pos="4320"/>
                <w:tab w:val="clear" w:pos="8640"/>
              </w:tabs>
              <w:jc w:val="both"/>
            </w:pPr>
            <w:r>
              <w:t xml:space="preserve">It is the committee's opinion that rulemaking authority is expressly granted to the </w:t>
            </w:r>
            <w:r w:rsidRPr="00833E3B">
              <w:t xml:space="preserve">executive commissioner of the Health and Human Services Commission </w:t>
            </w:r>
            <w:r>
              <w:t xml:space="preserve">in SECTION </w:t>
            </w:r>
            <w:r w:rsidR="00D46006">
              <w:t>5</w:t>
            </w:r>
            <w:r>
              <w:t xml:space="preserve"> of this bill.</w:t>
            </w:r>
          </w:p>
          <w:p w14:paraId="7A526659" w14:textId="77777777" w:rsidR="008423E4" w:rsidRPr="00E21FDC" w:rsidRDefault="008423E4" w:rsidP="00307D91">
            <w:pPr>
              <w:rPr>
                <w:b/>
              </w:rPr>
            </w:pPr>
          </w:p>
        </w:tc>
      </w:tr>
      <w:tr w:rsidR="00FD7526" w14:paraId="4D112153" w14:textId="77777777" w:rsidTr="006B6A64">
        <w:tc>
          <w:tcPr>
            <w:tcW w:w="9360" w:type="dxa"/>
          </w:tcPr>
          <w:p w14:paraId="53A52DE7" w14:textId="77777777" w:rsidR="008423E4" w:rsidRPr="00A8133F" w:rsidRDefault="004A3E58" w:rsidP="00307D91">
            <w:pPr>
              <w:rPr>
                <w:b/>
              </w:rPr>
            </w:pPr>
            <w:r w:rsidRPr="009C1E9A">
              <w:rPr>
                <w:b/>
                <w:u w:val="single"/>
              </w:rPr>
              <w:t>ANALYSIS</w:t>
            </w:r>
            <w:r>
              <w:rPr>
                <w:b/>
              </w:rPr>
              <w:t xml:space="preserve"> </w:t>
            </w:r>
          </w:p>
          <w:p w14:paraId="02DECEE3" w14:textId="77777777" w:rsidR="008423E4" w:rsidRDefault="008423E4" w:rsidP="00307D91"/>
          <w:p w14:paraId="2A79A110" w14:textId="47984758" w:rsidR="002D3147" w:rsidRDefault="004A3E58" w:rsidP="00307D91">
            <w:pPr>
              <w:pStyle w:val="Header"/>
              <w:tabs>
                <w:tab w:val="clear" w:pos="4320"/>
                <w:tab w:val="clear" w:pos="8640"/>
              </w:tabs>
              <w:jc w:val="both"/>
            </w:pPr>
            <w:r w:rsidRPr="006B6681">
              <w:t xml:space="preserve">C.S.S.B. 457 </w:t>
            </w:r>
            <w:r>
              <w:t xml:space="preserve">amends the </w:t>
            </w:r>
            <w:r w:rsidR="00561F42">
              <w:t xml:space="preserve">Human Resources </w:t>
            </w:r>
            <w:r>
              <w:t xml:space="preserve">Code to require the executive commissioner of </w:t>
            </w:r>
            <w:r w:rsidRPr="002D3147">
              <w:t>the Health and Human Services Commission (HHSC</w:t>
            </w:r>
            <w:r>
              <w:t>) to do the following:</w:t>
            </w:r>
          </w:p>
          <w:p w14:paraId="4F4B0BD9" w14:textId="37F5D3C2" w:rsidR="00AC11B5" w:rsidRDefault="004A3E58" w:rsidP="00307D91">
            <w:pPr>
              <w:pStyle w:val="Header"/>
              <w:numPr>
                <w:ilvl w:val="0"/>
                <w:numId w:val="1"/>
              </w:numPr>
              <w:tabs>
                <w:tab w:val="clear" w:pos="4320"/>
                <w:tab w:val="clear" w:pos="8640"/>
              </w:tabs>
              <w:jc w:val="both"/>
            </w:pPr>
            <w:r>
              <w:t xml:space="preserve">by rule, establish an annual </w:t>
            </w:r>
            <w:r w:rsidR="00442B53">
              <w:t xml:space="preserve">patient </w:t>
            </w:r>
            <w:r>
              <w:t>care expense ratio, including a process for determining the ratio, applicable to the reimbursement of nursing facility providers for providing services to Medicaid recipients;</w:t>
            </w:r>
          </w:p>
          <w:p w14:paraId="2198F8BF" w14:textId="6CC99CAE" w:rsidR="002D3147" w:rsidRDefault="004A3E58" w:rsidP="00307D91">
            <w:pPr>
              <w:pStyle w:val="Header"/>
              <w:numPr>
                <w:ilvl w:val="0"/>
                <w:numId w:val="1"/>
              </w:numPr>
              <w:tabs>
                <w:tab w:val="clear" w:pos="4320"/>
                <w:tab w:val="clear" w:pos="8640"/>
              </w:tabs>
              <w:jc w:val="both"/>
            </w:pPr>
            <w:r>
              <w:t>i</w:t>
            </w:r>
            <w:r w:rsidRPr="002D3147">
              <w:t xml:space="preserve">n establishing the ratio, </w:t>
            </w:r>
            <w:r>
              <w:t xml:space="preserve">require that at least 80 percent of the portion of the </w:t>
            </w:r>
            <w:r w:rsidR="002C3C21">
              <w:t>Medicaid</w:t>
            </w:r>
            <w:r>
              <w:t xml:space="preserve"> reimbursement amount paid to a nursing facility that is attributable to patient care expenses is spent on reasonable and necessary </w:t>
            </w:r>
            <w:r w:rsidR="00442B53">
              <w:t xml:space="preserve">patient </w:t>
            </w:r>
            <w:r>
              <w:t>care expenses</w:t>
            </w:r>
            <w:r w:rsidR="00AC11B5">
              <w:t>; and</w:t>
            </w:r>
          </w:p>
          <w:p w14:paraId="3812FEBC" w14:textId="68ACB8E1" w:rsidR="002C3C21" w:rsidRDefault="004A3E58" w:rsidP="00307D91">
            <w:pPr>
              <w:pStyle w:val="Header"/>
              <w:numPr>
                <w:ilvl w:val="0"/>
                <w:numId w:val="1"/>
              </w:numPr>
              <w:jc w:val="both"/>
            </w:pPr>
            <w:r>
              <w:t xml:space="preserve">adopt rules necessary to ensure each nursing facility provider that participates in Medicaid complies with the </w:t>
            </w:r>
            <w:r w:rsidR="006E4485">
              <w:t xml:space="preserve">adopted </w:t>
            </w:r>
            <w:r w:rsidR="00442B53">
              <w:t xml:space="preserve">patient </w:t>
            </w:r>
            <w:r>
              <w:t>care expense ratio.</w:t>
            </w:r>
          </w:p>
          <w:p w14:paraId="5AC27A3C" w14:textId="7044038C" w:rsidR="00AC11B5" w:rsidRDefault="004A3E58" w:rsidP="00307D91">
            <w:pPr>
              <w:pStyle w:val="Header"/>
              <w:jc w:val="both"/>
            </w:pPr>
            <w:r>
              <w:t>The bill authorizes HHSC,</w:t>
            </w:r>
            <w:r w:rsidR="00F97EB8">
              <w:t xml:space="preserve"> except as provided by the bill and</w:t>
            </w:r>
            <w:r>
              <w:t xml:space="preserve"> t</w:t>
            </w:r>
            <w:r w:rsidR="002D3147">
              <w:t xml:space="preserve">o the extent permitted by federal law, </w:t>
            </w:r>
            <w:r>
              <w:t>to</w:t>
            </w:r>
            <w:r w:rsidR="002D3147">
              <w:t xml:space="preserve"> recoup all or part of the </w:t>
            </w:r>
            <w:r w:rsidR="00F97EB8">
              <w:t xml:space="preserve">Medicaid </w:t>
            </w:r>
            <w:r w:rsidR="002D3147">
              <w:t xml:space="preserve">reimbursement amount paid to a nursing facility that </w:t>
            </w:r>
            <w:r w:rsidR="00442B53">
              <w:t xml:space="preserve">is </w:t>
            </w:r>
            <w:r w:rsidR="002D3147">
              <w:t xml:space="preserve">subject to the </w:t>
            </w:r>
            <w:r w:rsidR="00442B53">
              <w:t xml:space="preserve">patient </w:t>
            </w:r>
            <w:r w:rsidR="002D3147">
              <w:t>care expense ratio</w:t>
            </w:r>
            <w:r>
              <w:t xml:space="preserve"> </w:t>
            </w:r>
            <w:r w:rsidR="002D3147">
              <w:t xml:space="preserve">if the facility fails to spend the reimbursement amount in accordance with the </w:t>
            </w:r>
            <w:r w:rsidR="00442B53">
              <w:t xml:space="preserve">patient </w:t>
            </w:r>
            <w:r w:rsidR="002D3147">
              <w:t>care expense ratio</w:t>
            </w:r>
            <w:r w:rsidR="00305B73">
              <w:t>.</w:t>
            </w:r>
          </w:p>
          <w:p w14:paraId="719603D7" w14:textId="77777777" w:rsidR="00442B53" w:rsidRDefault="00442B53" w:rsidP="00307D91">
            <w:pPr>
              <w:pStyle w:val="Header"/>
              <w:jc w:val="both"/>
            </w:pPr>
          </w:p>
          <w:p w14:paraId="57F197A6" w14:textId="39896735" w:rsidR="00442B53" w:rsidRDefault="004A3E58" w:rsidP="00307D91">
            <w:pPr>
              <w:pStyle w:val="Header"/>
              <w:jc w:val="both"/>
            </w:pPr>
            <w:r>
              <w:t>C.S.S.B. 4</w:t>
            </w:r>
            <w:r w:rsidR="006B6681">
              <w:t>57</w:t>
            </w:r>
            <w:r>
              <w:t xml:space="preserve"> prohibits HHSC from recouping </w:t>
            </w:r>
            <w:r w:rsidR="00E55609">
              <w:t>the</w:t>
            </w:r>
            <w:r w:rsidR="00F97EB8">
              <w:t xml:space="preserve"> Medicaid</w:t>
            </w:r>
            <w:r>
              <w:t xml:space="preserve"> reimbursement amount if</w:t>
            </w:r>
            <w:r w:rsidR="000026D6">
              <w:t>,</w:t>
            </w:r>
            <w:r w:rsidR="004766F6">
              <w:t xml:space="preserve"> </w:t>
            </w:r>
            <w:r>
              <w:t>during the period patient care expenses attributable to the reimbursement amount are calculated</w:t>
            </w:r>
            <w:r w:rsidR="000026D6">
              <w:t>, the facility</w:t>
            </w:r>
            <w:r>
              <w:t>:</w:t>
            </w:r>
          </w:p>
          <w:p w14:paraId="6A53AE18" w14:textId="4953C68B" w:rsidR="00442B53" w:rsidRDefault="004A3E58" w:rsidP="00307D91">
            <w:pPr>
              <w:pStyle w:val="Header"/>
              <w:numPr>
                <w:ilvl w:val="0"/>
                <w:numId w:val="7"/>
              </w:numPr>
              <w:jc w:val="both"/>
            </w:pPr>
            <w:r>
              <w:t xml:space="preserve">held at least a four-star rating under the Centers for Medicare and Medicaid Services </w:t>
            </w:r>
            <w:r w:rsidR="00E00889">
              <w:t xml:space="preserve">(CMS) </w:t>
            </w:r>
            <w:r>
              <w:t>five-star quality rating system for nursing facilities in three or more of the following categories:</w:t>
            </w:r>
          </w:p>
          <w:p w14:paraId="274AB30D" w14:textId="05C859AD" w:rsidR="00442B53" w:rsidRDefault="004A3E58" w:rsidP="00307D91">
            <w:pPr>
              <w:pStyle w:val="Header"/>
              <w:numPr>
                <w:ilvl w:val="1"/>
                <w:numId w:val="7"/>
              </w:numPr>
              <w:jc w:val="both"/>
            </w:pPr>
            <w:r>
              <w:t>overall;</w:t>
            </w:r>
          </w:p>
          <w:p w14:paraId="77C3B583" w14:textId="1C827AC8" w:rsidR="00442B53" w:rsidRDefault="004A3E58" w:rsidP="00307D91">
            <w:pPr>
              <w:pStyle w:val="Header"/>
              <w:numPr>
                <w:ilvl w:val="1"/>
                <w:numId w:val="7"/>
              </w:numPr>
              <w:jc w:val="both"/>
            </w:pPr>
            <w:r>
              <w:t>health inspections;</w:t>
            </w:r>
          </w:p>
          <w:p w14:paraId="2A1760D8" w14:textId="15ADDD18" w:rsidR="00442B53" w:rsidRDefault="004A3E58" w:rsidP="00307D91">
            <w:pPr>
              <w:pStyle w:val="Header"/>
              <w:numPr>
                <w:ilvl w:val="1"/>
                <w:numId w:val="7"/>
              </w:numPr>
              <w:jc w:val="both"/>
            </w:pPr>
            <w:r>
              <w:t>staffing; and</w:t>
            </w:r>
          </w:p>
          <w:p w14:paraId="5DEB1ADB" w14:textId="2E49EAFE" w:rsidR="00442B53" w:rsidRDefault="004A3E58" w:rsidP="00307D91">
            <w:pPr>
              <w:pStyle w:val="Header"/>
              <w:numPr>
                <w:ilvl w:val="1"/>
                <w:numId w:val="7"/>
              </w:numPr>
              <w:jc w:val="both"/>
            </w:pPr>
            <w:r>
              <w:t>long-stay quality measures;</w:t>
            </w:r>
          </w:p>
          <w:p w14:paraId="1F721BFA" w14:textId="7C48F403" w:rsidR="00442B53" w:rsidRDefault="004A3E58" w:rsidP="00307D91">
            <w:pPr>
              <w:pStyle w:val="Header"/>
              <w:numPr>
                <w:ilvl w:val="0"/>
                <w:numId w:val="7"/>
              </w:numPr>
              <w:jc w:val="both"/>
            </w:pPr>
            <w:r>
              <w:t xml:space="preserve">held at least a four-star rating under the </w:t>
            </w:r>
            <w:r w:rsidR="00E00889">
              <w:t>CMS</w:t>
            </w:r>
            <w:r>
              <w:t xml:space="preserve"> five-star quality rating system for nursing facilities in the category of long-stay quality measures and the category of short-stay quality measures;</w:t>
            </w:r>
          </w:p>
          <w:p w14:paraId="5EC78AE3" w14:textId="4D78DE6D" w:rsidR="00442B53" w:rsidRDefault="004A3E58" w:rsidP="00307D91">
            <w:pPr>
              <w:pStyle w:val="Header"/>
              <w:numPr>
                <w:ilvl w:val="0"/>
                <w:numId w:val="7"/>
              </w:numPr>
              <w:jc w:val="both"/>
            </w:pPr>
            <w:r>
              <w:t>both maintained an average daily occupancy rate of 75 percent or less and spent at least 70 percent of the portion of the reimbursement amount paid to the facility that was attributable to patient care expenses on reasonable and necessary patient care expenses; or</w:t>
            </w:r>
          </w:p>
          <w:p w14:paraId="28281CB4" w14:textId="2B60D44A" w:rsidR="00442B53" w:rsidRDefault="004A3E58" w:rsidP="00307D91">
            <w:pPr>
              <w:pStyle w:val="Header"/>
              <w:numPr>
                <w:ilvl w:val="0"/>
                <w:numId w:val="7"/>
              </w:numPr>
              <w:jc w:val="both"/>
            </w:pPr>
            <w:r>
              <w:t xml:space="preserve">incurred expenses related to a disaster for which the governor issued a disaster declaration under </w:t>
            </w:r>
            <w:r w:rsidR="00B04801" w:rsidRPr="00B04801">
              <w:t>the Texas Disaster Act of 1975</w:t>
            </w:r>
            <w:r>
              <w:t>.</w:t>
            </w:r>
          </w:p>
          <w:p w14:paraId="0E868C4B" w14:textId="2EED2842" w:rsidR="00442B53" w:rsidRPr="00CD756F" w:rsidRDefault="004A3E58" w:rsidP="00307D91">
            <w:pPr>
              <w:pStyle w:val="Header"/>
              <w:jc w:val="both"/>
              <w:rPr>
                <w:b/>
                <w:bCs/>
              </w:rPr>
            </w:pPr>
            <w:r>
              <w:t xml:space="preserve">The bill requires HHSC to publish and maintain on </w:t>
            </w:r>
            <w:r w:rsidR="00815A28">
              <w:t>HHSC's</w:t>
            </w:r>
            <w:r>
              <w:t xml:space="preserve"> website a list of all nursing facilities from which </w:t>
            </w:r>
            <w:r w:rsidR="00815A28">
              <w:t xml:space="preserve">HHSC </w:t>
            </w:r>
            <w:r>
              <w:t xml:space="preserve">recouped </w:t>
            </w:r>
            <w:r w:rsidR="00815A28">
              <w:t>the</w:t>
            </w:r>
            <w:r w:rsidR="00CA5FF0">
              <w:t xml:space="preserve"> </w:t>
            </w:r>
            <w:r w:rsidR="00E00889">
              <w:t>Medicaid</w:t>
            </w:r>
            <w:r>
              <w:t xml:space="preserve"> reimbursement amount</w:t>
            </w:r>
            <w:r w:rsidR="00E00889">
              <w:t>s</w:t>
            </w:r>
            <w:r w:rsidR="00CA5FF0">
              <w:t xml:space="preserve"> under the bill's provisions</w:t>
            </w:r>
            <w:r w:rsidR="00815A28">
              <w:t xml:space="preserve">. </w:t>
            </w:r>
            <w:r w:rsidR="00815A28" w:rsidRPr="00815A28">
              <w:t xml:space="preserve">The bill </w:t>
            </w:r>
            <w:r w:rsidR="00815A28">
              <w:t xml:space="preserve">also </w:t>
            </w:r>
            <w:r w:rsidR="00815A28" w:rsidRPr="00815A28">
              <w:t xml:space="preserve">prohibits HHSC from requiring a nursing facility to comply with the </w:t>
            </w:r>
            <w:r w:rsidR="00815A28">
              <w:t>patient</w:t>
            </w:r>
            <w:r w:rsidR="00815A28" w:rsidRPr="00815A28">
              <w:t xml:space="preserve"> care expense ratio as a condition of participation in Medicaid.</w:t>
            </w:r>
          </w:p>
          <w:p w14:paraId="0FFB1EC6" w14:textId="77777777" w:rsidR="00AC11B5" w:rsidRDefault="00AC11B5" w:rsidP="00307D91">
            <w:pPr>
              <w:pStyle w:val="Header"/>
              <w:jc w:val="both"/>
            </w:pPr>
          </w:p>
          <w:p w14:paraId="01BABC9B" w14:textId="6BBE744B" w:rsidR="00073332" w:rsidRDefault="004A3E58" w:rsidP="00307D91">
            <w:pPr>
              <w:pStyle w:val="Header"/>
              <w:jc w:val="both"/>
            </w:pPr>
            <w:r w:rsidRPr="006B6681">
              <w:t xml:space="preserve">C.S.S.B. 457 </w:t>
            </w:r>
            <w:r w:rsidR="00E00889">
              <w:t xml:space="preserve">establishes that its provisions relating to an </w:t>
            </w:r>
            <w:r w:rsidR="00E00889" w:rsidRPr="00E00889">
              <w:t xml:space="preserve">annual patient care expense ratio for reimbursement of certain nursing facility providers </w:t>
            </w:r>
            <w:r w:rsidR="00696920" w:rsidRPr="00696920">
              <w:t>do not apply to a state-owned facility</w:t>
            </w:r>
            <w:r w:rsidR="00696920">
              <w:t>. For purposes of those provisions, the bill</w:t>
            </w:r>
            <w:r w:rsidR="00696920" w:rsidRPr="00696920">
              <w:t xml:space="preserve"> </w:t>
            </w:r>
            <w:r w:rsidR="002C3C21">
              <w:t xml:space="preserve">specifies that </w:t>
            </w:r>
            <w:r w:rsidR="00AC11B5" w:rsidRPr="00AC11B5">
              <w:t>"</w:t>
            </w:r>
            <w:r w:rsidR="00442B53">
              <w:t>patient</w:t>
            </w:r>
            <w:r w:rsidR="00442B53" w:rsidRPr="00AC11B5">
              <w:t xml:space="preserve"> </w:t>
            </w:r>
            <w:r w:rsidR="00AC11B5" w:rsidRPr="00AC11B5">
              <w:t>care expense"</w:t>
            </w:r>
            <w:r w:rsidR="00AC11B5">
              <w:t xml:space="preserve"> includes</w:t>
            </w:r>
            <w:r>
              <w:t xml:space="preserve"> </w:t>
            </w:r>
            <w:r w:rsidR="00AC11B5">
              <w:t>expense</w:t>
            </w:r>
            <w:r w:rsidR="004615C3">
              <w:t>s</w:t>
            </w:r>
            <w:r>
              <w:t xml:space="preserve"> incurred by a nursing facility</w:t>
            </w:r>
            <w:r w:rsidR="004615C3">
              <w:t xml:space="preserve"> for the following:</w:t>
            </w:r>
            <w:r>
              <w:t xml:space="preserve"> </w:t>
            </w:r>
          </w:p>
          <w:p w14:paraId="7CF1821A" w14:textId="04805A2F" w:rsidR="00073332" w:rsidRDefault="004A3E58" w:rsidP="00307D91">
            <w:pPr>
              <w:pStyle w:val="Header"/>
              <w:numPr>
                <w:ilvl w:val="0"/>
                <w:numId w:val="8"/>
              </w:numPr>
              <w:jc w:val="both"/>
            </w:pPr>
            <w:r>
              <w:t>providing compensation and benefits to:</w:t>
            </w:r>
          </w:p>
          <w:p w14:paraId="57D449FC" w14:textId="3C2FADAC" w:rsidR="00073332" w:rsidRDefault="004A3E58" w:rsidP="00307D91">
            <w:pPr>
              <w:pStyle w:val="Header"/>
              <w:numPr>
                <w:ilvl w:val="1"/>
                <w:numId w:val="8"/>
              </w:numPr>
              <w:jc w:val="both"/>
            </w:pPr>
            <w:r>
              <w:t>direct care staff of a facility, whether the staff are employees of or contract labor for the facility, including:</w:t>
            </w:r>
          </w:p>
          <w:p w14:paraId="258D2B14" w14:textId="54C7C1CD" w:rsidR="00073332" w:rsidRDefault="004A3E58" w:rsidP="00307D91">
            <w:pPr>
              <w:pStyle w:val="Header"/>
              <w:numPr>
                <w:ilvl w:val="2"/>
                <w:numId w:val="8"/>
              </w:numPr>
              <w:jc w:val="both"/>
            </w:pPr>
            <w:r>
              <w:t>licensed registered nurses and licensed vocational nurses, including directors of nursing and assistant directors of nursing;</w:t>
            </w:r>
          </w:p>
          <w:p w14:paraId="12A460BC" w14:textId="1AC35057" w:rsidR="00073332" w:rsidRDefault="004A3E58" w:rsidP="00307D91">
            <w:pPr>
              <w:pStyle w:val="Header"/>
              <w:numPr>
                <w:ilvl w:val="2"/>
                <w:numId w:val="8"/>
              </w:numPr>
              <w:jc w:val="both"/>
            </w:pPr>
            <w:r>
              <w:t>medication aides;</w:t>
            </w:r>
          </w:p>
          <w:p w14:paraId="29F86A7D" w14:textId="52DACB42" w:rsidR="00073332" w:rsidRDefault="004A3E58" w:rsidP="00307D91">
            <w:pPr>
              <w:pStyle w:val="Header"/>
              <w:numPr>
                <w:ilvl w:val="2"/>
                <w:numId w:val="8"/>
              </w:numPr>
              <w:jc w:val="both"/>
            </w:pPr>
            <w:r>
              <w:t>restorative aides;</w:t>
            </w:r>
          </w:p>
          <w:p w14:paraId="13CA3D25" w14:textId="4B107725" w:rsidR="00073332" w:rsidRDefault="004A3E58" w:rsidP="00307D91">
            <w:pPr>
              <w:pStyle w:val="Header"/>
              <w:numPr>
                <w:ilvl w:val="2"/>
                <w:numId w:val="8"/>
              </w:numPr>
              <w:jc w:val="both"/>
            </w:pPr>
            <w:r>
              <w:t xml:space="preserve">nurse aides who provide nursing-related care to residents occupying </w:t>
            </w:r>
            <w:r w:rsidR="00696920">
              <w:t>Medicaid</w:t>
            </w:r>
            <w:r>
              <w:t xml:space="preserve"> beds;</w:t>
            </w:r>
          </w:p>
          <w:p w14:paraId="01789851" w14:textId="05839E05" w:rsidR="00073332" w:rsidRDefault="004A3E58" w:rsidP="00307D91">
            <w:pPr>
              <w:pStyle w:val="Header"/>
              <w:numPr>
                <w:ilvl w:val="2"/>
                <w:numId w:val="8"/>
              </w:numPr>
              <w:jc w:val="both"/>
            </w:pPr>
            <w:r>
              <w:t>licensed social workers; and</w:t>
            </w:r>
          </w:p>
          <w:p w14:paraId="38318480" w14:textId="17B1A939" w:rsidR="00073332" w:rsidRDefault="004A3E58" w:rsidP="00307D91">
            <w:pPr>
              <w:pStyle w:val="Header"/>
              <w:numPr>
                <w:ilvl w:val="2"/>
                <w:numId w:val="8"/>
              </w:numPr>
              <w:jc w:val="both"/>
            </w:pPr>
            <w:r>
              <w:t>social services assistants;</w:t>
            </w:r>
          </w:p>
          <w:p w14:paraId="600959C3" w14:textId="44521B98" w:rsidR="00073332" w:rsidRDefault="004A3E58" w:rsidP="00307D91">
            <w:pPr>
              <w:pStyle w:val="Header"/>
              <w:numPr>
                <w:ilvl w:val="1"/>
                <w:numId w:val="8"/>
              </w:numPr>
              <w:jc w:val="both"/>
            </w:pPr>
            <w:r>
              <w:t>additional staff associated with providing care to facility residents with a severe cognitive impairment;</w:t>
            </w:r>
          </w:p>
          <w:p w14:paraId="6D1BD066" w14:textId="5804DEC3" w:rsidR="00073332" w:rsidRDefault="004A3E58" w:rsidP="00307D91">
            <w:pPr>
              <w:pStyle w:val="Header"/>
              <w:numPr>
                <w:ilvl w:val="1"/>
                <w:numId w:val="8"/>
              </w:numPr>
              <w:jc w:val="both"/>
            </w:pPr>
            <w:r>
              <w:t>nonprofessional administrative staff, including medical records staff and accounting or bookkeeping staff;</w:t>
            </w:r>
          </w:p>
          <w:p w14:paraId="0740F144" w14:textId="044E3F18" w:rsidR="00073332" w:rsidRDefault="004A3E58" w:rsidP="00307D91">
            <w:pPr>
              <w:pStyle w:val="Header"/>
              <w:numPr>
                <w:ilvl w:val="1"/>
                <w:numId w:val="8"/>
              </w:numPr>
              <w:jc w:val="both"/>
            </w:pPr>
            <w:r>
              <w:t>central supply staff and ancillary facility staff;</w:t>
            </w:r>
          </w:p>
          <w:p w14:paraId="4C32175B" w14:textId="022DAFA8" w:rsidR="00073332" w:rsidRDefault="004A3E58" w:rsidP="00307D91">
            <w:pPr>
              <w:pStyle w:val="Header"/>
              <w:numPr>
                <w:ilvl w:val="1"/>
                <w:numId w:val="8"/>
              </w:numPr>
              <w:jc w:val="both"/>
            </w:pPr>
            <w:r>
              <w:t>laundry staff; and</w:t>
            </w:r>
          </w:p>
          <w:p w14:paraId="5982845B" w14:textId="52101C02" w:rsidR="00073332" w:rsidRDefault="004A3E58" w:rsidP="00307D91">
            <w:pPr>
              <w:pStyle w:val="Header"/>
              <w:numPr>
                <w:ilvl w:val="1"/>
                <w:numId w:val="8"/>
              </w:numPr>
              <w:jc w:val="both"/>
            </w:pPr>
            <w:r>
              <w:t>food service staff;</w:t>
            </w:r>
          </w:p>
          <w:p w14:paraId="01B0D2E5" w14:textId="266C6F31" w:rsidR="00073332" w:rsidRDefault="004A3E58" w:rsidP="00307D91">
            <w:pPr>
              <w:pStyle w:val="Header"/>
              <w:numPr>
                <w:ilvl w:val="0"/>
                <w:numId w:val="8"/>
              </w:numPr>
              <w:jc w:val="both"/>
            </w:pPr>
            <w:r>
              <w:t>central supply costs and ancillary costs for facility services and supplies, including:</w:t>
            </w:r>
          </w:p>
          <w:p w14:paraId="011F59E8" w14:textId="2C366566" w:rsidR="00073332" w:rsidRDefault="004A3E58" w:rsidP="00307D91">
            <w:pPr>
              <w:pStyle w:val="Header"/>
              <w:numPr>
                <w:ilvl w:val="1"/>
                <w:numId w:val="8"/>
              </w:numPr>
              <w:jc w:val="both"/>
            </w:pPr>
            <w:r>
              <w:t>diagnostic laboratory and radiology costs;</w:t>
            </w:r>
          </w:p>
          <w:p w14:paraId="7241D8B8" w14:textId="1729BBB8" w:rsidR="00073332" w:rsidRDefault="004A3E58" w:rsidP="00307D91">
            <w:pPr>
              <w:pStyle w:val="Header"/>
              <w:numPr>
                <w:ilvl w:val="1"/>
                <w:numId w:val="8"/>
              </w:numPr>
              <w:jc w:val="both"/>
            </w:pPr>
            <w:r>
              <w:t>durable medical equipment costs, including costs to purchase, rent, or lease the equipment;</w:t>
            </w:r>
          </w:p>
          <w:p w14:paraId="770C811F" w14:textId="44BD39D0" w:rsidR="00073332" w:rsidRDefault="004A3E58" w:rsidP="00307D91">
            <w:pPr>
              <w:pStyle w:val="Header"/>
              <w:numPr>
                <w:ilvl w:val="1"/>
                <w:numId w:val="8"/>
              </w:numPr>
              <w:jc w:val="both"/>
            </w:pPr>
            <w:r>
              <w:t>costs for oxygen used to provide oxygen treatment;</w:t>
            </w:r>
          </w:p>
          <w:p w14:paraId="01420A7F" w14:textId="02402273" w:rsidR="00073332" w:rsidRDefault="004A3E58" w:rsidP="00307D91">
            <w:pPr>
              <w:pStyle w:val="Header"/>
              <w:numPr>
                <w:ilvl w:val="1"/>
                <w:numId w:val="8"/>
              </w:numPr>
              <w:jc w:val="both"/>
            </w:pPr>
            <w:r>
              <w:t>prescription and nonprescription drug costs; and</w:t>
            </w:r>
          </w:p>
          <w:p w14:paraId="60C5B4E7" w14:textId="0FDD67C0" w:rsidR="00073332" w:rsidRDefault="004A3E58" w:rsidP="00307D91">
            <w:pPr>
              <w:pStyle w:val="Header"/>
              <w:numPr>
                <w:ilvl w:val="1"/>
                <w:numId w:val="8"/>
              </w:numPr>
              <w:jc w:val="both"/>
            </w:pPr>
            <w:r>
              <w:t>therapy consultant costs; and</w:t>
            </w:r>
          </w:p>
          <w:p w14:paraId="346BFA31" w14:textId="164C8350" w:rsidR="00073332" w:rsidRDefault="004A3E58" w:rsidP="00307D91">
            <w:pPr>
              <w:pStyle w:val="Header"/>
              <w:numPr>
                <w:ilvl w:val="0"/>
                <w:numId w:val="8"/>
              </w:numPr>
              <w:jc w:val="both"/>
            </w:pPr>
            <w:r>
              <w:t>costs for dietary and nutrition services, including costs for food service and related supplies and nutritionist services.</w:t>
            </w:r>
            <w:r w:rsidR="002C3C21">
              <w:t xml:space="preserve"> </w:t>
            </w:r>
          </w:p>
          <w:p w14:paraId="1F76B312" w14:textId="6D9EFB50" w:rsidR="00305B73" w:rsidRDefault="004A3E58" w:rsidP="00307D91">
            <w:pPr>
              <w:pStyle w:val="Header"/>
              <w:jc w:val="both"/>
            </w:pPr>
            <w:r>
              <w:t>The</w:t>
            </w:r>
            <w:r w:rsidR="002C3C21">
              <w:t xml:space="preserve"> term </w:t>
            </w:r>
            <w:r w:rsidR="00E070C3">
              <w:t xml:space="preserve">"patient care expense" </w:t>
            </w:r>
            <w:r w:rsidR="00696920">
              <w:t xml:space="preserve">expressly </w:t>
            </w:r>
            <w:r w:rsidR="00AC11B5">
              <w:t>does not include an expense for</w:t>
            </w:r>
            <w:r w:rsidR="002C3C21">
              <w:t xml:space="preserve"> </w:t>
            </w:r>
            <w:r w:rsidR="00AC11B5">
              <w:t xml:space="preserve">administrative </w:t>
            </w:r>
            <w:r w:rsidR="00442B53">
              <w:t xml:space="preserve">or operational </w:t>
            </w:r>
            <w:r w:rsidR="00AC11B5">
              <w:t>costs</w:t>
            </w:r>
            <w:r w:rsidR="00442B53">
              <w:t>,</w:t>
            </w:r>
            <w:r w:rsidR="00AC11B5">
              <w:t xml:space="preserve"> other than </w:t>
            </w:r>
            <w:r w:rsidR="0012675A">
              <w:t xml:space="preserve">such </w:t>
            </w:r>
            <w:r w:rsidR="008F6134">
              <w:t xml:space="preserve">administrative </w:t>
            </w:r>
            <w:r w:rsidR="00442B53">
              <w:t>or operational costs</w:t>
            </w:r>
            <w:r w:rsidR="008F6134">
              <w:t xml:space="preserve"> </w:t>
            </w:r>
            <w:r w:rsidR="0012675A">
              <w:t>described by the bill</w:t>
            </w:r>
            <w:r w:rsidR="00442B53">
              <w:t>, or fixed capital asset costs.</w:t>
            </w:r>
          </w:p>
          <w:p w14:paraId="7C589CC3" w14:textId="7CA9BF7C" w:rsidR="00305B73" w:rsidRDefault="00305B73" w:rsidP="00307D91">
            <w:pPr>
              <w:pStyle w:val="Header"/>
              <w:jc w:val="both"/>
            </w:pPr>
          </w:p>
          <w:p w14:paraId="1DA70460" w14:textId="0F4CAF62" w:rsidR="00AC11B5" w:rsidRDefault="004A3E58" w:rsidP="00307D91">
            <w:pPr>
              <w:pStyle w:val="Header"/>
              <w:jc w:val="both"/>
            </w:pPr>
            <w:r>
              <w:t>C.S.S.B. 4</w:t>
            </w:r>
            <w:r w:rsidR="006B6681">
              <w:t>57</w:t>
            </w:r>
            <w:r>
              <w:t xml:space="preserve"> requires HHSC, not later than November 1, 2027, to </w:t>
            </w:r>
            <w:r w:rsidRPr="00305B73">
              <w:t xml:space="preserve">prepare and submit to the legislature a written report that includes an assessment of the impact of the patient care expense ratio </w:t>
            </w:r>
            <w:r w:rsidR="00EC5058">
              <w:t xml:space="preserve">established under the bill </w:t>
            </w:r>
            <w:r w:rsidRPr="00305B73">
              <w:t xml:space="preserve">on nursing facility care provided to Medicaid recipients during the preceding state fiscal biennium, including the impact on the cost and quality of care and any other information </w:t>
            </w:r>
            <w:r w:rsidR="00372138">
              <w:t>HHSC</w:t>
            </w:r>
            <w:r w:rsidRPr="00305B73">
              <w:t xml:space="preserve"> determines appropriate.</w:t>
            </w:r>
            <w:r w:rsidR="00EA7E1A">
              <w:t xml:space="preserve"> </w:t>
            </w:r>
            <w:r w:rsidR="00676853" w:rsidRPr="00676853">
              <w:t>Subject to the bill</w:t>
            </w:r>
            <w:r w:rsidR="00737818">
              <w:t>'</w:t>
            </w:r>
            <w:r w:rsidR="00676853" w:rsidRPr="00676853">
              <w:t>s provisions regarding contracts entered into or renewed between HHSC and a Medicaid MCO on or after the bill</w:t>
            </w:r>
            <w:r w:rsidR="00737818">
              <w:t>'</w:t>
            </w:r>
            <w:r w:rsidR="00676853" w:rsidRPr="00676853">
              <w:t>s effective date and contracts entered into with Medicaid MCOs before the bill</w:t>
            </w:r>
            <w:r w:rsidR="00737818">
              <w:t>'</w:t>
            </w:r>
            <w:r w:rsidR="00676853" w:rsidRPr="00676853">
              <w:t>s effective date</w:t>
            </w:r>
            <w:r w:rsidR="00676853">
              <w:t>, t</w:t>
            </w:r>
            <w:r w:rsidR="00EA7E1A">
              <w:t>he bill requires HHSC to require compliance with the initial annual patient care expense ratio adopted under the bill's provisions beginning on September 1, 2025.</w:t>
            </w:r>
          </w:p>
          <w:p w14:paraId="48DA16AB" w14:textId="77777777" w:rsidR="00F40985" w:rsidRDefault="00F40985" w:rsidP="00307D91">
            <w:pPr>
              <w:pStyle w:val="Header"/>
              <w:tabs>
                <w:tab w:val="clear" w:pos="4320"/>
                <w:tab w:val="clear" w:pos="8640"/>
              </w:tabs>
              <w:jc w:val="both"/>
            </w:pPr>
          </w:p>
          <w:p w14:paraId="606C6808" w14:textId="77777777" w:rsidR="00EC19A6" w:rsidRDefault="004A3E58" w:rsidP="00307D91">
            <w:pPr>
              <w:pStyle w:val="Header"/>
              <w:tabs>
                <w:tab w:val="clear" w:pos="4320"/>
                <w:tab w:val="clear" w:pos="8640"/>
              </w:tabs>
              <w:jc w:val="both"/>
            </w:pPr>
            <w:r>
              <w:t>C.S.S.B. 457 repeals provision</w:t>
            </w:r>
            <w:r w:rsidR="00217A61">
              <w:t>s</w:t>
            </w:r>
            <w:r>
              <w:t xml:space="preserve"> that do the following:</w:t>
            </w:r>
          </w:p>
          <w:p w14:paraId="23EFA2FB" w14:textId="35BB7356" w:rsidR="00450C3D" w:rsidRDefault="004A3E58" w:rsidP="00307D91">
            <w:pPr>
              <w:pStyle w:val="Header"/>
              <w:numPr>
                <w:ilvl w:val="0"/>
                <w:numId w:val="12"/>
              </w:numPr>
              <w:tabs>
                <w:tab w:val="clear" w:pos="4320"/>
                <w:tab w:val="clear" w:pos="8640"/>
              </w:tabs>
              <w:jc w:val="both"/>
            </w:pPr>
            <w:r>
              <w:t>requires the executive commissioner to ensure that the rules governing the determination of rates paid</w:t>
            </w:r>
            <w:r w:rsidR="00E166D8">
              <w:t xml:space="preserve"> under the Medicaid program</w:t>
            </w:r>
            <w:r>
              <w:t xml:space="preserve"> for nursing facility services improve the quality of care by </w:t>
            </w:r>
            <w:r w:rsidR="00EC19A6">
              <w:t>doing the following:</w:t>
            </w:r>
          </w:p>
          <w:p w14:paraId="581D376F" w14:textId="5BF50B44" w:rsidR="00EC19A6" w:rsidRDefault="004A3E58" w:rsidP="00307D91">
            <w:pPr>
              <w:pStyle w:val="Header"/>
              <w:numPr>
                <w:ilvl w:val="1"/>
                <w:numId w:val="12"/>
              </w:numPr>
              <w:tabs>
                <w:tab w:val="clear" w:pos="4320"/>
                <w:tab w:val="clear" w:pos="8640"/>
              </w:tabs>
              <w:jc w:val="both"/>
            </w:pPr>
            <w:r w:rsidRPr="00EC19A6">
              <w:t>providing a program offering incentives for increasing direct care staff and direct care wages and benefits, but only to the extent that appropriated funds are available after money is allocated to base rate reimbursements as determined by the commission's nursing facility rate setting methodologies; and</w:t>
            </w:r>
          </w:p>
          <w:p w14:paraId="29B0E758" w14:textId="70C35A60" w:rsidR="00EC19A6" w:rsidRDefault="004A3E58" w:rsidP="00307D91">
            <w:pPr>
              <w:pStyle w:val="Header"/>
              <w:numPr>
                <w:ilvl w:val="1"/>
                <w:numId w:val="12"/>
              </w:numPr>
              <w:tabs>
                <w:tab w:val="clear" w:pos="4320"/>
                <w:tab w:val="clear" w:pos="8640"/>
              </w:tabs>
              <w:jc w:val="both"/>
            </w:pPr>
            <w:r>
              <w:t>i</w:t>
            </w:r>
            <w:r w:rsidRPr="00EC19A6">
              <w:t xml:space="preserve">f appropriated funds are available after money is allocated for payment of </w:t>
            </w:r>
            <w:r>
              <w:t xml:space="preserve">such </w:t>
            </w:r>
            <w:r w:rsidRPr="00EC19A6">
              <w:t xml:space="preserve">incentive-based rates, providing incentives that incorporate the use of a quality of care index, a customer satisfaction index, and a resolved complaints index developed by </w:t>
            </w:r>
            <w:r>
              <w:t>HHSC;</w:t>
            </w:r>
          </w:p>
          <w:p w14:paraId="664E1EB4" w14:textId="45FB8F00" w:rsidR="00EC19A6" w:rsidRDefault="004A3E58" w:rsidP="00307D91">
            <w:pPr>
              <w:pStyle w:val="Header"/>
              <w:numPr>
                <w:ilvl w:val="0"/>
                <w:numId w:val="12"/>
              </w:numPr>
              <w:tabs>
                <w:tab w:val="clear" w:pos="4320"/>
                <w:tab w:val="clear" w:pos="8640"/>
              </w:tabs>
              <w:jc w:val="both"/>
            </w:pPr>
            <w:r>
              <w:t>requires the executive commissioner to ensure that rules governing the incentives program do the following:</w:t>
            </w:r>
          </w:p>
          <w:p w14:paraId="67C4E27C" w14:textId="77777777" w:rsidR="00EC19A6" w:rsidRDefault="004A3E58" w:rsidP="00307D91">
            <w:pPr>
              <w:pStyle w:val="Header"/>
              <w:numPr>
                <w:ilvl w:val="1"/>
                <w:numId w:val="12"/>
              </w:numPr>
              <w:jc w:val="both"/>
            </w:pPr>
            <w:r>
              <w:t>provide that participation in the program by a nursing facility is voluntary;</w:t>
            </w:r>
          </w:p>
          <w:p w14:paraId="1728A6EB" w14:textId="7BED09D4" w:rsidR="00EC19A6" w:rsidRDefault="004A3E58" w:rsidP="00307D91">
            <w:pPr>
              <w:pStyle w:val="Header"/>
              <w:numPr>
                <w:ilvl w:val="1"/>
                <w:numId w:val="12"/>
              </w:numPr>
              <w:jc w:val="both"/>
            </w:pPr>
            <w:r>
              <w:t>do not impose on a nursing facility not participating in the program a minimum spending requirement for direct care staff wages and benefits;</w:t>
            </w:r>
          </w:p>
          <w:p w14:paraId="2479069E" w14:textId="7395B857" w:rsidR="00EC19A6" w:rsidRDefault="004A3E58" w:rsidP="00307D91">
            <w:pPr>
              <w:pStyle w:val="Header"/>
              <w:numPr>
                <w:ilvl w:val="1"/>
                <w:numId w:val="12"/>
              </w:numPr>
              <w:jc w:val="both"/>
            </w:pPr>
            <w:r>
              <w:t>do not set a base rate for a nursing facility participating in the program that is more than the base rate for a nursing facility not participating in the program; and</w:t>
            </w:r>
          </w:p>
          <w:p w14:paraId="6B00B833" w14:textId="61729155" w:rsidR="00EC19A6" w:rsidRDefault="004A3E58" w:rsidP="00307D91">
            <w:pPr>
              <w:pStyle w:val="Header"/>
              <w:numPr>
                <w:ilvl w:val="1"/>
                <w:numId w:val="12"/>
              </w:numPr>
              <w:tabs>
                <w:tab w:val="clear" w:pos="4320"/>
                <w:tab w:val="clear" w:pos="8640"/>
              </w:tabs>
              <w:jc w:val="both"/>
            </w:pPr>
            <w:r>
              <w:t>establish a funding process to provide incentives for increasing direct care staff and direct care wages and benefits in accordance with appropriations provided; and</w:t>
            </w:r>
          </w:p>
          <w:p w14:paraId="680A9E4E" w14:textId="3E02D6E9" w:rsidR="00EC19A6" w:rsidRDefault="004A3E58" w:rsidP="00307D91">
            <w:pPr>
              <w:pStyle w:val="Header"/>
              <w:numPr>
                <w:ilvl w:val="0"/>
                <w:numId w:val="12"/>
              </w:numPr>
              <w:tabs>
                <w:tab w:val="clear" w:pos="4320"/>
                <w:tab w:val="clear" w:pos="8640"/>
              </w:tabs>
              <w:jc w:val="both"/>
            </w:pPr>
            <w:r>
              <w:t>prohibit HHSC from funding such an incentive program using money appropriated for base rate reimbursements for nursing facilities.</w:t>
            </w:r>
          </w:p>
          <w:p w14:paraId="31FAD182" w14:textId="77777777" w:rsidR="00561F42" w:rsidRDefault="00561F42" w:rsidP="00307D91">
            <w:pPr>
              <w:pStyle w:val="Header"/>
              <w:tabs>
                <w:tab w:val="clear" w:pos="4320"/>
                <w:tab w:val="clear" w:pos="8640"/>
              </w:tabs>
              <w:jc w:val="both"/>
            </w:pPr>
          </w:p>
          <w:p w14:paraId="02C60F6B" w14:textId="7F9C664B" w:rsidR="00372138" w:rsidRDefault="004A3E58" w:rsidP="00307D91">
            <w:pPr>
              <w:pStyle w:val="Header"/>
              <w:tabs>
                <w:tab w:val="clear" w:pos="4320"/>
                <w:tab w:val="clear" w:pos="8640"/>
              </w:tabs>
              <w:jc w:val="both"/>
            </w:pPr>
            <w:r w:rsidRPr="006B6681">
              <w:t xml:space="preserve">C.S.S.B. 457 </w:t>
            </w:r>
            <w:r w:rsidR="00561F42">
              <w:t xml:space="preserve">amends the Government Code </w:t>
            </w:r>
            <w:r>
              <w:t>to do the following</w:t>
            </w:r>
            <w:r w:rsidR="00E166D8">
              <w:t xml:space="preserve"> with respect</w:t>
            </w:r>
            <w:r w:rsidR="00A77044">
              <w:t xml:space="preserve"> to the implementation of </w:t>
            </w:r>
            <w:r w:rsidR="00E166D8">
              <w:t xml:space="preserve">provisions relating to </w:t>
            </w:r>
            <w:r w:rsidR="00A77044">
              <w:t>the</w:t>
            </w:r>
            <w:r w:rsidR="002D3147">
              <w:t xml:space="preserve"> delivery of Medicaid benefits </w:t>
            </w:r>
            <w:r w:rsidR="00A90077" w:rsidRPr="00A90077">
              <w:t>through the STAR+PLUS Medicaid managed care program</w:t>
            </w:r>
            <w:r w:rsidR="00A90077">
              <w:t xml:space="preserve"> to </w:t>
            </w:r>
            <w:r w:rsidR="002D3147">
              <w:t>nursing facility residents</w:t>
            </w:r>
            <w:r>
              <w:t>:</w:t>
            </w:r>
            <w:r w:rsidR="002D3147">
              <w:t xml:space="preserve"> </w:t>
            </w:r>
          </w:p>
          <w:p w14:paraId="4F1F4AFA" w14:textId="4C346DA2" w:rsidR="00372138" w:rsidRDefault="004A3E58" w:rsidP="00307D91">
            <w:pPr>
              <w:pStyle w:val="Header"/>
              <w:numPr>
                <w:ilvl w:val="0"/>
                <w:numId w:val="10"/>
              </w:numPr>
              <w:tabs>
                <w:tab w:val="clear" w:pos="4320"/>
                <w:tab w:val="clear" w:pos="8640"/>
              </w:tabs>
              <w:jc w:val="both"/>
            </w:pPr>
            <w:r>
              <w:t xml:space="preserve">require HHSC to </w:t>
            </w:r>
            <w:r w:rsidR="002D3147">
              <w:t>ensure</w:t>
            </w:r>
            <w:r w:rsidR="002D3147" w:rsidRPr="002D3147">
              <w:t xml:space="preserve"> </w:t>
            </w:r>
            <w:r w:rsidR="00AC11B5">
              <w:t xml:space="preserve">that </w:t>
            </w:r>
            <w:r w:rsidR="002D3147" w:rsidRPr="002D3147">
              <w:t xml:space="preserve">a nursing facility complies with the </w:t>
            </w:r>
            <w:r w:rsidR="00442B53">
              <w:t>patient</w:t>
            </w:r>
            <w:r w:rsidR="00442B53" w:rsidRPr="002D3147">
              <w:t xml:space="preserve"> </w:t>
            </w:r>
            <w:r w:rsidR="002D3147" w:rsidRPr="002D3147">
              <w:t>care expense ratio adopted</w:t>
            </w:r>
            <w:r w:rsidR="002D3147">
              <w:t xml:space="preserve"> under the bill's provisions</w:t>
            </w:r>
            <w:r>
              <w:t>; and</w:t>
            </w:r>
          </w:p>
          <w:p w14:paraId="723691DF" w14:textId="02D1F1D8" w:rsidR="00A77044" w:rsidRDefault="004A3E58" w:rsidP="00307D91">
            <w:pPr>
              <w:pStyle w:val="Header"/>
              <w:numPr>
                <w:ilvl w:val="0"/>
                <w:numId w:val="11"/>
              </w:numPr>
              <w:tabs>
                <w:tab w:val="clear" w:pos="4320"/>
                <w:tab w:val="clear" w:pos="8640"/>
              </w:tabs>
              <w:jc w:val="both"/>
            </w:pPr>
            <w:r>
              <w:t>remove</w:t>
            </w:r>
            <w:r w:rsidR="00442B53">
              <w:t xml:space="preserve"> the requirement </w:t>
            </w:r>
            <w:r w:rsidR="00E166D8">
              <w:t>that</w:t>
            </w:r>
            <w:r w:rsidR="00442B53">
              <w:t xml:space="preserve"> HHSC ensure that HHSC </w:t>
            </w:r>
            <w:r w:rsidR="00442B53" w:rsidRPr="00442B53">
              <w:t>approves the staff rate enhancement methodology for the staff rate enhancement paid to a nursing facility that qualifies for the enhancement under the program</w:t>
            </w:r>
            <w:r w:rsidR="00442B53">
              <w:t xml:space="preserve">. </w:t>
            </w:r>
          </w:p>
          <w:p w14:paraId="5EC98742" w14:textId="3B29F6ED" w:rsidR="00AC11B5" w:rsidRDefault="004A3E58" w:rsidP="00307D91">
            <w:pPr>
              <w:pStyle w:val="Header"/>
              <w:tabs>
                <w:tab w:val="clear" w:pos="4320"/>
                <w:tab w:val="clear" w:pos="8640"/>
              </w:tabs>
              <w:jc w:val="both"/>
            </w:pPr>
            <w:r>
              <w:t xml:space="preserve">The bill requires a </w:t>
            </w:r>
            <w:r w:rsidRPr="00AC11B5">
              <w:t xml:space="preserve">contract </w:t>
            </w:r>
            <w:r w:rsidR="00977105" w:rsidRPr="00977105">
              <w:t>between a Medicaid managed care organization</w:t>
            </w:r>
            <w:r w:rsidR="00977105">
              <w:t xml:space="preserve"> (MCO)</w:t>
            </w:r>
            <w:r w:rsidR="00977105" w:rsidRPr="00977105">
              <w:t xml:space="preserve"> and </w:t>
            </w:r>
            <w:r w:rsidR="00977105">
              <w:t>HHSC</w:t>
            </w:r>
            <w:r w:rsidR="00977105" w:rsidRPr="00977105">
              <w:t xml:space="preserve"> </w:t>
            </w:r>
            <w:r w:rsidR="00977105">
              <w:t>for purposes of</w:t>
            </w:r>
            <w:r w:rsidR="00977105" w:rsidRPr="00977105">
              <w:t xml:space="preserve"> provid</w:t>
            </w:r>
            <w:r w:rsidR="00977105">
              <w:t>ing</w:t>
            </w:r>
            <w:r w:rsidR="00977105" w:rsidRPr="00977105">
              <w:t xml:space="preserve"> health care services to</w:t>
            </w:r>
            <w:r w:rsidR="00005222">
              <w:t xml:space="preserve"> Medicaid</w:t>
            </w:r>
            <w:r w:rsidR="00977105" w:rsidRPr="00977105">
              <w:t xml:space="preserve"> recipients</w:t>
            </w:r>
            <w:r w:rsidR="00977105">
              <w:t xml:space="preserve"> </w:t>
            </w:r>
            <w:r w:rsidRPr="00AC11B5">
              <w:t xml:space="preserve">to require that each provider agreement between the contracting </w:t>
            </w:r>
            <w:r w:rsidR="00977105">
              <w:t>MCO</w:t>
            </w:r>
            <w:r w:rsidRPr="00AC11B5">
              <w:t xml:space="preserve"> and a nursing facility include a requirement that the facility comply with the </w:t>
            </w:r>
            <w:r w:rsidR="00442B53">
              <w:t>patient</w:t>
            </w:r>
            <w:r w:rsidR="00442B53" w:rsidRPr="00AC11B5">
              <w:t xml:space="preserve"> </w:t>
            </w:r>
            <w:r w:rsidRPr="00AC11B5">
              <w:t>care expense ratio.</w:t>
            </w:r>
            <w:r w:rsidR="00EA5861">
              <w:t xml:space="preserve"> </w:t>
            </w:r>
            <w:r w:rsidR="00AA69BC">
              <w:t>Th</w:t>
            </w:r>
            <w:r w:rsidR="00005222">
              <w:t>is</w:t>
            </w:r>
            <w:r w:rsidR="00405A7F">
              <w:t xml:space="preserve"> </w:t>
            </w:r>
            <w:r w:rsidR="00AA69BC">
              <w:t xml:space="preserve">requirement </w:t>
            </w:r>
            <w:r w:rsidR="00005222">
              <w:t xml:space="preserve">expressly </w:t>
            </w:r>
            <w:r w:rsidR="00405A7F">
              <w:t xml:space="preserve">does </w:t>
            </w:r>
            <w:r w:rsidR="00EA5861" w:rsidRPr="00EA5861">
              <w:t xml:space="preserve">not apply to a </w:t>
            </w:r>
            <w:r w:rsidR="00EA5861" w:rsidRPr="00AA69BC">
              <w:t>state-owned facility</w:t>
            </w:r>
            <w:r w:rsidR="00EA5861" w:rsidRPr="00EA5861">
              <w:t>.</w:t>
            </w:r>
          </w:p>
          <w:p w14:paraId="2945A357" w14:textId="77777777" w:rsidR="00465030" w:rsidRDefault="00465030" w:rsidP="00307D91">
            <w:pPr>
              <w:pStyle w:val="Header"/>
              <w:tabs>
                <w:tab w:val="clear" w:pos="4320"/>
                <w:tab w:val="clear" w:pos="8640"/>
              </w:tabs>
              <w:jc w:val="both"/>
            </w:pPr>
          </w:p>
          <w:p w14:paraId="6E92470A" w14:textId="0B081499" w:rsidR="00465030" w:rsidRDefault="004A3E58" w:rsidP="00307D91">
            <w:pPr>
              <w:pStyle w:val="Header"/>
              <w:jc w:val="both"/>
            </w:pPr>
            <w:r w:rsidRPr="006B6681">
              <w:t xml:space="preserve">C.S.S.B. 457 </w:t>
            </w:r>
            <w:r w:rsidR="005F7B40">
              <w:t xml:space="preserve">amends the Health and Safety Code to </w:t>
            </w:r>
            <w:r>
              <w:t xml:space="preserve">require </w:t>
            </w:r>
            <w:r w:rsidR="005F7B40">
              <w:t>t</w:t>
            </w:r>
            <w:r>
              <w:t xml:space="preserve">he </w:t>
            </w:r>
            <w:r w:rsidR="00FE2F8D">
              <w:t xml:space="preserve">license or renewal </w:t>
            </w:r>
            <w:r>
              <w:t>application</w:t>
            </w:r>
            <w:r w:rsidR="00FE2F8D">
              <w:t xml:space="preserve"> for </w:t>
            </w:r>
            <w:r w:rsidR="00C92140">
              <w:t xml:space="preserve">a </w:t>
            </w:r>
            <w:r w:rsidR="00005222">
              <w:t xml:space="preserve">license under provisions relating to convalescent and </w:t>
            </w:r>
            <w:r w:rsidR="00C92140">
              <w:t>nursing</w:t>
            </w:r>
            <w:r w:rsidR="00FE2F8D">
              <w:t xml:space="preserve"> facilit</w:t>
            </w:r>
            <w:r w:rsidR="00005222">
              <w:t>ies and related institutions</w:t>
            </w:r>
            <w:r w:rsidR="00FE2F8D">
              <w:t xml:space="preserve"> to do the following</w:t>
            </w:r>
            <w:r>
              <w:t>:</w:t>
            </w:r>
          </w:p>
          <w:p w14:paraId="5ED7A22E" w14:textId="1ECA6607" w:rsidR="00465030" w:rsidRDefault="004A3E58" w:rsidP="00307D91">
            <w:pPr>
              <w:pStyle w:val="Header"/>
              <w:numPr>
                <w:ilvl w:val="0"/>
                <w:numId w:val="4"/>
              </w:numPr>
              <w:jc w:val="both"/>
            </w:pPr>
            <w:r>
              <w:t xml:space="preserve">include the name of </w:t>
            </w:r>
            <w:r>
              <w:t>each person with a direct or indirect ownership interest of five percent or more in:</w:t>
            </w:r>
          </w:p>
          <w:p w14:paraId="692A96B8" w14:textId="446EA221" w:rsidR="00465030" w:rsidRDefault="004A3E58" w:rsidP="00307D91">
            <w:pPr>
              <w:pStyle w:val="Header"/>
              <w:numPr>
                <w:ilvl w:val="1"/>
                <w:numId w:val="4"/>
              </w:numPr>
              <w:jc w:val="both"/>
            </w:pPr>
            <w:r>
              <w:t>the nursing facility, including a subsidiary or parent company of the facility; and</w:t>
            </w:r>
          </w:p>
          <w:p w14:paraId="675F3DFC" w14:textId="0DFF5D87" w:rsidR="00465030" w:rsidRDefault="004A3E58" w:rsidP="00307D91">
            <w:pPr>
              <w:pStyle w:val="Header"/>
              <w:numPr>
                <w:ilvl w:val="1"/>
                <w:numId w:val="4"/>
              </w:numPr>
              <w:jc w:val="both"/>
            </w:pPr>
            <w:r>
              <w:t>the real property on which the nursing facility is located, including any owner, common owner, tenant, or sublessee; and</w:t>
            </w:r>
          </w:p>
          <w:p w14:paraId="05852526" w14:textId="79A3CDAB" w:rsidR="00FB3393" w:rsidRPr="00C92140" w:rsidRDefault="004A3E58" w:rsidP="00307D91">
            <w:pPr>
              <w:pStyle w:val="Header"/>
              <w:numPr>
                <w:ilvl w:val="0"/>
                <w:numId w:val="4"/>
              </w:numPr>
              <w:tabs>
                <w:tab w:val="clear" w:pos="4320"/>
                <w:tab w:val="clear" w:pos="8640"/>
              </w:tabs>
              <w:jc w:val="both"/>
              <w:rPr>
                <w:b/>
              </w:rPr>
            </w:pPr>
            <w:r>
              <w:t>describe the exact ownership interest of each of those persons in relation to the facility or property.</w:t>
            </w:r>
          </w:p>
          <w:p w14:paraId="47B00F8B" w14:textId="3F89C951" w:rsidR="00FB3393" w:rsidRDefault="004A3E58" w:rsidP="00307D91">
            <w:pPr>
              <w:pStyle w:val="Header"/>
              <w:tabs>
                <w:tab w:val="clear" w:pos="4320"/>
                <w:tab w:val="clear" w:pos="8640"/>
              </w:tabs>
              <w:jc w:val="both"/>
              <w:rPr>
                <w:bCs/>
              </w:rPr>
            </w:pPr>
            <w:r>
              <w:rPr>
                <w:bCs/>
              </w:rPr>
              <w:t xml:space="preserve">The bill requires </w:t>
            </w:r>
            <w:r w:rsidR="00FC24DD">
              <w:rPr>
                <w:bCs/>
              </w:rPr>
              <w:t xml:space="preserve">such </w:t>
            </w:r>
            <w:r w:rsidR="00405A7F">
              <w:rPr>
                <w:bCs/>
              </w:rPr>
              <w:t>a</w:t>
            </w:r>
            <w:r w:rsidR="00C92140">
              <w:rPr>
                <w:bCs/>
              </w:rPr>
              <w:t xml:space="preserve"> </w:t>
            </w:r>
            <w:r w:rsidRPr="00FB3393">
              <w:rPr>
                <w:bCs/>
              </w:rPr>
              <w:t xml:space="preserve">license holder </w:t>
            </w:r>
            <w:r w:rsidR="00C92140">
              <w:rPr>
                <w:bCs/>
              </w:rPr>
              <w:t>to</w:t>
            </w:r>
            <w:r w:rsidRPr="00FB3393">
              <w:rPr>
                <w:bCs/>
              </w:rPr>
              <w:t xml:space="preserve"> notify </w:t>
            </w:r>
            <w:r w:rsidR="00C92140">
              <w:rPr>
                <w:bCs/>
              </w:rPr>
              <w:t>HHSC</w:t>
            </w:r>
            <w:r w:rsidRPr="00FB3393">
              <w:rPr>
                <w:bCs/>
              </w:rPr>
              <w:t xml:space="preserve">, in the form and manner </w:t>
            </w:r>
            <w:r w:rsidR="00C92140">
              <w:rPr>
                <w:bCs/>
              </w:rPr>
              <w:t xml:space="preserve">HHSC </w:t>
            </w:r>
            <w:r w:rsidRPr="00FB3393">
              <w:rPr>
                <w:bCs/>
              </w:rPr>
              <w:t>requires, of any change to the ownership interest application information</w:t>
            </w:r>
            <w:r w:rsidR="00C52F55">
              <w:rPr>
                <w:bCs/>
              </w:rPr>
              <w:t xml:space="preserve"> as provided</w:t>
            </w:r>
            <w:r w:rsidR="00FC24DD">
              <w:rPr>
                <w:bCs/>
              </w:rPr>
              <w:t xml:space="preserve"> on an applicable application</w:t>
            </w:r>
            <w:r w:rsidR="00C92140">
              <w:rPr>
                <w:bCs/>
              </w:rPr>
              <w:t xml:space="preserve">. </w:t>
            </w:r>
          </w:p>
          <w:p w14:paraId="2626C833" w14:textId="77777777" w:rsidR="001C5873" w:rsidRDefault="001C5873" w:rsidP="00307D91">
            <w:pPr>
              <w:pStyle w:val="Header"/>
              <w:tabs>
                <w:tab w:val="clear" w:pos="4320"/>
                <w:tab w:val="clear" w:pos="8640"/>
              </w:tabs>
              <w:jc w:val="both"/>
              <w:rPr>
                <w:bCs/>
              </w:rPr>
            </w:pPr>
          </w:p>
          <w:p w14:paraId="414E0A60" w14:textId="73321AAB" w:rsidR="00305B73" w:rsidRDefault="004A3E58" w:rsidP="00307D91">
            <w:pPr>
              <w:pStyle w:val="Header"/>
              <w:tabs>
                <w:tab w:val="clear" w:pos="4320"/>
                <w:tab w:val="clear" w:pos="8640"/>
              </w:tabs>
              <w:jc w:val="both"/>
              <w:rPr>
                <w:bCs/>
              </w:rPr>
            </w:pPr>
            <w:r>
              <w:rPr>
                <w:bCs/>
              </w:rPr>
              <w:t>C.S.S.B. 457</w:t>
            </w:r>
            <w:r w:rsidR="00B44D69">
              <w:rPr>
                <w:bCs/>
              </w:rPr>
              <w:t xml:space="preserve"> requires HHSC to</w:t>
            </w:r>
            <w:r w:rsidR="006F67A9">
              <w:t xml:space="preserve"> </w:t>
            </w:r>
            <w:r w:rsidR="00337115">
              <w:t>do the following:</w:t>
            </w:r>
          </w:p>
          <w:p w14:paraId="69E64404" w14:textId="494B72A0" w:rsidR="00B44D69" w:rsidRDefault="004A3E58" w:rsidP="00307D91">
            <w:pPr>
              <w:pStyle w:val="Header"/>
              <w:numPr>
                <w:ilvl w:val="0"/>
                <w:numId w:val="6"/>
              </w:numPr>
              <w:tabs>
                <w:tab w:val="clear" w:pos="4320"/>
                <w:tab w:val="clear" w:pos="8640"/>
              </w:tabs>
              <w:jc w:val="both"/>
              <w:rPr>
                <w:bCs/>
              </w:rPr>
            </w:pPr>
            <w:r w:rsidRPr="00B44D69">
              <w:rPr>
                <w:bCs/>
              </w:rPr>
              <w:t xml:space="preserve">in a contract between </w:t>
            </w:r>
            <w:r w:rsidR="006F67A9">
              <w:rPr>
                <w:bCs/>
              </w:rPr>
              <w:t>HHSC</w:t>
            </w:r>
            <w:r w:rsidRPr="00B44D69">
              <w:rPr>
                <w:bCs/>
              </w:rPr>
              <w:t xml:space="preserve"> and a </w:t>
            </w:r>
            <w:r w:rsidR="0064265A">
              <w:rPr>
                <w:bCs/>
              </w:rPr>
              <w:t>Medicaid MCO</w:t>
            </w:r>
            <w:r w:rsidR="006F67A9">
              <w:rPr>
                <w:bCs/>
              </w:rPr>
              <w:t xml:space="preserve"> </w:t>
            </w:r>
            <w:r w:rsidRPr="00B44D69">
              <w:rPr>
                <w:bCs/>
              </w:rPr>
              <w:t xml:space="preserve">that is entered into or renewed on or after the </w:t>
            </w:r>
            <w:r w:rsidR="006F67A9">
              <w:rPr>
                <w:bCs/>
              </w:rPr>
              <w:t xml:space="preserve">bill's </w:t>
            </w:r>
            <w:r w:rsidRPr="00B44D69">
              <w:rPr>
                <w:bCs/>
              </w:rPr>
              <w:t xml:space="preserve">effective date, </w:t>
            </w:r>
            <w:r w:rsidR="0064265A">
              <w:rPr>
                <w:bCs/>
              </w:rPr>
              <w:t xml:space="preserve">require </w:t>
            </w:r>
            <w:r w:rsidRPr="00B44D69">
              <w:rPr>
                <w:bCs/>
              </w:rPr>
              <w:t xml:space="preserve">the </w:t>
            </w:r>
            <w:r w:rsidR="0064265A">
              <w:rPr>
                <w:bCs/>
              </w:rPr>
              <w:t>MCO</w:t>
            </w:r>
            <w:r w:rsidRPr="00B44D69">
              <w:rPr>
                <w:bCs/>
              </w:rPr>
              <w:t xml:space="preserve"> to comply with </w:t>
            </w:r>
            <w:r w:rsidR="00987638">
              <w:rPr>
                <w:bCs/>
              </w:rPr>
              <w:t xml:space="preserve">the bill's provisions relating to </w:t>
            </w:r>
            <w:r w:rsidR="00987638" w:rsidRPr="00987638">
              <w:rPr>
                <w:bCs/>
              </w:rPr>
              <w:t xml:space="preserve">nursing facility provider </w:t>
            </w:r>
            <w:r w:rsidR="0064265A">
              <w:rPr>
                <w:bCs/>
              </w:rPr>
              <w:t xml:space="preserve">agreements and </w:t>
            </w:r>
            <w:r w:rsidR="00987638" w:rsidRPr="00987638">
              <w:rPr>
                <w:bCs/>
              </w:rPr>
              <w:t xml:space="preserve">compliance </w:t>
            </w:r>
            <w:r w:rsidR="0064265A">
              <w:rPr>
                <w:bCs/>
              </w:rPr>
              <w:t>with the patient care expense ratio</w:t>
            </w:r>
            <w:r w:rsidR="00337115">
              <w:rPr>
                <w:bCs/>
              </w:rPr>
              <w:t xml:space="preserve">; and </w:t>
            </w:r>
          </w:p>
          <w:p w14:paraId="08464058" w14:textId="0530B884" w:rsidR="00566ECA" w:rsidRDefault="004A3E58" w:rsidP="00307D91">
            <w:pPr>
              <w:pStyle w:val="Header"/>
              <w:numPr>
                <w:ilvl w:val="0"/>
                <w:numId w:val="6"/>
              </w:numPr>
              <w:tabs>
                <w:tab w:val="clear" w:pos="4320"/>
                <w:tab w:val="clear" w:pos="8640"/>
              </w:tabs>
              <w:jc w:val="both"/>
              <w:rPr>
                <w:bCs/>
              </w:rPr>
            </w:pPr>
            <w:r w:rsidRPr="004F2CE4">
              <w:rPr>
                <w:bCs/>
              </w:rPr>
              <w:t xml:space="preserve">seek to amend contracts entered into with </w:t>
            </w:r>
            <w:r w:rsidR="0064265A">
              <w:rPr>
                <w:bCs/>
              </w:rPr>
              <w:t>Medicaid MCOs</w:t>
            </w:r>
            <w:r>
              <w:rPr>
                <w:bCs/>
              </w:rPr>
              <w:t xml:space="preserve"> </w:t>
            </w:r>
            <w:r w:rsidRPr="004F2CE4">
              <w:rPr>
                <w:bCs/>
              </w:rPr>
              <w:t xml:space="preserve">before the </w:t>
            </w:r>
            <w:r>
              <w:rPr>
                <w:bCs/>
              </w:rPr>
              <w:t xml:space="preserve">bill's </w:t>
            </w:r>
            <w:r w:rsidRPr="004F2CE4">
              <w:rPr>
                <w:bCs/>
              </w:rPr>
              <w:t xml:space="preserve">effective date to require </w:t>
            </w:r>
            <w:r w:rsidR="0064265A">
              <w:rPr>
                <w:bCs/>
              </w:rPr>
              <w:t>such</w:t>
            </w:r>
            <w:r w:rsidR="0064265A" w:rsidRPr="004F2CE4">
              <w:rPr>
                <w:bCs/>
              </w:rPr>
              <w:t xml:space="preserve"> </w:t>
            </w:r>
            <w:r w:rsidR="0064265A">
              <w:rPr>
                <w:bCs/>
              </w:rPr>
              <w:t>MCOs</w:t>
            </w:r>
            <w:r w:rsidRPr="004F2CE4">
              <w:rPr>
                <w:bCs/>
              </w:rPr>
              <w:t xml:space="preserve"> to comply with </w:t>
            </w:r>
            <w:r w:rsidR="0064265A">
              <w:rPr>
                <w:bCs/>
              </w:rPr>
              <w:t xml:space="preserve">those bill </w:t>
            </w:r>
            <w:r>
              <w:rPr>
                <w:bCs/>
              </w:rPr>
              <w:t>provisions</w:t>
            </w:r>
            <w:r w:rsidRPr="004F2CE4">
              <w:rPr>
                <w:bCs/>
              </w:rPr>
              <w:t xml:space="preserve">. </w:t>
            </w:r>
          </w:p>
          <w:p w14:paraId="461E9BC7" w14:textId="1B475482" w:rsidR="001C5873" w:rsidRDefault="004A3E58" w:rsidP="00307D91">
            <w:pPr>
              <w:pStyle w:val="Header"/>
              <w:tabs>
                <w:tab w:val="clear" w:pos="4320"/>
                <w:tab w:val="clear" w:pos="8640"/>
              </w:tabs>
              <w:jc w:val="both"/>
              <w:rPr>
                <w:bCs/>
              </w:rPr>
            </w:pPr>
            <w:r w:rsidRPr="004F2CE4">
              <w:rPr>
                <w:bCs/>
              </w:rPr>
              <w:t xml:space="preserve">To the extent of a conflict between </w:t>
            </w:r>
            <w:r w:rsidR="0064265A">
              <w:rPr>
                <w:bCs/>
              </w:rPr>
              <w:t>those bill provisions</w:t>
            </w:r>
            <w:r w:rsidRPr="004F2CE4">
              <w:rPr>
                <w:bCs/>
              </w:rPr>
              <w:t xml:space="preserve"> and a provision of a contract with a</w:t>
            </w:r>
            <w:r w:rsidR="0064265A">
              <w:rPr>
                <w:bCs/>
              </w:rPr>
              <w:t xml:space="preserve">n MCO </w:t>
            </w:r>
            <w:r w:rsidRPr="004F2CE4">
              <w:rPr>
                <w:bCs/>
              </w:rPr>
              <w:t xml:space="preserve">entered into before the </w:t>
            </w:r>
            <w:r w:rsidR="00566ECA">
              <w:rPr>
                <w:bCs/>
              </w:rPr>
              <w:t xml:space="preserve">bill's </w:t>
            </w:r>
            <w:r w:rsidRPr="004F2CE4">
              <w:rPr>
                <w:bCs/>
              </w:rPr>
              <w:t>effective date, the contract provision prevails.</w:t>
            </w:r>
            <w:r w:rsidR="00833E3B">
              <w:rPr>
                <w:bCs/>
              </w:rPr>
              <w:t xml:space="preserve"> </w:t>
            </w:r>
          </w:p>
          <w:p w14:paraId="06A10DE3" w14:textId="77777777" w:rsidR="001C5873" w:rsidRDefault="001C5873" w:rsidP="00307D91">
            <w:pPr>
              <w:pStyle w:val="Header"/>
              <w:tabs>
                <w:tab w:val="clear" w:pos="4320"/>
                <w:tab w:val="clear" w:pos="8640"/>
              </w:tabs>
              <w:jc w:val="both"/>
              <w:rPr>
                <w:bCs/>
              </w:rPr>
            </w:pPr>
          </w:p>
          <w:p w14:paraId="634209BD" w14:textId="77777777" w:rsidR="00B44D69" w:rsidRDefault="004A3E58" w:rsidP="00307D91">
            <w:pPr>
              <w:pStyle w:val="Header"/>
              <w:tabs>
                <w:tab w:val="clear" w:pos="4320"/>
                <w:tab w:val="clear" w:pos="8640"/>
              </w:tabs>
              <w:jc w:val="both"/>
              <w:rPr>
                <w:bCs/>
              </w:rPr>
            </w:pPr>
            <w:r>
              <w:rPr>
                <w:bCs/>
              </w:rPr>
              <w:t>If before implementing any provision of the bill a state agency determines that a waiver or authorization from a federal agency is necessary for implementation of that provision, the agency affected by the provision must request the waiver or authorization and may delay implementing that provision until the waiver or authorization is granted.</w:t>
            </w:r>
          </w:p>
          <w:p w14:paraId="25696FD1" w14:textId="77777777" w:rsidR="00305B73" w:rsidRDefault="00305B73" w:rsidP="00307D91">
            <w:pPr>
              <w:pStyle w:val="Header"/>
              <w:tabs>
                <w:tab w:val="clear" w:pos="4320"/>
                <w:tab w:val="clear" w:pos="8640"/>
              </w:tabs>
              <w:jc w:val="both"/>
              <w:rPr>
                <w:bCs/>
              </w:rPr>
            </w:pPr>
          </w:p>
          <w:p w14:paraId="513EDEA0" w14:textId="77777777" w:rsidR="00305B73" w:rsidRDefault="004A3E58" w:rsidP="00307D91">
            <w:pPr>
              <w:pStyle w:val="Header"/>
              <w:tabs>
                <w:tab w:val="clear" w:pos="4320"/>
                <w:tab w:val="clear" w:pos="8640"/>
              </w:tabs>
              <w:jc w:val="both"/>
              <w:rPr>
                <w:bCs/>
              </w:rPr>
            </w:pPr>
            <w:r>
              <w:rPr>
                <w:bCs/>
              </w:rPr>
              <w:t>C.S.S.B. 457 repeals</w:t>
            </w:r>
            <w:r w:rsidRPr="00305B73">
              <w:rPr>
                <w:bCs/>
              </w:rPr>
              <w:t xml:space="preserve"> Sections 32.028(g), (i), and (m), Human Resources Code</w:t>
            </w:r>
            <w:r>
              <w:rPr>
                <w:bCs/>
              </w:rPr>
              <w:t>.</w:t>
            </w:r>
          </w:p>
          <w:p w14:paraId="5CC357EE" w14:textId="30A022ED" w:rsidR="00DB18DC" w:rsidRPr="00FB3393" w:rsidRDefault="00DB18DC" w:rsidP="00307D91">
            <w:pPr>
              <w:pStyle w:val="Header"/>
              <w:tabs>
                <w:tab w:val="clear" w:pos="4320"/>
                <w:tab w:val="clear" w:pos="8640"/>
              </w:tabs>
              <w:jc w:val="both"/>
              <w:rPr>
                <w:bCs/>
              </w:rPr>
            </w:pPr>
          </w:p>
        </w:tc>
      </w:tr>
      <w:tr w:rsidR="00FD7526" w14:paraId="3F5469B6" w14:textId="77777777" w:rsidTr="006B6A64">
        <w:tc>
          <w:tcPr>
            <w:tcW w:w="9360" w:type="dxa"/>
          </w:tcPr>
          <w:p w14:paraId="25383B28" w14:textId="77777777" w:rsidR="008423E4" w:rsidRPr="00A8133F" w:rsidRDefault="004A3E58" w:rsidP="00307D91">
            <w:pPr>
              <w:rPr>
                <w:b/>
              </w:rPr>
            </w:pPr>
            <w:r w:rsidRPr="009C1E9A">
              <w:rPr>
                <w:b/>
                <w:u w:val="single"/>
              </w:rPr>
              <w:t>EFFECTIVE DATE</w:t>
            </w:r>
            <w:r>
              <w:rPr>
                <w:b/>
              </w:rPr>
              <w:t xml:space="preserve"> </w:t>
            </w:r>
          </w:p>
          <w:p w14:paraId="79422460" w14:textId="77777777" w:rsidR="008423E4" w:rsidRDefault="008423E4" w:rsidP="00307D91"/>
          <w:p w14:paraId="797A7593" w14:textId="32FA8311" w:rsidR="008423E4" w:rsidRPr="003624F2" w:rsidRDefault="004A3E58" w:rsidP="00307D91">
            <w:pPr>
              <w:pStyle w:val="Header"/>
              <w:tabs>
                <w:tab w:val="clear" w:pos="4320"/>
                <w:tab w:val="clear" w:pos="8640"/>
              </w:tabs>
              <w:jc w:val="both"/>
            </w:pPr>
            <w:r>
              <w:t>September 1, 2025.</w:t>
            </w:r>
          </w:p>
          <w:p w14:paraId="69FD8E99" w14:textId="77777777" w:rsidR="008423E4" w:rsidRPr="00233FDB" w:rsidRDefault="008423E4" w:rsidP="00307D91">
            <w:pPr>
              <w:rPr>
                <w:b/>
              </w:rPr>
            </w:pPr>
          </w:p>
        </w:tc>
      </w:tr>
      <w:tr w:rsidR="00FD7526" w14:paraId="63CDED81" w14:textId="77777777" w:rsidTr="006B6A64">
        <w:tc>
          <w:tcPr>
            <w:tcW w:w="9360" w:type="dxa"/>
          </w:tcPr>
          <w:p w14:paraId="3EE50B41" w14:textId="77777777" w:rsidR="0070248C" w:rsidRPr="000026D6" w:rsidRDefault="004A3E58" w:rsidP="00307D91">
            <w:pPr>
              <w:jc w:val="both"/>
              <w:rPr>
                <w:b/>
                <w:bCs/>
                <w:u w:val="single"/>
              </w:rPr>
            </w:pPr>
            <w:r w:rsidRPr="000026D6">
              <w:rPr>
                <w:b/>
                <w:bCs/>
                <w:u w:val="single"/>
              </w:rPr>
              <w:t>COMPARISON OF SENATE ENGROSSED AND SUBSTITUTE</w:t>
            </w:r>
          </w:p>
          <w:p w14:paraId="50EFAC15" w14:textId="77777777" w:rsidR="004766F6" w:rsidRDefault="004766F6" w:rsidP="00307D91">
            <w:pPr>
              <w:jc w:val="both"/>
              <w:rPr>
                <w:b/>
                <w:bCs/>
                <w:u w:val="single"/>
              </w:rPr>
            </w:pPr>
          </w:p>
          <w:p w14:paraId="15A987FC" w14:textId="77777777" w:rsidR="000026D6" w:rsidRPr="00DC077D" w:rsidRDefault="004A3E58" w:rsidP="00307D91">
            <w:pPr>
              <w:jc w:val="both"/>
            </w:pPr>
            <w:r>
              <w:t xml:space="preserve">While C.S.S.B. 457 may differ from the engrossed in minor or nonsubstantive ways, the following summarizes the substantial differences between the engrossed and </w:t>
            </w:r>
            <w:r>
              <w:t>committee substitute versions of the bill.</w:t>
            </w:r>
          </w:p>
          <w:p w14:paraId="23D286AC" w14:textId="77777777" w:rsidR="000026D6" w:rsidRDefault="000026D6" w:rsidP="00307D91">
            <w:pPr>
              <w:jc w:val="both"/>
              <w:rPr>
                <w:b/>
              </w:rPr>
            </w:pPr>
          </w:p>
          <w:p w14:paraId="5E8529D5" w14:textId="77777777" w:rsidR="000026D6" w:rsidRDefault="004A3E58" w:rsidP="00307D91">
            <w:pPr>
              <w:jc w:val="both"/>
              <w:rPr>
                <w:bCs/>
              </w:rPr>
            </w:pPr>
            <w:r w:rsidRPr="00DC077D">
              <w:rPr>
                <w:bCs/>
              </w:rPr>
              <w:t xml:space="preserve">Whereas the engrossed required the executive commissioner to require that at least 85 percent of the portion of the Medicaid reimbursement amount paid to a nursing facility that is attributable to patient care expenses is spent on reasonable and necessary patient care expenses, the substitute requires the executive commissioner to require that at least 80 percent of </w:t>
            </w:r>
            <w:r>
              <w:rPr>
                <w:bCs/>
              </w:rPr>
              <w:t>that</w:t>
            </w:r>
            <w:r w:rsidRPr="00DC077D">
              <w:rPr>
                <w:bCs/>
              </w:rPr>
              <w:t xml:space="preserve"> portion of </w:t>
            </w:r>
            <w:r>
              <w:rPr>
                <w:bCs/>
              </w:rPr>
              <w:t xml:space="preserve">the Medicaid reimbursement amount </w:t>
            </w:r>
            <w:r w:rsidRPr="00DC077D">
              <w:rPr>
                <w:bCs/>
              </w:rPr>
              <w:t xml:space="preserve">is spent on </w:t>
            </w:r>
            <w:r>
              <w:rPr>
                <w:bCs/>
              </w:rPr>
              <w:t xml:space="preserve">such </w:t>
            </w:r>
            <w:r w:rsidRPr="008801E0">
              <w:rPr>
                <w:bCs/>
              </w:rPr>
              <w:t>expenses</w:t>
            </w:r>
            <w:r w:rsidRPr="00DC077D">
              <w:rPr>
                <w:bCs/>
              </w:rPr>
              <w:t>.</w:t>
            </w:r>
          </w:p>
          <w:p w14:paraId="35A2B6CF" w14:textId="77777777" w:rsidR="000026D6" w:rsidRDefault="000026D6" w:rsidP="00307D91">
            <w:pPr>
              <w:jc w:val="both"/>
              <w:rPr>
                <w:bCs/>
              </w:rPr>
            </w:pPr>
          </w:p>
          <w:p w14:paraId="3E4BE24A" w14:textId="77777777" w:rsidR="000026D6" w:rsidRDefault="004A3E58" w:rsidP="00307D91">
            <w:pPr>
              <w:jc w:val="both"/>
              <w:rPr>
                <w:bCs/>
              </w:rPr>
            </w:pPr>
            <w:r>
              <w:rPr>
                <w:bCs/>
              </w:rPr>
              <w:t xml:space="preserve">Both the engrossed and the substitute prohibit HHSC from </w:t>
            </w:r>
            <w:r w:rsidRPr="00DC077D">
              <w:rPr>
                <w:bCs/>
              </w:rPr>
              <w:t>recoup</w:t>
            </w:r>
            <w:r>
              <w:rPr>
                <w:bCs/>
              </w:rPr>
              <w:t>ing</w:t>
            </w:r>
            <w:r w:rsidRPr="00DC077D">
              <w:rPr>
                <w:bCs/>
              </w:rPr>
              <w:t xml:space="preserve"> a </w:t>
            </w:r>
            <w:r>
              <w:rPr>
                <w:bCs/>
              </w:rPr>
              <w:t>Medicaid</w:t>
            </w:r>
            <w:r w:rsidRPr="00DC077D">
              <w:rPr>
                <w:bCs/>
              </w:rPr>
              <w:t xml:space="preserve"> reimbursement amount if</w:t>
            </w:r>
            <w:r>
              <w:rPr>
                <w:bCs/>
              </w:rPr>
              <w:t xml:space="preserve"> the facility meets certain criteria</w:t>
            </w:r>
            <w:r w:rsidRPr="00DC077D">
              <w:rPr>
                <w:bCs/>
              </w:rPr>
              <w:t xml:space="preserve"> during the period patient care expenses attributable to the reimbursement amount are calculate</w:t>
            </w:r>
            <w:r>
              <w:rPr>
                <w:bCs/>
              </w:rPr>
              <w:t>d. However, those provisions differ as follows:</w:t>
            </w:r>
          </w:p>
          <w:p w14:paraId="46B42650" w14:textId="77777777" w:rsidR="000026D6" w:rsidRDefault="004A3E58" w:rsidP="00307D91">
            <w:pPr>
              <w:pStyle w:val="ListParagraph"/>
              <w:numPr>
                <w:ilvl w:val="0"/>
                <w:numId w:val="9"/>
              </w:numPr>
              <w:contextualSpacing w:val="0"/>
              <w:jc w:val="both"/>
              <w:rPr>
                <w:bCs/>
              </w:rPr>
            </w:pPr>
            <w:r>
              <w:rPr>
                <w:bCs/>
              </w:rPr>
              <w:t>whereas the engrossed included in the criteria a facility that held</w:t>
            </w:r>
            <w:r w:rsidRPr="00DC077D">
              <w:rPr>
                <w:bCs/>
              </w:rPr>
              <w:t xml:space="preserve"> at least a four-star rating under the </w:t>
            </w:r>
            <w:r>
              <w:rPr>
                <w:bCs/>
              </w:rPr>
              <w:t>CMS</w:t>
            </w:r>
            <w:r w:rsidRPr="00DC077D">
              <w:rPr>
                <w:bCs/>
              </w:rPr>
              <w:t xml:space="preserve"> five-star quality rating system for nursing facilities in two or more </w:t>
            </w:r>
            <w:r>
              <w:rPr>
                <w:bCs/>
              </w:rPr>
              <w:t xml:space="preserve">of the rating </w:t>
            </w:r>
            <w:r w:rsidRPr="00DC077D">
              <w:rPr>
                <w:bCs/>
              </w:rPr>
              <w:t>categories</w:t>
            </w:r>
            <w:r>
              <w:rPr>
                <w:bCs/>
              </w:rPr>
              <w:t>, the substitute includes in the criteria a facility that held at least a four-star rating under that system in three or more of those categories; and</w:t>
            </w:r>
          </w:p>
          <w:p w14:paraId="21480AAA" w14:textId="7731A5D7" w:rsidR="000026D6" w:rsidRPr="000026D6" w:rsidRDefault="004A3E58" w:rsidP="00307D91">
            <w:pPr>
              <w:pStyle w:val="ListParagraph"/>
              <w:numPr>
                <w:ilvl w:val="0"/>
                <w:numId w:val="9"/>
              </w:numPr>
              <w:contextualSpacing w:val="0"/>
              <w:jc w:val="both"/>
              <w:rPr>
                <w:bCs/>
              </w:rPr>
            </w:pPr>
            <w:r w:rsidRPr="000026D6">
              <w:rPr>
                <w:bCs/>
              </w:rPr>
              <w:t>the substitute includes among the criteria a facility that held at least a four-star rating under the CMS five-star quality rating system for nursing facilities in the category of long-stay quality measures and the category of short-stay quality measures, whereas the engrossed did not.</w:t>
            </w:r>
          </w:p>
        </w:tc>
      </w:tr>
    </w:tbl>
    <w:p w14:paraId="246834B3" w14:textId="77777777" w:rsidR="008423E4" w:rsidRPr="00BE0E75" w:rsidRDefault="008423E4" w:rsidP="00307D91">
      <w:pPr>
        <w:jc w:val="both"/>
        <w:rPr>
          <w:rFonts w:ascii="Arial" w:hAnsi="Arial"/>
          <w:sz w:val="16"/>
          <w:szCs w:val="16"/>
        </w:rPr>
      </w:pPr>
    </w:p>
    <w:p w14:paraId="4CBA78BD" w14:textId="77777777" w:rsidR="004108C3" w:rsidRPr="008423E4" w:rsidRDefault="004108C3" w:rsidP="00307D9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39106" w14:textId="77777777" w:rsidR="004A3E58" w:rsidRDefault="004A3E58">
      <w:r>
        <w:separator/>
      </w:r>
    </w:p>
  </w:endnote>
  <w:endnote w:type="continuationSeparator" w:id="0">
    <w:p w14:paraId="14D925C5" w14:textId="77777777" w:rsidR="004A3E58" w:rsidRDefault="004A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52F3" w14:textId="77777777" w:rsidR="00565453" w:rsidRDefault="00565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D7526" w14:paraId="25DB87A6" w14:textId="77777777" w:rsidTr="009C1E9A">
      <w:trPr>
        <w:cantSplit/>
      </w:trPr>
      <w:tc>
        <w:tcPr>
          <w:tcW w:w="0" w:type="pct"/>
        </w:tcPr>
        <w:p w14:paraId="3DA8CDC2" w14:textId="77777777" w:rsidR="00137D90" w:rsidRDefault="00137D90" w:rsidP="009C1E9A">
          <w:pPr>
            <w:pStyle w:val="Footer"/>
            <w:tabs>
              <w:tab w:val="clear" w:pos="8640"/>
              <w:tab w:val="right" w:pos="9360"/>
            </w:tabs>
          </w:pPr>
        </w:p>
      </w:tc>
      <w:tc>
        <w:tcPr>
          <w:tcW w:w="2395" w:type="pct"/>
        </w:tcPr>
        <w:p w14:paraId="0FEA54D6" w14:textId="77777777" w:rsidR="00137D90" w:rsidRDefault="00137D90" w:rsidP="009C1E9A">
          <w:pPr>
            <w:pStyle w:val="Footer"/>
            <w:tabs>
              <w:tab w:val="clear" w:pos="8640"/>
              <w:tab w:val="right" w:pos="9360"/>
            </w:tabs>
          </w:pPr>
        </w:p>
        <w:p w14:paraId="2BC5428D" w14:textId="77777777" w:rsidR="001A4310" w:rsidRDefault="001A4310" w:rsidP="009C1E9A">
          <w:pPr>
            <w:pStyle w:val="Footer"/>
            <w:tabs>
              <w:tab w:val="clear" w:pos="8640"/>
              <w:tab w:val="right" w:pos="9360"/>
            </w:tabs>
          </w:pPr>
        </w:p>
        <w:p w14:paraId="4996E686" w14:textId="77777777" w:rsidR="00137D90" w:rsidRDefault="00137D90" w:rsidP="009C1E9A">
          <w:pPr>
            <w:pStyle w:val="Footer"/>
            <w:tabs>
              <w:tab w:val="clear" w:pos="8640"/>
              <w:tab w:val="right" w:pos="9360"/>
            </w:tabs>
          </w:pPr>
        </w:p>
      </w:tc>
      <w:tc>
        <w:tcPr>
          <w:tcW w:w="2453" w:type="pct"/>
        </w:tcPr>
        <w:p w14:paraId="3D169193" w14:textId="77777777" w:rsidR="00137D90" w:rsidRDefault="00137D90" w:rsidP="009C1E9A">
          <w:pPr>
            <w:pStyle w:val="Footer"/>
            <w:tabs>
              <w:tab w:val="clear" w:pos="8640"/>
              <w:tab w:val="right" w:pos="9360"/>
            </w:tabs>
            <w:jc w:val="right"/>
          </w:pPr>
        </w:p>
      </w:tc>
    </w:tr>
    <w:tr w:rsidR="00FD7526" w14:paraId="4E4738B7" w14:textId="77777777" w:rsidTr="009C1E9A">
      <w:trPr>
        <w:cantSplit/>
      </w:trPr>
      <w:tc>
        <w:tcPr>
          <w:tcW w:w="0" w:type="pct"/>
        </w:tcPr>
        <w:p w14:paraId="71EFBD93" w14:textId="77777777" w:rsidR="00EC379B" w:rsidRDefault="00EC379B" w:rsidP="009C1E9A">
          <w:pPr>
            <w:pStyle w:val="Footer"/>
            <w:tabs>
              <w:tab w:val="clear" w:pos="8640"/>
              <w:tab w:val="right" w:pos="9360"/>
            </w:tabs>
          </w:pPr>
        </w:p>
      </w:tc>
      <w:tc>
        <w:tcPr>
          <w:tcW w:w="2395" w:type="pct"/>
        </w:tcPr>
        <w:p w14:paraId="15489B2E" w14:textId="1F666161" w:rsidR="00EC379B" w:rsidRPr="009C1E9A" w:rsidRDefault="004A3E58" w:rsidP="009C1E9A">
          <w:pPr>
            <w:pStyle w:val="Footer"/>
            <w:tabs>
              <w:tab w:val="clear" w:pos="8640"/>
              <w:tab w:val="right" w:pos="9360"/>
            </w:tabs>
            <w:rPr>
              <w:rFonts w:ascii="Shruti" w:hAnsi="Shruti"/>
              <w:sz w:val="22"/>
            </w:rPr>
          </w:pPr>
          <w:r>
            <w:rPr>
              <w:rFonts w:ascii="Shruti" w:hAnsi="Shruti"/>
              <w:sz w:val="22"/>
            </w:rPr>
            <w:t>89R 32443-D</w:t>
          </w:r>
        </w:p>
      </w:tc>
      <w:tc>
        <w:tcPr>
          <w:tcW w:w="2453" w:type="pct"/>
        </w:tcPr>
        <w:p w14:paraId="1D75E10C" w14:textId="7344764B" w:rsidR="00EC379B" w:rsidRDefault="004A3E58" w:rsidP="009C1E9A">
          <w:pPr>
            <w:pStyle w:val="Footer"/>
            <w:tabs>
              <w:tab w:val="clear" w:pos="8640"/>
              <w:tab w:val="right" w:pos="9360"/>
            </w:tabs>
            <w:jc w:val="right"/>
          </w:pPr>
          <w:r>
            <w:fldChar w:fldCharType="begin"/>
          </w:r>
          <w:r>
            <w:instrText xml:space="preserve"> DOCPROPERTY  OTID  \* MERGEFORMAT </w:instrText>
          </w:r>
          <w:r>
            <w:fldChar w:fldCharType="separate"/>
          </w:r>
          <w:r w:rsidR="006C5D83">
            <w:t>25.141.1598</w:t>
          </w:r>
          <w:r>
            <w:fldChar w:fldCharType="end"/>
          </w:r>
        </w:p>
      </w:tc>
    </w:tr>
    <w:tr w:rsidR="00FD7526" w14:paraId="47780F44" w14:textId="77777777" w:rsidTr="009C1E9A">
      <w:trPr>
        <w:cantSplit/>
      </w:trPr>
      <w:tc>
        <w:tcPr>
          <w:tcW w:w="0" w:type="pct"/>
        </w:tcPr>
        <w:p w14:paraId="1D579688" w14:textId="77777777" w:rsidR="00EC379B" w:rsidRDefault="00EC379B" w:rsidP="009C1E9A">
          <w:pPr>
            <w:pStyle w:val="Footer"/>
            <w:tabs>
              <w:tab w:val="clear" w:pos="4320"/>
              <w:tab w:val="clear" w:pos="8640"/>
              <w:tab w:val="left" w:pos="2865"/>
            </w:tabs>
          </w:pPr>
        </w:p>
      </w:tc>
      <w:tc>
        <w:tcPr>
          <w:tcW w:w="2395" w:type="pct"/>
        </w:tcPr>
        <w:p w14:paraId="44368EE9" w14:textId="34FF2263" w:rsidR="00EC379B" w:rsidRPr="009C1E9A" w:rsidRDefault="004A3E58" w:rsidP="009C1E9A">
          <w:pPr>
            <w:pStyle w:val="Footer"/>
            <w:tabs>
              <w:tab w:val="clear" w:pos="4320"/>
              <w:tab w:val="clear" w:pos="8640"/>
              <w:tab w:val="left" w:pos="2865"/>
            </w:tabs>
            <w:rPr>
              <w:rFonts w:ascii="Shruti" w:hAnsi="Shruti"/>
              <w:sz w:val="22"/>
            </w:rPr>
          </w:pPr>
          <w:r>
            <w:rPr>
              <w:rFonts w:ascii="Shruti" w:hAnsi="Shruti"/>
              <w:sz w:val="22"/>
            </w:rPr>
            <w:t>Substitute Document Number: 89R 30455</w:t>
          </w:r>
        </w:p>
      </w:tc>
      <w:tc>
        <w:tcPr>
          <w:tcW w:w="2453" w:type="pct"/>
        </w:tcPr>
        <w:p w14:paraId="7C1560A0" w14:textId="77777777" w:rsidR="00EC379B" w:rsidRDefault="00EC379B" w:rsidP="006D504F">
          <w:pPr>
            <w:pStyle w:val="Footer"/>
            <w:rPr>
              <w:rStyle w:val="PageNumber"/>
            </w:rPr>
          </w:pPr>
        </w:p>
        <w:p w14:paraId="5B28CE1D" w14:textId="77777777" w:rsidR="00EC379B" w:rsidRDefault="00EC379B" w:rsidP="009C1E9A">
          <w:pPr>
            <w:pStyle w:val="Footer"/>
            <w:tabs>
              <w:tab w:val="clear" w:pos="8640"/>
              <w:tab w:val="right" w:pos="9360"/>
            </w:tabs>
            <w:jc w:val="right"/>
          </w:pPr>
        </w:p>
      </w:tc>
    </w:tr>
    <w:tr w:rsidR="00FD7526" w14:paraId="189D3822" w14:textId="77777777" w:rsidTr="009C1E9A">
      <w:trPr>
        <w:cantSplit/>
        <w:trHeight w:val="323"/>
      </w:trPr>
      <w:tc>
        <w:tcPr>
          <w:tcW w:w="0" w:type="pct"/>
          <w:gridSpan w:val="3"/>
        </w:tcPr>
        <w:p w14:paraId="63EE90A6" w14:textId="77777777" w:rsidR="00EC379B" w:rsidRDefault="004A3E5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2300E30" w14:textId="77777777" w:rsidR="00EC379B" w:rsidRDefault="00EC379B" w:rsidP="009C1E9A">
          <w:pPr>
            <w:pStyle w:val="Footer"/>
            <w:tabs>
              <w:tab w:val="clear" w:pos="8640"/>
              <w:tab w:val="right" w:pos="9360"/>
            </w:tabs>
            <w:jc w:val="center"/>
          </w:pPr>
        </w:p>
      </w:tc>
    </w:tr>
  </w:tbl>
  <w:p w14:paraId="627F2B0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C4C3" w14:textId="77777777" w:rsidR="00565453" w:rsidRDefault="00565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85871" w14:textId="77777777" w:rsidR="004A3E58" w:rsidRDefault="004A3E58">
      <w:r>
        <w:separator/>
      </w:r>
    </w:p>
  </w:footnote>
  <w:footnote w:type="continuationSeparator" w:id="0">
    <w:p w14:paraId="28C19975" w14:textId="77777777" w:rsidR="004A3E58" w:rsidRDefault="004A3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4F92" w14:textId="77777777" w:rsidR="00565453" w:rsidRDefault="00565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021D" w14:textId="77777777" w:rsidR="00565453" w:rsidRDefault="00565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838A" w14:textId="77777777" w:rsidR="00565453" w:rsidRDefault="00565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919"/>
    <w:multiLevelType w:val="hybridMultilevel"/>
    <w:tmpl w:val="30DE0BA0"/>
    <w:lvl w:ilvl="0" w:tplc="C51686B6">
      <w:start w:val="1"/>
      <w:numFmt w:val="bullet"/>
      <w:lvlText w:val=""/>
      <w:lvlJc w:val="left"/>
      <w:pPr>
        <w:tabs>
          <w:tab w:val="num" w:pos="720"/>
        </w:tabs>
        <w:ind w:left="720" w:hanging="360"/>
      </w:pPr>
      <w:rPr>
        <w:rFonts w:ascii="Symbol" w:hAnsi="Symbol" w:hint="default"/>
      </w:rPr>
    </w:lvl>
    <w:lvl w:ilvl="1" w:tplc="727C5A2A" w:tentative="1">
      <w:start w:val="1"/>
      <w:numFmt w:val="bullet"/>
      <w:lvlText w:val="o"/>
      <w:lvlJc w:val="left"/>
      <w:pPr>
        <w:ind w:left="1440" w:hanging="360"/>
      </w:pPr>
      <w:rPr>
        <w:rFonts w:ascii="Courier New" w:hAnsi="Courier New" w:cs="Courier New" w:hint="default"/>
      </w:rPr>
    </w:lvl>
    <w:lvl w:ilvl="2" w:tplc="55C28F16" w:tentative="1">
      <w:start w:val="1"/>
      <w:numFmt w:val="bullet"/>
      <w:lvlText w:val=""/>
      <w:lvlJc w:val="left"/>
      <w:pPr>
        <w:ind w:left="2160" w:hanging="360"/>
      </w:pPr>
      <w:rPr>
        <w:rFonts w:ascii="Wingdings" w:hAnsi="Wingdings" w:hint="default"/>
      </w:rPr>
    </w:lvl>
    <w:lvl w:ilvl="3" w:tplc="A6B894B4" w:tentative="1">
      <w:start w:val="1"/>
      <w:numFmt w:val="bullet"/>
      <w:lvlText w:val=""/>
      <w:lvlJc w:val="left"/>
      <w:pPr>
        <w:ind w:left="2880" w:hanging="360"/>
      </w:pPr>
      <w:rPr>
        <w:rFonts w:ascii="Symbol" w:hAnsi="Symbol" w:hint="default"/>
      </w:rPr>
    </w:lvl>
    <w:lvl w:ilvl="4" w:tplc="3782D19E" w:tentative="1">
      <w:start w:val="1"/>
      <w:numFmt w:val="bullet"/>
      <w:lvlText w:val="o"/>
      <w:lvlJc w:val="left"/>
      <w:pPr>
        <w:ind w:left="3600" w:hanging="360"/>
      </w:pPr>
      <w:rPr>
        <w:rFonts w:ascii="Courier New" w:hAnsi="Courier New" w:cs="Courier New" w:hint="default"/>
      </w:rPr>
    </w:lvl>
    <w:lvl w:ilvl="5" w:tplc="4DD449E0" w:tentative="1">
      <w:start w:val="1"/>
      <w:numFmt w:val="bullet"/>
      <w:lvlText w:val=""/>
      <w:lvlJc w:val="left"/>
      <w:pPr>
        <w:ind w:left="4320" w:hanging="360"/>
      </w:pPr>
      <w:rPr>
        <w:rFonts w:ascii="Wingdings" w:hAnsi="Wingdings" w:hint="default"/>
      </w:rPr>
    </w:lvl>
    <w:lvl w:ilvl="6" w:tplc="6A886152" w:tentative="1">
      <w:start w:val="1"/>
      <w:numFmt w:val="bullet"/>
      <w:lvlText w:val=""/>
      <w:lvlJc w:val="left"/>
      <w:pPr>
        <w:ind w:left="5040" w:hanging="360"/>
      </w:pPr>
      <w:rPr>
        <w:rFonts w:ascii="Symbol" w:hAnsi="Symbol" w:hint="default"/>
      </w:rPr>
    </w:lvl>
    <w:lvl w:ilvl="7" w:tplc="072ED346" w:tentative="1">
      <w:start w:val="1"/>
      <w:numFmt w:val="bullet"/>
      <w:lvlText w:val="o"/>
      <w:lvlJc w:val="left"/>
      <w:pPr>
        <w:ind w:left="5760" w:hanging="360"/>
      </w:pPr>
      <w:rPr>
        <w:rFonts w:ascii="Courier New" w:hAnsi="Courier New" w:cs="Courier New" w:hint="default"/>
      </w:rPr>
    </w:lvl>
    <w:lvl w:ilvl="8" w:tplc="DEE82BDE" w:tentative="1">
      <w:start w:val="1"/>
      <w:numFmt w:val="bullet"/>
      <w:lvlText w:val=""/>
      <w:lvlJc w:val="left"/>
      <w:pPr>
        <w:ind w:left="6480" w:hanging="360"/>
      </w:pPr>
      <w:rPr>
        <w:rFonts w:ascii="Wingdings" w:hAnsi="Wingdings" w:hint="default"/>
      </w:rPr>
    </w:lvl>
  </w:abstractNum>
  <w:abstractNum w:abstractNumId="1" w15:restartNumberingAfterBreak="0">
    <w:nsid w:val="090416A8"/>
    <w:multiLevelType w:val="hybridMultilevel"/>
    <w:tmpl w:val="A014C396"/>
    <w:lvl w:ilvl="0" w:tplc="BDB670C4">
      <w:start w:val="1"/>
      <w:numFmt w:val="bullet"/>
      <w:lvlText w:val=""/>
      <w:lvlJc w:val="left"/>
      <w:pPr>
        <w:tabs>
          <w:tab w:val="num" w:pos="720"/>
        </w:tabs>
        <w:ind w:left="720" w:hanging="360"/>
      </w:pPr>
      <w:rPr>
        <w:rFonts w:ascii="Symbol" w:hAnsi="Symbol" w:hint="default"/>
      </w:rPr>
    </w:lvl>
    <w:lvl w:ilvl="1" w:tplc="910C2528">
      <w:start w:val="1"/>
      <w:numFmt w:val="bullet"/>
      <w:lvlText w:val="o"/>
      <w:lvlJc w:val="left"/>
      <w:pPr>
        <w:ind w:left="1440" w:hanging="360"/>
      </w:pPr>
      <w:rPr>
        <w:rFonts w:ascii="Courier New" w:hAnsi="Courier New" w:cs="Courier New" w:hint="default"/>
      </w:rPr>
    </w:lvl>
    <w:lvl w:ilvl="2" w:tplc="F760BFB8" w:tentative="1">
      <w:start w:val="1"/>
      <w:numFmt w:val="bullet"/>
      <w:lvlText w:val=""/>
      <w:lvlJc w:val="left"/>
      <w:pPr>
        <w:ind w:left="2160" w:hanging="360"/>
      </w:pPr>
      <w:rPr>
        <w:rFonts w:ascii="Wingdings" w:hAnsi="Wingdings" w:hint="default"/>
      </w:rPr>
    </w:lvl>
    <w:lvl w:ilvl="3" w:tplc="9D1A8D5A" w:tentative="1">
      <w:start w:val="1"/>
      <w:numFmt w:val="bullet"/>
      <w:lvlText w:val=""/>
      <w:lvlJc w:val="left"/>
      <w:pPr>
        <w:ind w:left="2880" w:hanging="360"/>
      </w:pPr>
      <w:rPr>
        <w:rFonts w:ascii="Symbol" w:hAnsi="Symbol" w:hint="default"/>
      </w:rPr>
    </w:lvl>
    <w:lvl w:ilvl="4" w:tplc="33D6ECC4" w:tentative="1">
      <w:start w:val="1"/>
      <w:numFmt w:val="bullet"/>
      <w:lvlText w:val="o"/>
      <w:lvlJc w:val="left"/>
      <w:pPr>
        <w:ind w:left="3600" w:hanging="360"/>
      </w:pPr>
      <w:rPr>
        <w:rFonts w:ascii="Courier New" w:hAnsi="Courier New" w:cs="Courier New" w:hint="default"/>
      </w:rPr>
    </w:lvl>
    <w:lvl w:ilvl="5" w:tplc="B406DCB8" w:tentative="1">
      <w:start w:val="1"/>
      <w:numFmt w:val="bullet"/>
      <w:lvlText w:val=""/>
      <w:lvlJc w:val="left"/>
      <w:pPr>
        <w:ind w:left="4320" w:hanging="360"/>
      </w:pPr>
      <w:rPr>
        <w:rFonts w:ascii="Wingdings" w:hAnsi="Wingdings" w:hint="default"/>
      </w:rPr>
    </w:lvl>
    <w:lvl w:ilvl="6" w:tplc="1D0A5556" w:tentative="1">
      <w:start w:val="1"/>
      <w:numFmt w:val="bullet"/>
      <w:lvlText w:val=""/>
      <w:lvlJc w:val="left"/>
      <w:pPr>
        <w:ind w:left="5040" w:hanging="360"/>
      </w:pPr>
      <w:rPr>
        <w:rFonts w:ascii="Symbol" w:hAnsi="Symbol" w:hint="default"/>
      </w:rPr>
    </w:lvl>
    <w:lvl w:ilvl="7" w:tplc="25F22A80" w:tentative="1">
      <w:start w:val="1"/>
      <w:numFmt w:val="bullet"/>
      <w:lvlText w:val="o"/>
      <w:lvlJc w:val="left"/>
      <w:pPr>
        <w:ind w:left="5760" w:hanging="360"/>
      </w:pPr>
      <w:rPr>
        <w:rFonts w:ascii="Courier New" w:hAnsi="Courier New" w:cs="Courier New" w:hint="default"/>
      </w:rPr>
    </w:lvl>
    <w:lvl w:ilvl="8" w:tplc="CF3E2784" w:tentative="1">
      <w:start w:val="1"/>
      <w:numFmt w:val="bullet"/>
      <w:lvlText w:val=""/>
      <w:lvlJc w:val="left"/>
      <w:pPr>
        <w:ind w:left="6480" w:hanging="360"/>
      </w:pPr>
      <w:rPr>
        <w:rFonts w:ascii="Wingdings" w:hAnsi="Wingdings" w:hint="default"/>
      </w:rPr>
    </w:lvl>
  </w:abstractNum>
  <w:abstractNum w:abstractNumId="2" w15:restartNumberingAfterBreak="0">
    <w:nsid w:val="0B3E6ED6"/>
    <w:multiLevelType w:val="hybridMultilevel"/>
    <w:tmpl w:val="475645C0"/>
    <w:lvl w:ilvl="0" w:tplc="BC0CC64A">
      <w:start w:val="1"/>
      <w:numFmt w:val="decimal"/>
      <w:lvlText w:val="(%1)"/>
      <w:lvlJc w:val="left"/>
      <w:pPr>
        <w:ind w:left="780" w:hanging="420"/>
      </w:pPr>
      <w:rPr>
        <w:rFonts w:hint="default"/>
      </w:rPr>
    </w:lvl>
    <w:lvl w:ilvl="1" w:tplc="B6F41EE2">
      <w:start w:val="1"/>
      <w:numFmt w:val="upperLetter"/>
      <w:lvlText w:val="(%2)"/>
      <w:lvlJc w:val="left"/>
      <w:pPr>
        <w:ind w:left="1530" w:hanging="450"/>
      </w:pPr>
      <w:rPr>
        <w:rFonts w:hint="default"/>
      </w:rPr>
    </w:lvl>
    <w:lvl w:ilvl="2" w:tplc="4D88D41A" w:tentative="1">
      <w:start w:val="1"/>
      <w:numFmt w:val="lowerRoman"/>
      <w:lvlText w:val="%3."/>
      <w:lvlJc w:val="right"/>
      <w:pPr>
        <w:ind w:left="2160" w:hanging="180"/>
      </w:pPr>
    </w:lvl>
    <w:lvl w:ilvl="3" w:tplc="7F88FEF0" w:tentative="1">
      <w:start w:val="1"/>
      <w:numFmt w:val="decimal"/>
      <w:lvlText w:val="%4."/>
      <w:lvlJc w:val="left"/>
      <w:pPr>
        <w:ind w:left="2880" w:hanging="360"/>
      </w:pPr>
    </w:lvl>
    <w:lvl w:ilvl="4" w:tplc="02BEAD9C" w:tentative="1">
      <w:start w:val="1"/>
      <w:numFmt w:val="lowerLetter"/>
      <w:lvlText w:val="%5."/>
      <w:lvlJc w:val="left"/>
      <w:pPr>
        <w:ind w:left="3600" w:hanging="360"/>
      </w:pPr>
    </w:lvl>
    <w:lvl w:ilvl="5" w:tplc="E0AEF5DE" w:tentative="1">
      <w:start w:val="1"/>
      <w:numFmt w:val="lowerRoman"/>
      <w:lvlText w:val="%6."/>
      <w:lvlJc w:val="right"/>
      <w:pPr>
        <w:ind w:left="4320" w:hanging="180"/>
      </w:pPr>
    </w:lvl>
    <w:lvl w:ilvl="6" w:tplc="ECFC353A" w:tentative="1">
      <w:start w:val="1"/>
      <w:numFmt w:val="decimal"/>
      <w:lvlText w:val="%7."/>
      <w:lvlJc w:val="left"/>
      <w:pPr>
        <w:ind w:left="5040" w:hanging="360"/>
      </w:pPr>
    </w:lvl>
    <w:lvl w:ilvl="7" w:tplc="5B58BE98" w:tentative="1">
      <w:start w:val="1"/>
      <w:numFmt w:val="lowerLetter"/>
      <w:lvlText w:val="%8."/>
      <w:lvlJc w:val="left"/>
      <w:pPr>
        <w:ind w:left="5760" w:hanging="360"/>
      </w:pPr>
    </w:lvl>
    <w:lvl w:ilvl="8" w:tplc="5E92A42E" w:tentative="1">
      <w:start w:val="1"/>
      <w:numFmt w:val="lowerRoman"/>
      <w:lvlText w:val="%9."/>
      <w:lvlJc w:val="right"/>
      <w:pPr>
        <w:ind w:left="6480" w:hanging="180"/>
      </w:pPr>
    </w:lvl>
  </w:abstractNum>
  <w:abstractNum w:abstractNumId="3" w15:restartNumberingAfterBreak="0">
    <w:nsid w:val="1B677AD2"/>
    <w:multiLevelType w:val="hybridMultilevel"/>
    <w:tmpl w:val="5888D28A"/>
    <w:lvl w:ilvl="0" w:tplc="B0E02D68">
      <w:start w:val="1"/>
      <w:numFmt w:val="bullet"/>
      <w:lvlText w:val=""/>
      <w:lvlJc w:val="left"/>
      <w:pPr>
        <w:tabs>
          <w:tab w:val="num" w:pos="720"/>
        </w:tabs>
        <w:ind w:left="720" w:hanging="360"/>
      </w:pPr>
      <w:rPr>
        <w:rFonts w:ascii="Symbol" w:hAnsi="Symbol" w:hint="default"/>
      </w:rPr>
    </w:lvl>
    <w:lvl w:ilvl="1" w:tplc="40DEFABA">
      <w:start w:val="1"/>
      <w:numFmt w:val="bullet"/>
      <w:lvlText w:val="o"/>
      <w:lvlJc w:val="left"/>
      <w:pPr>
        <w:ind w:left="1440" w:hanging="360"/>
      </w:pPr>
      <w:rPr>
        <w:rFonts w:ascii="Courier New" w:hAnsi="Courier New" w:cs="Courier New" w:hint="default"/>
      </w:rPr>
    </w:lvl>
    <w:lvl w:ilvl="2" w:tplc="36F27088" w:tentative="1">
      <w:start w:val="1"/>
      <w:numFmt w:val="bullet"/>
      <w:lvlText w:val=""/>
      <w:lvlJc w:val="left"/>
      <w:pPr>
        <w:ind w:left="2160" w:hanging="360"/>
      </w:pPr>
      <w:rPr>
        <w:rFonts w:ascii="Wingdings" w:hAnsi="Wingdings" w:hint="default"/>
      </w:rPr>
    </w:lvl>
    <w:lvl w:ilvl="3" w:tplc="99CCBBEE" w:tentative="1">
      <w:start w:val="1"/>
      <w:numFmt w:val="bullet"/>
      <w:lvlText w:val=""/>
      <w:lvlJc w:val="left"/>
      <w:pPr>
        <w:ind w:left="2880" w:hanging="360"/>
      </w:pPr>
      <w:rPr>
        <w:rFonts w:ascii="Symbol" w:hAnsi="Symbol" w:hint="default"/>
      </w:rPr>
    </w:lvl>
    <w:lvl w:ilvl="4" w:tplc="2B801CB8" w:tentative="1">
      <w:start w:val="1"/>
      <w:numFmt w:val="bullet"/>
      <w:lvlText w:val="o"/>
      <w:lvlJc w:val="left"/>
      <w:pPr>
        <w:ind w:left="3600" w:hanging="360"/>
      </w:pPr>
      <w:rPr>
        <w:rFonts w:ascii="Courier New" w:hAnsi="Courier New" w:cs="Courier New" w:hint="default"/>
      </w:rPr>
    </w:lvl>
    <w:lvl w:ilvl="5" w:tplc="3AC031B8" w:tentative="1">
      <w:start w:val="1"/>
      <w:numFmt w:val="bullet"/>
      <w:lvlText w:val=""/>
      <w:lvlJc w:val="left"/>
      <w:pPr>
        <w:ind w:left="4320" w:hanging="360"/>
      </w:pPr>
      <w:rPr>
        <w:rFonts w:ascii="Wingdings" w:hAnsi="Wingdings" w:hint="default"/>
      </w:rPr>
    </w:lvl>
    <w:lvl w:ilvl="6" w:tplc="EF24F92A" w:tentative="1">
      <w:start w:val="1"/>
      <w:numFmt w:val="bullet"/>
      <w:lvlText w:val=""/>
      <w:lvlJc w:val="left"/>
      <w:pPr>
        <w:ind w:left="5040" w:hanging="360"/>
      </w:pPr>
      <w:rPr>
        <w:rFonts w:ascii="Symbol" w:hAnsi="Symbol" w:hint="default"/>
      </w:rPr>
    </w:lvl>
    <w:lvl w:ilvl="7" w:tplc="76AE88B8" w:tentative="1">
      <w:start w:val="1"/>
      <w:numFmt w:val="bullet"/>
      <w:lvlText w:val="o"/>
      <w:lvlJc w:val="left"/>
      <w:pPr>
        <w:ind w:left="5760" w:hanging="360"/>
      </w:pPr>
      <w:rPr>
        <w:rFonts w:ascii="Courier New" w:hAnsi="Courier New" w:cs="Courier New" w:hint="default"/>
      </w:rPr>
    </w:lvl>
    <w:lvl w:ilvl="8" w:tplc="A0160DBA" w:tentative="1">
      <w:start w:val="1"/>
      <w:numFmt w:val="bullet"/>
      <w:lvlText w:val=""/>
      <w:lvlJc w:val="left"/>
      <w:pPr>
        <w:ind w:left="6480" w:hanging="360"/>
      </w:pPr>
      <w:rPr>
        <w:rFonts w:ascii="Wingdings" w:hAnsi="Wingdings" w:hint="default"/>
      </w:rPr>
    </w:lvl>
  </w:abstractNum>
  <w:abstractNum w:abstractNumId="4" w15:restartNumberingAfterBreak="0">
    <w:nsid w:val="23F5281C"/>
    <w:multiLevelType w:val="hybridMultilevel"/>
    <w:tmpl w:val="AB24399E"/>
    <w:lvl w:ilvl="0" w:tplc="7BA024AC">
      <w:start w:val="1"/>
      <w:numFmt w:val="decimal"/>
      <w:lvlText w:val="(%1)"/>
      <w:lvlJc w:val="left"/>
      <w:pPr>
        <w:ind w:left="758" w:hanging="398"/>
      </w:pPr>
      <w:rPr>
        <w:rFonts w:hint="default"/>
      </w:rPr>
    </w:lvl>
    <w:lvl w:ilvl="1" w:tplc="2C1EE0A4">
      <w:start w:val="1"/>
      <w:numFmt w:val="upperLetter"/>
      <w:lvlText w:val="(%2)"/>
      <w:lvlJc w:val="left"/>
      <w:pPr>
        <w:ind w:left="1553" w:hanging="473"/>
      </w:pPr>
      <w:rPr>
        <w:rFonts w:hint="default"/>
      </w:rPr>
    </w:lvl>
    <w:lvl w:ilvl="2" w:tplc="B096FD4E" w:tentative="1">
      <w:start w:val="1"/>
      <w:numFmt w:val="lowerRoman"/>
      <w:lvlText w:val="%3."/>
      <w:lvlJc w:val="right"/>
      <w:pPr>
        <w:ind w:left="2160" w:hanging="180"/>
      </w:pPr>
    </w:lvl>
    <w:lvl w:ilvl="3" w:tplc="3C0017E8" w:tentative="1">
      <w:start w:val="1"/>
      <w:numFmt w:val="decimal"/>
      <w:lvlText w:val="%4."/>
      <w:lvlJc w:val="left"/>
      <w:pPr>
        <w:ind w:left="2880" w:hanging="360"/>
      </w:pPr>
    </w:lvl>
    <w:lvl w:ilvl="4" w:tplc="940E5C12" w:tentative="1">
      <w:start w:val="1"/>
      <w:numFmt w:val="lowerLetter"/>
      <w:lvlText w:val="%5."/>
      <w:lvlJc w:val="left"/>
      <w:pPr>
        <w:ind w:left="3600" w:hanging="360"/>
      </w:pPr>
    </w:lvl>
    <w:lvl w:ilvl="5" w:tplc="8790415A" w:tentative="1">
      <w:start w:val="1"/>
      <w:numFmt w:val="lowerRoman"/>
      <w:lvlText w:val="%6."/>
      <w:lvlJc w:val="right"/>
      <w:pPr>
        <w:ind w:left="4320" w:hanging="180"/>
      </w:pPr>
    </w:lvl>
    <w:lvl w:ilvl="6" w:tplc="77DCAB04" w:tentative="1">
      <w:start w:val="1"/>
      <w:numFmt w:val="decimal"/>
      <w:lvlText w:val="%7."/>
      <w:lvlJc w:val="left"/>
      <w:pPr>
        <w:ind w:left="5040" w:hanging="360"/>
      </w:pPr>
    </w:lvl>
    <w:lvl w:ilvl="7" w:tplc="56102A9C" w:tentative="1">
      <w:start w:val="1"/>
      <w:numFmt w:val="lowerLetter"/>
      <w:lvlText w:val="%8."/>
      <w:lvlJc w:val="left"/>
      <w:pPr>
        <w:ind w:left="5760" w:hanging="360"/>
      </w:pPr>
    </w:lvl>
    <w:lvl w:ilvl="8" w:tplc="22789728" w:tentative="1">
      <w:start w:val="1"/>
      <w:numFmt w:val="lowerRoman"/>
      <w:lvlText w:val="%9."/>
      <w:lvlJc w:val="right"/>
      <w:pPr>
        <w:ind w:left="6480" w:hanging="180"/>
      </w:pPr>
    </w:lvl>
  </w:abstractNum>
  <w:abstractNum w:abstractNumId="5" w15:restartNumberingAfterBreak="0">
    <w:nsid w:val="29E909F0"/>
    <w:multiLevelType w:val="hybridMultilevel"/>
    <w:tmpl w:val="DFB81F22"/>
    <w:lvl w:ilvl="0" w:tplc="F2C61B7E">
      <w:start w:val="1"/>
      <w:numFmt w:val="bullet"/>
      <w:lvlText w:val=""/>
      <w:lvlJc w:val="left"/>
      <w:pPr>
        <w:tabs>
          <w:tab w:val="num" w:pos="720"/>
        </w:tabs>
        <w:ind w:left="720" w:hanging="360"/>
      </w:pPr>
      <w:rPr>
        <w:rFonts w:ascii="Symbol" w:hAnsi="Symbol" w:hint="default"/>
      </w:rPr>
    </w:lvl>
    <w:lvl w:ilvl="1" w:tplc="F9BE77C4">
      <w:start w:val="1"/>
      <w:numFmt w:val="bullet"/>
      <w:lvlText w:val="o"/>
      <w:lvlJc w:val="left"/>
      <w:pPr>
        <w:ind w:left="1440" w:hanging="360"/>
      </w:pPr>
      <w:rPr>
        <w:rFonts w:ascii="Courier New" w:hAnsi="Courier New" w:cs="Courier New" w:hint="default"/>
      </w:rPr>
    </w:lvl>
    <w:lvl w:ilvl="2" w:tplc="196227DC" w:tentative="1">
      <w:start w:val="1"/>
      <w:numFmt w:val="bullet"/>
      <w:lvlText w:val=""/>
      <w:lvlJc w:val="left"/>
      <w:pPr>
        <w:ind w:left="2160" w:hanging="360"/>
      </w:pPr>
      <w:rPr>
        <w:rFonts w:ascii="Wingdings" w:hAnsi="Wingdings" w:hint="default"/>
      </w:rPr>
    </w:lvl>
    <w:lvl w:ilvl="3" w:tplc="89E0D070" w:tentative="1">
      <w:start w:val="1"/>
      <w:numFmt w:val="bullet"/>
      <w:lvlText w:val=""/>
      <w:lvlJc w:val="left"/>
      <w:pPr>
        <w:ind w:left="2880" w:hanging="360"/>
      </w:pPr>
      <w:rPr>
        <w:rFonts w:ascii="Symbol" w:hAnsi="Symbol" w:hint="default"/>
      </w:rPr>
    </w:lvl>
    <w:lvl w:ilvl="4" w:tplc="E9B694FE" w:tentative="1">
      <w:start w:val="1"/>
      <w:numFmt w:val="bullet"/>
      <w:lvlText w:val="o"/>
      <w:lvlJc w:val="left"/>
      <w:pPr>
        <w:ind w:left="3600" w:hanging="360"/>
      </w:pPr>
      <w:rPr>
        <w:rFonts w:ascii="Courier New" w:hAnsi="Courier New" w:cs="Courier New" w:hint="default"/>
      </w:rPr>
    </w:lvl>
    <w:lvl w:ilvl="5" w:tplc="73DAE8D0" w:tentative="1">
      <w:start w:val="1"/>
      <w:numFmt w:val="bullet"/>
      <w:lvlText w:val=""/>
      <w:lvlJc w:val="left"/>
      <w:pPr>
        <w:ind w:left="4320" w:hanging="360"/>
      </w:pPr>
      <w:rPr>
        <w:rFonts w:ascii="Wingdings" w:hAnsi="Wingdings" w:hint="default"/>
      </w:rPr>
    </w:lvl>
    <w:lvl w:ilvl="6" w:tplc="1CA412FE" w:tentative="1">
      <w:start w:val="1"/>
      <w:numFmt w:val="bullet"/>
      <w:lvlText w:val=""/>
      <w:lvlJc w:val="left"/>
      <w:pPr>
        <w:ind w:left="5040" w:hanging="360"/>
      </w:pPr>
      <w:rPr>
        <w:rFonts w:ascii="Symbol" w:hAnsi="Symbol" w:hint="default"/>
      </w:rPr>
    </w:lvl>
    <w:lvl w:ilvl="7" w:tplc="E2102B54" w:tentative="1">
      <w:start w:val="1"/>
      <w:numFmt w:val="bullet"/>
      <w:lvlText w:val="o"/>
      <w:lvlJc w:val="left"/>
      <w:pPr>
        <w:ind w:left="5760" w:hanging="360"/>
      </w:pPr>
      <w:rPr>
        <w:rFonts w:ascii="Courier New" w:hAnsi="Courier New" w:cs="Courier New" w:hint="default"/>
      </w:rPr>
    </w:lvl>
    <w:lvl w:ilvl="8" w:tplc="7A6E6780" w:tentative="1">
      <w:start w:val="1"/>
      <w:numFmt w:val="bullet"/>
      <w:lvlText w:val=""/>
      <w:lvlJc w:val="left"/>
      <w:pPr>
        <w:ind w:left="6480" w:hanging="360"/>
      </w:pPr>
      <w:rPr>
        <w:rFonts w:ascii="Wingdings" w:hAnsi="Wingdings" w:hint="default"/>
      </w:rPr>
    </w:lvl>
  </w:abstractNum>
  <w:abstractNum w:abstractNumId="6" w15:restartNumberingAfterBreak="0">
    <w:nsid w:val="350E15CE"/>
    <w:multiLevelType w:val="hybridMultilevel"/>
    <w:tmpl w:val="627A63DC"/>
    <w:lvl w:ilvl="0" w:tplc="709CA764">
      <w:start w:val="1"/>
      <w:numFmt w:val="bullet"/>
      <w:lvlText w:val=""/>
      <w:lvlJc w:val="left"/>
      <w:pPr>
        <w:tabs>
          <w:tab w:val="num" w:pos="720"/>
        </w:tabs>
        <w:ind w:left="720" w:hanging="360"/>
      </w:pPr>
      <w:rPr>
        <w:rFonts w:ascii="Symbol" w:hAnsi="Symbol" w:hint="default"/>
      </w:rPr>
    </w:lvl>
    <w:lvl w:ilvl="1" w:tplc="4236A4AA" w:tentative="1">
      <w:start w:val="1"/>
      <w:numFmt w:val="bullet"/>
      <w:lvlText w:val="o"/>
      <w:lvlJc w:val="left"/>
      <w:pPr>
        <w:ind w:left="1440" w:hanging="360"/>
      </w:pPr>
      <w:rPr>
        <w:rFonts w:ascii="Courier New" w:hAnsi="Courier New" w:cs="Courier New" w:hint="default"/>
      </w:rPr>
    </w:lvl>
    <w:lvl w:ilvl="2" w:tplc="94FAA09E" w:tentative="1">
      <w:start w:val="1"/>
      <w:numFmt w:val="bullet"/>
      <w:lvlText w:val=""/>
      <w:lvlJc w:val="left"/>
      <w:pPr>
        <w:ind w:left="2160" w:hanging="360"/>
      </w:pPr>
      <w:rPr>
        <w:rFonts w:ascii="Wingdings" w:hAnsi="Wingdings" w:hint="default"/>
      </w:rPr>
    </w:lvl>
    <w:lvl w:ilvl="3" w:tplc="5C2460BC" w:tentative="1">
      <w:start w:val="1"/>
      <w:numFmt w:val="bullet"/>
      <w:lvlText w:val=""/>
      <w:lvlJc w:val="left"/>
      <w:pPr>
        <w:ind w:left="2880" w:hanging="360"/>
      </w:pPr>
      <w:rPr>
        <w:rFonts w:ascii="Symbol" w:hAnsi="Symbol" w:hint="default"/>
      </w:rPr>
    </w:lvl>
    <w:lvl w:ilvl="4" w:tplc="821A833A" w:tentative="1">
      <w:start w:val="1"/>
      <w:numFmt w:val="bullet"/>
      <w:lvlText w:val="o"/>
      <w:lvlJc w:val="left"/>
      <w:pPr>
        <w:ind w:left="3600" w:hanging="360"/>
      </w:pPr>
      <w:rPr>
        <w:rFonts w:ascii="Courier New" w:hAnsi="Courier New" w:cs="Courier New" w:hint="default"/>
      </w:rPr>
    </w:lvl>
    <w:lvl w:ilvl="5" w:tplc="C69E382E" w:tentative="1">
      <w:start w:val="1"/>
      <w:numFmt w:val="bullet"/>
      <w:lvlText w:val=""/>
      <w:lvlJc w:val="left"/>
      <w:pPr>
        <w:ind w:left="4320" w:hanging="360"/>
      </w:pPr>
      <w:rPr>
        <w:rFonts w:ascii="Wingdings" w:hAnsi="Wingdings" w:hint="default"/>
      </w:rPr>
    </w:lvl>
    <w:lvl w:ilvl="6" w:tplc="C152F086" w:tentative="1">
      <w:start w:val="1"/>
      <w:numFmt w:val="bullet"/>
      <w:lvlText w:val=""/>
      <w:lvlJc w:val="left"/>
      <w:pPr>
        <w:ind w:left="5040" w:hanging="360"/>
      </w:pPr>
      <w:rPr>
        <w:rFonts w:ascii="Symbol" w:hAnsi="Symbol" w:hint="default"/>
      </w:rPr>
    </w:lvl>
    <w:lvl w:ilvl="7" w:tplc="0722FA1A" w:tentative="1">
      <w:start w:val="1"/>
      <w:numFmt w:val="bullet"/>
      <w:lvlText w:val="o"/>
      <w:lvlJc w:val="left"/>
      <w:pPr>
        <w:ind w:left="5760" w:hanging="360"/>
      </w:pPr>
      <w:rPr>
        <w:rFonts w:ascii="Courier New" w:hAnsi="Courier New" w:cs="Courier New" w:hint="default"/>
      </w:rPr>
    </w:lvl>
    <w:lvl w:ilvl="8" w:tplc="739A6A3E" w:tentative="1">
      <w:start w:val="1"/>
      <w:numFmt w:val="bullet"/>
      <w:lvlText w:val=""/>
      <w:lvlJc w:val="left"/>
      <w:pPr>
        <w:ind w:left="6480" w:hanging="360"/>
      </w:pPr>
      <w:rPr>
        <w:rFonts w:ascii="Wingdings" w:hAnsi="Wingdings" w:hint="default"/>
      </w:rPr>
    </w:lvl>
  </w:abstractNum>
  <w:abstractNum w:abstractNumId="7" w15:restartNumberingAfterBreak="0">
    <w:nsid w:val="364F28BB"/>
    <w:multiLevelType w:val="hybridMultilevel"/>
    <w:tmpl w:val="A6F22E84"/>
    <w:lvl w:ilvl="0" w:tplc="8A740832">
      <w:start w:val="1"/>
      <w:numFmt w:val="bullet"/>
      <w:lvlText w:val=""/>
      <w:lvlJc w:val="left"/>
      <w:pPr>
        <w:tabs>
          <w:tab w:val="num" w:pos="720"/>
        </w:tabs>
        <w:ind w:left="720" w:hanging="360"/>
      </w:pPr>
      <w:rPr>
        <w:rFonts w:ascii="Symbol" w:hAnsi="Symbol" w:hint="default"/>
      </w:rPr>
    </w:lvl>
    <w:lvl w:ilvl="1" w:tplc="A68CFD8E">
      <w:start w:val="1"/>
      <w:numFmt w:val="bullet"/>
      <w:lvlText w:val="o"/>
      <w:lvlJc w:val="left"/>
      <w:pPr>
        <w:ind w:left="1440" w:hanging="360"/>
      </w:pPr>
      <w:rPr>
        <w:rFonts w:ascii="Courier New" w:hAnsi="Courier New" w:cs="Courier New" w:hint="default"/>
      </w:rPr>
    </w:lvl>
    <w:lvl w:ilvl="2" w:tplc="C50E5056" w:tentative="1">
      <w:start w:val="1"/>
      <w:numFmt w:val="bullet"/>
      <w:lvlText w:val=""/>
      <w:lvlJc w:val="left"/>
      <w:pPr>
        <w:ind w:left="2160" w:hanging="360"/>
      </w:pPr>
      <w:rPr>
        <w:rFonts w:ascii="Wingdings" w:hAnsi="Wingdings" w:hint="default"/>
      </w:rPr>
    </w:lvl>
    <w:lvl w:ilvl="3" w:tplc="496C2238" w:tentative="1">
      <w:start w:val="1"/>
      <w:numFmt w:val="bullet"/>
      <w:lvlText w:val=""/>
      <w:lvlJc w:val="left"/>
      <w:pPr>
        <w:ind w:left="2880" w:hanging="360"/>
      </w:pPr>
      <w:rPr>
        <w:rFonts w:ascii="Symbol" w:hAnsi="Symbol" w:hint="default"/>
      </w:rPr>
    </w:lvl>
    <w:lvl w:ilvl="4" w:tplc="1E2CF790" w:tentative="1">
      <w:start w:val="1"/>
      <w:numFmt w:val="bullet"/>
      <w:lvlText w:val="o"/>
      <w:lvlJc w:val="left"/>
      <w:pPr>
        <w:ind w:left="3600" w:hanging="360"/>
      </w:pPr>
      <w:rPr>
        <w:rFonts w:ascii="Courier New" w:hAnsi="Courier New" w:cs="Courier New" w:hint="default"/>
      </w:rPr>
    </w:lvl>
    <w:lvl w:ilvl="5" w:tplc="F306E7A6" w:tentative="1">
      <w:start w:val="1"/>
      <w:numFmt w:val="bullet"/>
      <w:lvlText w:val=""/>
      <w:lvlJc w:val="left"/>
      <w:pPr>
        <w:ind w:left="4320" w:hanging="360"/>
      </w:pPr>
      <w:rPr>
        <w:rFonts w:ascii="Wingdings" w:hAnsi="Wingdings" w:hint="default"/>
      </w:rPr>
    </w:lvl>
    <w:lvl w:ilvl="6" w:tplc="780A9338" w:tentative="1">
      <w:start w:val="1"/>
      <w:numFmt w:val="bullet"/>
      <w:lvlText w:val=""/>
      <w:lvlJc w:val="left"/>
      <w:pPr>
        <w:ind w:left="5040" w:hanging="360"/>
      </w:pPr>
      <w:rPr>
        <w:rFonts w:ascii="Symbol" w:hAnsi="Symbol" w:hint="default"/>
      </w:rPr>
    </w:lvl>
    <w:lvl w:ilvl="7" w:tplc="3FAC161A" w:tentative="1">
      <w:start w:val="1"/>
      <w:numFmt w:val="bullet"/>
      <w:lvlText w:val="o"/>
      <w:lvlJc w:val="left"/>
      <w:pPr>
        <w:ind w:left="5760" w:hanging="360"/>
      </w:pPr>
      <w:rPr>
        <w:rFonts w:ascii="Courier New" w:hAnsi="Courier New" w:cs="Courier New" w:hint="default"/>
      </w:rPr>
    </w:lvl>
    <w:lvl w:ilvl="8" w:tplc="631822E0" w:tentative="1">
      <w:start w:val="1"/>
      <w:numFmt w:val="bullet"/>
      <w:lvlText w:val=""/>
      <w:lvlJc w:val="left"/>
      <w:pPr>
        <w:ind w:left="6480" w:hanging="360"/>
      </w:pPr>
      <w:rPr>
        <w:rFonts w:ascii="Wingdings" w:hAnsi="Wingdings" w:hint="default"/>
      </w:rPr>
    </w:lvl>
  </w:abstractNum>
  <w:abstractNum w:abstractNumId="8" w15:restartNumberingAfterBreak="0">
    <w:nsid w:val="3CF706F2"/>
    <w:multiLevelType w:val="hybridMultilevel"/>
    <w:tmpl w:val="3ED86F6E"/>
    <w:lvl w:ilvl="0" w:tplc="2B70C8D8">
      <w:start w:val="1"/>
      <w:numFmt w:val="bullet"/>
      <w:lvlText w:val=""/>
      <w:lvlJc w:val="left"/>
      <w:pPr>
        <w:tabs>
          <w:tab w:val="num" w:pos="720"/>
        </w:tabs>
        <w:ind w:left="720" w:hanging="360"/>
      </w:pPr>
      <w:rPr>
        <w:rFonts w:ascii="Symbol" w:hAnsi="Symbol" w:hint="default"/>
      </w:rPr>
    </w:lvl>
    <w:lvl w:ilvl="1" w:tplc="AA10CC58" w:tentative="1">
      <w:start w:val="1"/>
      <w:numFmt w:val="bullet"/>
      <w:lvlText w:val="o"/>
      <w:lvlJc w:val="left"/>
      <w:pPr>
        <w:ind w:left="1440" w:hanging="360"/>
      </w:pPr>
      <w:rPr>
        <w:rFonts w:ascii="Courier New" w:hAnsi="Courier New" w:cs="Courier New" w:hint="default"/>
      </w:rPr>
    </w:lvl>
    <w:lvl w:ilvl="2" w:tplc="DC8800DE" w:tentative="1">
      <w:start w:val="1"/>
      <w:numFmt w:val="bullet"/>
      <w:lvlText w:val=""/>
      <w:lvlJc w:val="left"/>
      <w:pPr>
        <w:ind w:left="2160" w:hanging="360"/>
      </w:pPr>
      <w:rPr>
        <w:rFonts w:ascii="Wingdings" w:hAnsi="Wingdings" w:hint="default"/>
      </w:rPr>
    </w:lvl>
    <w:lvl w:ilvl="3" w:tplc="83CEEC44" w:tentative="1">
      <w:start w:val="1"/>
      <w:numFmt w:val="bullet"/>
      <w:lvlText w:val=""/>
      <w:lvlJc w:val="left"/>
      <w:pPr>
        <w:ind w:left="2880" w:hanging="360"/>
      </w:pPr>
      <w:rPr>
        <w:rFonts w:ascii="Symbol" w:hAnsi="Symbol" w:hint="default"/>
      </w:rPr>
    </w:lvl>
    <w:lvl w:ilvl="4" w:tplc="6E88D8F6" w:tentative="1">
      <w:start w:val="1"/>
      <w:numFmt w:val="bullet"/>
      <w:lvlText w:val="o"/>
      <w:lvlJc w:val="left"/>
      <w:pPr>
        <w:ind w:left="3600" w:hanging="360"/>
      </w:pPr>
      <w:rPr>
        <w:rFonts w:ascii="Courier New" w:hAnsi="Courier New" w:cs="Courier New" w:hint="default"/>
      </w:rPr>
    </w:lvl>
    <w:lvl w:ilvl="5" w:tplc="0F408BF4" w:tentative="1">
      <w:start w:val="1"/>
      <w:numFmt w:val="bullet"/>
      <w:lvlText w:val=""/>
      <w:lvlJc w:val="left"/>
      <w:pPr>
        <w:ind w:left="4320" w:hanging="360"/>
      </w:pPr>
      <w:rPr>
        <w:rFonts w:ascii="Wingdings" w:hAnsi="Wingdings" w:hint="default"/>
      </w:rPr>
    </w:lvl>
    <w:lvl w:ilvl="6" w:tplc="B4E0842A" w:tentative="1">
      <w:start w:val="1"/>
      <w:numFmt w:val="bullet"/>
      <w:lvlText w:val=""/>
      <w:lvlJc w:val="left"/>
      <w:pPr>
        <w:ind w:left="5040" w:hanging="360"/>
      </w:pPr>
      <w:rPr>
        <w:rFonts w:ascii="Symbol" w:hAnsi="Symbol" w:hint="default"/>
      </w:rPr>
    </w:lvl>
    <w:lvl w:ilvl="7" w:tplc="E54EA506" w:tentative="1">
      <w:start w:val="1"/>
      <w:numFmt w:val="bullet"/>
      <w:lvlText w:val="o"/>
      <w:lvlJc w:val="left"/>
      <w:pPr>
        <w:ind w:left="5760" w:hanging="360"/>
      </w:pPr>
      <w:rPr>
        <w:rFonts w:ascii="Courier New" w:hAnsi="Courier New" w:cs="Courier New" w:hint="default"/>
      </w:rPr>
    </w:lvl>
    <w:lvl w:ilvl="8" w:tplc="8192304A" w:tentative="1">
      <w:start w:val="1"/>
      <w:numFmt w:val="bullet"/>
      <w:lvlText w:val=""/>
      <w:lvlJc w:val="left"/>
      <w:pPr>
        <w:ind w:left="6480" w:hanging="360"/>
      </w:pPr>
      <w:rPr>
        <w:rFonts w:ascii="Wingdings" w:hAnsi="Wingdings" w:hint="default"/>
      </w:rPr>
    </w:lvl>
  </w:abstractNum>
  <w:abstractNum w:abstractNumId="9" w15:restartNumberingAfterBreak="0">
    <w:nsid w:val="53570019"/>
    <w:multiLevelType w:val="hybridMultilevel"/>
    <w:tmpl w:val="FE966FB6"/>
    <w:lvl w:ilvl="0" w:tplc="2D824ADE">
      <w:start w:val="1"/>
      <w:numFmt w:val="bullet"/>
      <w:lvlText w:val=""/>
      <w:lvlJc w:val="left"/>
      <w:pPr>
        <w:tabs>
          <w:tab w:val="num" w:pos="720"/>
        </w:tabs>
        <w:ind w:left="720" w:hanging="360"/>
      </w:pPr>
      <w:rPr>
        <w:rFonts w:ascii="Symbol" w:hAnsi="Symbol" w:hint="default"/>
      </w:rPr>
    </w:lvl>
    <w:lvl w:ilvl="1" w:tplc="A35A32DA">
      <w:start w:val="1"/>
      <w:numFmt w:val="bullet"/>
      <w:lvlText w:val="o"/>
      <w:lvlJc w:val="left"/>
      <w:pPr>
        <w:ind w:left="1440" w:hanging="360"/>
      </w:pPr>
      <w:rPr>
        <w:rFonts w:ascii="Courier New" w:hAnsi="Courier New" w:cs="Courier New" w:hint="default"/>
      </w:rPr>
    </w:lvl>
    <w:lvl w:ilvl="2" w:tplc="3D240430">
      <w:start w:val="1"/>
      <w:numFmt w:val="bullet"/>
      <w:lvlText w:val=""/>
      <w:lvlJc w:val="left"/>
      <w:pPr>
        <w:ind w:left="2160" w:hanging="360"/>
      </w:pPr>
      <w:rPr>
        <w:rFonts w:ascii="Wingdings" w:hAnsi="Wingdings" w:hint="default"/>
      </w:rPr>
    </w:lvl>
    <w:lvl w:ilvl="3" w:tplc="077C7656" w:tentative="1">
      <w:start w:val="1"/>
      <w:numFmt w:val="bullet"/>
      <w:lvlText w:val=""/>
      <w:lvlJc w:val="left"/>
      <w:pPr>
        <w:ind w:left="2880" w:hanging="360"/>
      </w:pPr>
      <w:rPr>
        <w:rFonts w:ascii="Symbol" w:hAnsi="Symbol" w:hint="default"/>
      </w:rPr>
    </w:lvl>
    <w:lvl w:ilvl="4" w:tplc="50B83642" w:tentative="1">
      <w:start w:val="1"/>
      <w:numFmt w:val="bullet"/>
      <w:lvlText w:val="o"/>
      <w:lvlJc w:val="left"/>
      <w:pPr>
        <w:ind w:left="3600" w:hanging="360"/>
      </w:pPr>
      <w:rPr>
        <w:rFonts w:ascii="Courier New" w:hAnsi="Courier New" w:cs="Courier New" w:hint="default"/>
      </w:rPr>
    </w:lvl>
    <w:lvl w:ilvl="5" w:tplc="0FC089E4" w:tentative="1">
      <w:start w:val="1"/>
      <w:numFmt w:val="bullet"/>
      <w:lvlText w:val=""/>
      <w:lvlJc w:val="left"/>
      <w:pPr>
        <w:ind w:left="4320" w:hanging="360"/>
      </w:pPr>
      <w:rPr>
        <w:rFonts w:ascii="Wingdings" w:hAnsi="Wingdings" w:hint="default"/>
      </w:rPr>
    </w:lvl>
    <w:lvl w:ilvl="6" w:tplc="99C6CA6C" w:tentative="1">
      <w:start w:val="1"/>
      <w:numFmt w:val="bullet"/>
      <w:lvlText w:val=""/>
      <w:lvlJc w:val="left"/>
      <w:pPr>
        <w:ind w:left="5040" w:hanging="360"/>
      </w:pPr>
      <w:rPr>
        <w:rFonts w:ascii="Symbol" w:hAnsi="Symbol" w:hint="default"/>
      </w:rPr>
    </w:lvl>
    <w:lvl w:ilvl="7" w:tplc="1824A182" w:tentative="1">
      <w:start w:val="1"/>
      <w:numFmt w:val="bullet"/>
      <w:lvlText w:val="o"/>
      <w:lvlJc w:val="left"/>
      <w:pPr>
        <w:ind w:left="5760" w:hanging="360"/>
      </w:pPr>
      <w:rPr>
        <w:rFonts w:ascii="Courier New" w:hAnsi="Courier New" w:cs="Courier New" w:hint="default"/>
      </w:rPr>
    </w:lvl>
    <w:lvl w:ilvl="8" w:tplc="7B841096" w:tentative="1">
      <w:start w:val="1"/>
      <w:numFmt w:val="bullet"/>
      <w:lvlText w:val=""/>
      <w:lvlJc w:val="left"/>
      <w:pPr>
        <w:ind w:left="6480" w:hanging="360"/>
      </w:pPr>
      <w:rPr>
        <w:rFonts w:ascii="Wingdings" w:hAnsi="Wingdings" w:hint="default"/>
      </w:rPr>
    </w:lvl>
  </w:abstractNum>
  <w:abstractNum w:abstractNumId="10" w15:restartNumberingAfterBreak="0">
    <w:nsid w:val="6F1D00F1"/>
    <w:multiLevelType w:val="hybridMultilevel"/>
    <w:tmpl w:val="782E0DDC"/>
    <w:lvl w:ilvl="0" w:tplc="0D56ECF8">
      <w:start w:val="1"/>
      <w:numFmt w:val="bullet"/>
      <w:lvlText w:val=""/>
      <w:lvlJc w:val="left"/>
      <w:pPr>
        <w:tabs>
          <w:tab w:val="num" w:pos="720"/>
        </w:tabs>
        <w:ind w:left="720" w:hanging="360"/>
      </w:pPr>
      <w:rPr>
        <w:rFonts w:ascii="Symbol" w:hAnsi="Symbol" w:hint="default"/>
      </w:rPr>
    </w:lvl>
    <w:lvl w:ilvl="1" w:tplc="8610ACD0" w:tentative="1">
      <w:start w:val="1"/>
      <w:numFmt w:val="bullet"/>
      <w:lvlText w:val="o"/>
      <w:lvlJc w:val="left"/>
      <w:pPr>
        <w:ind w:left="1440" w:hanging="360"/>
      </w:pPr>
      <w:rPr>
        <w:rFonts w:ascii="Courier New" w:hAnsi="Courier New" w:cs="Courier New" w:hint="default"/>
      </w:rPr>
    </w:lvl>
    <w:lvl w:ilvl="2" w:tplc="416E9B4C" w:tentative="1">
      <w:start w:val="1"/>
      <w:numFmt w:val="bullet"/>
      <w:lvlText w:val=""/>
      <w:lvlJc w:val="left"/>
      <w:pPr>
        <w:ind w:left="2160" w:hanging="360"/>
      </w:pPr>
      <w:rPr>
        <w:rFonts w:ascii="Wingdings" w:hAnsi="Wingdings" w:hint="default"/>
      </w:rPr>
    </w:lvl>
    <w:lvl w:ilvl="3" w:tplc="6098FC48" w:tentative="1">
      <w:start w:val="1"/>
      <w:numFmt w:val="bullet"/>
      <w:lvlText w:val=""/>
      <w:lvlJc w:val="left"/>
      <w:pPr>
        <w:ind w:left="2880" w:hanging="360"/>
      </w:pPr>
      <w:rPr>
        <w:rFonts w:ascii="Symbol" w:hAnsi="Symbol" w:hint="default"/>
      </w:rPr>
    </w:lvl>
    <w:lvl w:ilvl="4" w:tplc="1D7ED896" w:tentative="1">
      <w:start w:val="1"/>
      <w:numFmt w:val="bullet"/>
      <w:lvlText w:val="o"/>
      <w:lvlJc w:val="left"/>
      <w:pPr>
        <w:ind w:left="3600" w:hanging="360"/>
      </w:pPr>
      <w:rPr>
        <w:rFonts w:ascii="Courier New" w:hAnsi="Courier New" w:cs="Courier New" w:hint="default"/>
      </w:rPr>
    </w:lvl>
    <w:lvl w:ilvl="5" w:tplc="871E2C76" w:tentative="1">
      <w:start w:val="1"/>
      <w:numFmt w:val="bullet"/>
      <w:lvlText w:val=""/>
      <w:lvlJc w:val="left"/>
      <w:pPr>
        <w:ind w:left="4320" w:hanging="360"/>
      </w:pPr>
      <w:rPr>
        <w:rFonts w:ascii="Wingdings" w:hAnsi="Wingdings" w:hint="default"/>
      </w:rPr>
    </w:lvl>
    <w:lvl w:ilvl="6" w:tplc="2C3E9D58" w:tentative="1">
      <w:start w:val="1"/>
      <w:numFmt w:val="bullet"/>
      <w:lvlText w:val=""/>
      <w:lvlJc w:val="left"/>
      <w:pPr>
        <w:ind w:left="5040" w:hanging="360"/>
      </w:pPr>
      <w:rPr>
        <w:rFonts w:ascii="Symbol" w:hAnsi="Symbol" w:hint="default"/>
      </w:rPr>
    </w:lvl>
    <w:lvl w:ilvl="7" w:tplc="BE9C17EA" w:tentative="1">
      <w:start w:val="1"/>
      <w:numFmt w:val="bullet"/>
      <w:lvlText w:val="o"/>
      <w:lvlJc w:val="left"/>
      <w:pPr>
        <w:ind w:left="5760" w:hanging="360"/>
      </w:pPr>
      <w:rPr>
        <w:rFonts w:ascii="Courier New" w:hAnsi="Courier New" w:cs="Courier New" w:hint="default"/>
      </w:rPr>
    </w:lvl>
    <w:lvl w:ilvl="8" w:tplc="BDAE33DC" w:tentative="1">
      <w:start w:val="1"/>
      <w:numFmt w:val="bullet"/>
      <w:lvlText w:val=""/>
      <w:lvlJc w:val="left"/>
      <w:pPr>
        <w:ind w:left="6480" w:hanging="360"/>
      </w:pPr>
      <w:rPr>
        <w:rFonts w:ascii="Wingdings" w:hAnsi="Wingdings" w:hint="default"/>
      </w:rPr>
    </w:lvl>
  </w:abstractNum>
  <w:abstractNum w:abstractNumId="11" w15:restartNumberingAfterBreak="0">
    <w:nsid w:val="7FC506C1"/>
    <w:multiLevelType w:val="hybridMultilevel"/>
    <w:tmpl w:val="A5261132"/>
    <w:lvl w:ilvl="0" w:tplc="693E1146">
      <w:start w:val="1"/>
      <w:numFmt w:val="bullet"/>
      <w:lvlText w:val=""/>
      <w:lvlJc w:val="left"/>
      <w:pPr>
        <w:tabs>
          <w:tab w:val="num" w:pos="720"/>
        </w:tabs>
        <w:ind w:left="720" w:hanging="360"/>
      </w:pPr>
      <w:rPr>
        <w:rFonts w:ascii="Symbol" w:hAnsi="Symbol" w:hint="default"/>
      </w:rPr>
    </w:lvl>
    <w:lvl w:ilvl="1" w:tplc="06A66264" w:tentative="1">
      <w:start w:val="1"/>
      <w:numFmt w:val="bullet"/>
      <w:lvlText w:val="o"/>
      <w:lvlJc w:val="left"/>
      <w:pPr>
        <w:ind w:left="1440" w:hanging="360"/>
      </w:pPr>
      <w:rPr>
        <w:rFonts w:ascii="Courier New" w:hAnsi="Courier New" w:cs="Courier New" w:hint="default"/>
      </w:rPr>
    </w:lvl>
    <w:lvl w:ilvl="2" w:tplc="1D883704" w:tentative="1">
      <w:start w:val="1"/>
      <w:numFmt w:val="bullet"/>
      <w:lvlText w:val=""/>
      <w:lvlJc w:val="left"/>
      <w:pPr>
        <w:ind w:left="2160" w:hanging="360"/>
      </w:pPr>
      <w:rPr>
        <w:rFonts w:ascii="Wingdings" w:hAnsi="Wingdings" w:hint="default"/>
      </w:rPr>
    </w:lvl>
    <w:lvl w:ilvl="3" w:tplc="FB929FB6" w:tentative="1">
      <w:start w:val="1"/>
      <w:numFmt w:val="bullet"/>
      <w:lvlText w:val=""/>
      <w:lvlJc w:val="left"/>
      <w:pPr>
        <w:ind w:left="2880" w:hanging="360"/>
      </w:pPr>
      <w:rPr>
        <w:rFonts w:ascii="Symbol" w:hAnsi="Symbol" w:hint="default"/>
      </w:rPr>
    </w:lvl>
    <w:lvl w:ilvl="4" w:tplc="B84A8CCC" w:tentative="1">
      <w:start w:val="1"/>
      <w:numFmt w:val="bullet"/>
      <w:lvlText w:val="o"/>
      <w:lvlJc w:val="left"/>
      <w:pPr>
        <w:ind w:left="3600" w:hanging="360"/>
      </w:pPr>
      <w:rPr>
        <w:rFonts w:ascii="Courier New" w:hAnsi="Courier New" w:cs="Courier New" w:hint="default"/>
      </w:rPr>
    </w:lvl>
    <w:lvl w:ilvl="5" w:tplc="F312C450" w:tentative="1">
      <w:start w:val="1"/>
      <w:numFmt w:val="bullet"/>
      <w:lvlText w:val=""/>
      <w:lvlJc w:val="left"/>
      <w:pPr>
        <w:ind w:left="4320" w:hanging="360"/>
      </w:pPr>
      <w:rPr>
        <w:rFonts w:ascii="Wingdings" w:hAnsi="Wingdings" w:hint="default"/>
      </w:rPr>
    </w:lvl>
    <w:lvl w:ilvl="6" w:tplc="CC8CC146" w:tentative="1">
      <w:start w:val="1"/>
      <w:numFmt w:val="bullet"/>
      <w:lvlText w:val=""/>
      <w:lvlJc w:val="left"/>
      <w:pPr>
        <w:ind w:left="5040" w:hanging="360"/>
      </w:pPr>
      <w:rPr>
        <w:rFonts w:ascii="Symbol" w:hAnsi="Symbol" w:hint="default"/>
      </w:rPr>
    </w:lvl>
    <w:lvl w:ilvl="7" w:tplc="572C9666" w:tentative="1">
      <w:start w:val="1"/>
      <w:numFmt w:val="bullet"/>
      <w:lvlText w:val="o"/>
      <w:lvlJc w:val="left"/>
      <w:pPr>
        <w:ind w:left="5760" w:hanging="360"/>
      </w:pPr>
      <w:rPr>
        <w:rFonts w:ascii="Courier New" w:hAnsi="Courier New" w:cs="Courier New" w:hint="default"/>
      </w:rPr>
    </w:lvl>
    <w:lvl w:ilvl="8" w:tplc="735024E6" w:tentative="1">
      <w:start w:val="1"/>
      <w:numFmt w:val="bullet"/>
      <w:lvlText w:val=""/>
      <w:lvlJc w:val="left"/>
      <w:pPr>
        <w:ind w:left="6480" w:hanging="360"/>
      </w:pPr>
      <w:rPr>
        <w:rFonts w:ascii="Wingdings" w:hAnsi="Wingdings" w:hint="default"/>
      </w:rPr>
    </w:lvl>
  </w:abstractNum>
  <w:num w:numId="1" w16cid:durableId="248537882">
    <w:abstractNumId w:val="8"/>
  </w:num>
  <w:num w:numId="2" w16cid:durableId="593708924">
    <w:abstractNumId w:val="1"/>
  </w:num>
  <w:num w:numId="3" w16cid:durableId="417289523">
    <w:abstractNumId w:val="4"/>
  </w:num>
  <w:num w:numId="4" w16cid:durableId="78719368">
    <w:abstractNumId w:val="5"/>
  </w:num>
  <w:num w:numId="5" w16cid:durableId="643508186">
    <w:abstractNumId w:val="2"/>
  </w:num>
  <w:num w:numId="6" w16cid:durableId="152651178">
    <w:abstractNumId w:val="0"/>
  </w:num>
  <w:num w:numId="7" w16cid:durableId="745148755">
    <w:abstractNumId w:val="7"/>
  </w:num>
  <w:num w:numId="8" w16cid:durableId="425275943">
    <w:abstractNumId w:val="9"/>
  </w:num>
  <w:num w:numId="9" w16cid:durableId="224687529">
    <w:abstractNumId w:val="6"/>
  </w:num>
  <w:num w:numId="10" w16cid:durableId="2011518552">
    <w:abstractNumId w:val="10"/>
  </w:num>
  <w:num w:numId="11" w16cid:durableId="1754206636">
    <w:abstractNumId w:val="11"/>
  </w:num>
  <w:num w:numId="12" w16cid:durableId="1021517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47"/>
    <w:rsid w:val="00000A70"/>
    <w:rsid w:val="000026D6"/>
    <w:rsid w:val="000032B8"/>
    <w:rsid w:val="00003B06"/>
    <w:rsid w:val="00005222"/>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5ED8"/>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332"/>
    <w:rsid w:val="00073914"/>
    <w:rsid w:val="00074236"/>
    <w:rsid w:val="000746BD"/>
    <w:rsid w:val="00076D7D"/>
    <w:rsid w:val="00080D95"/>
    <w:rsid w:val="00090E6B"/>
    <w:rsid w:val="00091B2C"/>
    <w:rsid w:val="00092ABC"/>
    <w:rsid w:val="00097AAF"/>
    <w:rsid w:val="00097D13"/>
    <w:rsid w:val="000A4893"/>
    <w:rsid w:val="000A4ABB"/>
    <w:rsid w:val="000A54E0"/>
    <w:rsid w:val="000A72C4"/>
    <w:rsid w:val="000B0F30"/>
    <w:rsid w:val="000B1486"/>
    <w:rsid w:val="000B3E61"/>
    <w:rsid w:val="000B54AF"/>
    <w:rsid w:val="000B6090"/>
    <w:rsid w:val="000B6FEE"/>
    <w:rsid w:val="000C12C4"/>
    <w:rsid w:val="000C49DA"/>
    <w:rsid w:val="000C4B3D"/>
    <w:rsid w:val="000C6CE5"/>
    <w:rsid w:val="000C6DC1"/>
    <w:rsid w:val="000C6E20"/>
    <w:rsid w:val="000C76D7"/>
    <w:rsid w:val="000C7F1D"/>
    <w:rsid w:val="000D2EBA"/>
    <w:rsid w:val="000D32A1"/>
    <w:rsid w:val="000D3725"/>
    <w:rsid w:val="000D46E5"/>
    <w:rsid w:val="000D769C"/>
    <w:rsid w:val="000E1976"/>
    <w:rsid w:val="000E20F1"/>
    <w:rsid w:val="000E2255"/>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675A"/>
    <w:rsid w:val="00127893"/>
    <w:rsid w:val="0012798B"/>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AD9"/>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1E24"/>
    <w:rsid w:val="001B26D8"/>
    <w:rsid w:val="001B3BFA"/>
    <w:rsid w:val="001B75B8"/>
    <w:rsid w:val="001C1230"/>
    <w:rsid w:val="001C5873"/>
    <w:rsid w:val="001C60B5"/>
    <w:rsid w:val="001C61B0"/>
    <w:rsid w:val="001C7957"/>
    <w:rsid w:val="001C7DB8"/>
    <w:rsid w:val="001C7EA8"/>
    <w:rsid w:val="001D1711"/>
    <w:rsid w:val="001D2A01"/>
    <w:rsid w:val="001D2EF6"/>
    <w:rsid w:val="001D37A8"/>
    <w:rsid w:val="001D462E"/>
    <w:rsid w:val="001E1C7D"/>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A61"/>
    <w:rsid w:val="00217C49"/>
    <w:rsid w:val="0022177D"/>
    <w:rsid w:val="002242DA"/>
    <w:rsid w:val="00224C37"/>
    <w:rsid w:val="002304DF"/>
    <w:rsid w:val="0023341D"/>
    <w:rsid w:val="002338DA"/>
    <w:rsid w:val="00233D66"/>
    <w:rsid w:val="00233FDB"/>
    <w:rsid w:val="00234F58"/>
    <w:rsid w:val="0023507D"/>
    <w:rsid w:val="00237F88"/>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604A"/>
    <w:rsid w:val="00267841"/>
    <w:rsid w:val="002710C3"/>
    <w:rsid w:val="002734D6"/>
    <w:rsid w:val="00274C45"/>
    <w:rsid w:val="00275109"/>
    <w:rsid w:val="00275BEE"/>
    <w:rsid w:val="00277434"/>
    <w:rsid w:val="00280123"/>
    <w:rsid w:val="00281343"/>
    <w:rsid w:val="00281883"/>
    <w:rsid w:val="002842BA"/>
    <w:rsid w:val="00284C26"/>
    <w:rsid w:val="002874E3"/>
    <w:rsid w:val="00287656"/>
    <w:rsid w:val="00291518"/>
    <w:rsid w:val="00296FF0"/>
    <w:rsid w:val="002A17C0"/>
    <w:rsid w:val="002A24A1"/>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3C21"/>
    <w:rsid w:val="002C532B"/>
    <w:rsid w:val="002C5713"/>
    <w:rsid w:val="002D05CC"/>
    <w:rsid w:val="002D305A"/>
    <w:rsid w:val="002D3147"/>
    <w:rsid w:val="002E21B8"/>
    <w:rsid w:val="002E7DF9"/>
    <w:rsid w:val="002F097B"/>
    <w:rsid w:val="002F2147"/>
    <w:rsid w:val="002F3111"/>
    <w:rsid w:val="002F4AEC"/>
    <w:rsid w:val="002F795D"/>
    <w:rsid w:val="00300823"/>
    <w:rsid w:val="00300D7F"/>
    <w:rsid w:val="00301638"/>
    <w:rsid w:val="00303B0C"/>
    <w:rsid w:val="0030459C"/>
    <w:rsid w:val="00305B73"/>
    <w:rsid w:val="00307D91"/>
    <w:rsid w:val="00313073"/>
    <w:rsid w:val="00313DFE"/>
    <w:rsid w:val="003143B2"/>
    <w:rsid w:val="003146C9"/>
    <w:rsid w:val="00314821"/>
    <w:rsid w:val="0031483F"/>
    <w:rsid w:val="0031741B"/>
    <w:rsid w:val="00321337"/>
    <w:rsid w:val="00321F2F"/>
    <w:rsid w:val="003237F6"/>
    <w:rsid w:val="00324077"/>
    <w:rsid w:val="0032453B"/>
    <w:rsid w:val="00324868"/>
    <w:rsid w:val="003305F5"/>
    <w:rsid w:val="00333930"/>
    <w:rsid w:val="00336BA4"/>
    <w:rsid w:val="00336C7A"/>
    <w:rsid w:val="00336F1B"/>
    <w:rsid w:val="00337115"/>
    <w:rsid w:val="00337392"/>
    <w:rsid w:val="00337659"/>
    <w:rsid w:val="003427C9"/>
    <w:rsid w:val="00343A92"/>
    <w:rsid w:val="00344530"/>
    <w:rsid w:val="003446DC"/>
    <w:rsid w:val="00347245"/>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2138"/>
    <w:rsid w:val="003747DF"/>
    <w:rsid w:val="00377E3D"/>
    <w:rsid w:val="00383091"/>
    <w:rsid w:val="003847E8"/>
    <w:rsid w:val="0038731D"/>
    <w:rsid w:val="00387B07"/>
    <w:rsid w:val="00387B60"/>
    <w:rsid w:val="00390098"/>
    <w:rsid w:val="00390CF4"/>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5A7F"/>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B31"/>
    <w:rsid w:val="00441F2F"/>
    <w:rsid w:val="0044228B"/>
    <w:rsid w:val="00442B53"/>
    <w:rsid w:val="00447018"/>
    <w:rsid w:val="00450561"/>
    <w:rsid w:val="00450A40"/>
    <w:rsid w:val="00450C3D"/>
    <w:rsid w:val="00451D7C"/>
    <w:rsid w:val="00452FC3"/>
    <w:rsid w:val="00454715"/>
    <w:rsid w:val="00455936"/>
    <w:rsid w:val="00455ACE"/>
    <w:rsid w:val="004615C3"/>
    <w:rsid w:val="00461B69"/>
    <w:rsid w:val="00462B3D"/>
    <w:rsid w:val="00465030"/>
    <w:rsid w:val="00474927"/>
    <w:rsid w:val="00475913"/>
    <w:rsid w:val="004766F6"/>
    <w:rsid w:val="00480080"/>
    <w:rsid w:val="004824A7"/>
    <w:rsid w:val="00482A39"/>
    <w:rsid w:val="00483AF0"/>
    <w:rsid w:val="00484167"/>
    <w:rsid w:val="00492211"/>
    <w:rsid w:val="00492325"/>
    <w:rsid w:val="00492A6D"/>
    <w:rsid w:val="00494303"/>
    <w:rsid w:val="0049682B"/>
    <w:rsid w:val="004977A3"/>
    <w:rsid w:val="004A03F7"/>
    <w:rsid w:val="004A081C"/>
    <w:rsid w:val="004A123F"/>
    <w:rsid w:val="004A2172"/>
    <w:rsid w:val="004A239F"/>
    <w:rsid w:val="004A3408"/>
    <w:rsid w:val="004A3E58"/>
    <w:rsid w:val="004B138F"/>
    <w:rsid w:val="004B412A"/>
    <w:rsid w:val="004B576C"/>
    <w:rsid w:val="004B772A"/>
    <w:rsid w:val="004C302F"/>
    <w:rsid w:val="004C3A08"/>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2CE4"/>
    <w:rsid w:val="004F32AD"/>
    <w:rsid w:val="004F57CB"/>
    <w:rsid w:val="004F64F6"/>
    <w:rsid w:val="004F69C0"/>
    <w:rsid w:val="00500121"/>
    <w:rsid w:val="005017AC"/>
    <w:rsid w:val="00501E8A"/>
    <w:rsid w:val="00505121"/>
    <w:rsid w:val="00505C04"/>
    <w:rsid w:val="00505F1B"/>
    <w:rsid w:val="005073E8"/>
    <w:rsid w:val="00510503"/>
    <w:rsid w:val="0051324D"/>
    <w:rsid w:val="005147F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1F42"/>
    <w:rsid w:val="00562C87"/>
    <w:rsid w:val="005636BD"/>
    <w:rsid w:val="00565453"/>
    <w:rsid w:val="005666D5"/>
    <w:rsid w:val="005669A7"/>
    <w:rsid w:val="00566ECA"/>
    <w:rsid w:val="00567CE4"/>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8F4"/>
    <w:rsid w:val="005E1999"/>
    <w:rsid w:val="005E232C"/>
    <w:rsid w:val="005E2B83"/>
    <w:rsid w:val="005E4AEB"/>
    <w:rsid w:val="005E738F"/>
    <w:rsid w:val="005E76C7"/>
    <w:rsid w:val="005E7851"/>
    <w:rsid w:val="005E788B"/>
    <w:rsid w:val="005F1519"/>
    <w:rsid w:val="005F3731"/>
    <w:rsid w:val="005F4862"/>
    <w:rsid w:val="005F5679"/>
    <w:rsid w:val="005F5FDF"/>
    <w:rsid w:val="005F6960"/>
    <w:rsid w:val="005F7000"/>
    <w:rsid w:val="005F7AAA"/>
    <w:rsid w:val="005F7B40"/>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265A"/>
    <w:rsid w:val="00645750"/>
    <w:rsid w:val="00650692"/>
    <w:rsid w:val="006508D3"/>
    <w:rsid w:val="00650AFA"/>
    <w:rsid w:val="00662B77"/>
    <w:rsid w:val="00662D0E"/>
    <w:rsid w:val="00663265"/>
    <w:rsid w:val="0066345F"/>
    <w:rsid w:val="0066370B"/>
    <w:rsid w:val="0066485B"/>
    <w:rsid w:val="0067036E"/>
    <w:rsid w:val="00671693"/>
    <w:rsid w:val="006757AA"/>
    <w:rsid w:val="00676853"/>
    <w:rsid w:val="00680830"/>
    <w:rsid w:val="0068127E"/>
    <w:rsid w:val="00681790"/>
    <w:rsid w:val="006823AA"/>
    <w:rsid w:val="0068302A"/>
    <w:rsid w:val="00684B98"/>
    <w:rsid w:val="00685DC9"/>
    <w:rsid w:val="00687465"/>
    <w:rsid w:val="006907CF"/>
    <w:rsid w:val="00691CCF"/>
    <w:rsid w:val="00693AFA"/>
    <w:rsid w:val="00695101"/>
    <w:rsid w:val="00695B9A"/>
    <w:rsid w:val="00696563"/>
    <w:rsid w:val="00696920"/>
    <w:rsid w:val="006979F8"/>
    <w:rsid w:val="006A3487"/>
    <w:rsid w:val="006A6068"/>
    <w:rsid w:val="006B129D"/>
    <w:rsid w:val="006B12AE"/>
    <w:rsid w:val="006B16B3"/>
    <w:rsid w:val="006B1918"/>
    <w:rsid w:val="006B233E"/>
    <w:rsid w:val="006B23D8"/>
    <w:rsid w:val="006B28D5"/>
    <w:rsid w:val="006B2A01"/>
    <w:rsid w:val="006B2B8C"/>
    <w:rsid w:val="006B2DEB"/>
    <w:rsid w:val="006B415D"/>
    <w:rsid w:val="006B54C5"/>
    <w:rsid w:val="006B5E80"/>
    <w:rsid w:val="006B6681"/>
    <w:rsid w:val="006B6A64"/>
    <w:rsid w:val="006B7A2E"/>
    <w:rsid w:val="006C432B"/>
    <w:rsid w:val="006C4709"/>
    <w:rsid w:val="006C5D83"/>
    <w:rsid w:val="006D3005"/>
    <w:rsid w:val="006D504F"/>
    <w:rsid w:val="006E0CAC"/>
    <w:rsid w:val="006E1CFB"/>
    <w:rsid w:val="006E1F94"/>
    <w:rsid w:val="006E26C1"/>
    <w:rsid w:val="006E30A8"/>
    <w:rsid w:val="006E4485"/>
    <w:rsid w:val="006E45B0"/>
    <w:rsid w:val="006E5692"/>
    <w:rsid w:val="006F1A58"/>
    <w:rsid w:val="006F365D"/>
    <w:rsid w:val="006F4BB0"/>
    <w:rsid w:val="006F67A9"/>
    <w:rsid w:val="0070248C"/>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37818"/>
    <w:rsid w:val="007404BC"/>
    <w:rsid w:val="00740D13"/>
    <w:rsid w:val="00740F5F"/>
    <w:rsid w:val="00742794"/>
    <w:rsid w:val="00743C4C"/>
    <w:rsid w:val="007445B7"/>
    <w:rsid w:val="00744920"/>
    <w:rsid w:val="007509BE"/>
    <w:rsid w:val="0075287B"/>
    <w:rsid w:val="00753E8E"/>
    <w:rsid w:val="00755C7B"/>
    <w:rsid w:val="00764786"/>
    <w:rsid w:val="00766E12"/>
    <w:rsid w:val="0077098E"/>
    <w:rsid w:val="00771287"/>
    <w:rsid w:val="0077149E"/>
    <w:rsid w:val="00777518"/>
    <w:rsid w:val="0077779E"/>
    <w:rsid w:val="00780FB6"/>
    <w:rsid w:val="0078552A"/>
    <w:rsid w:val="00785729"/>
    <w:rsid w:val="00785850"/>
    <w:rsid w:val="00786058"/>
    <w:rsid w:val="0079487D"/>
    <w:rsid w:val="007966D4"/>
    <w:rsid w:val="00796A0A"/>
    <w:rsid w:val="0079792C"/>
    <w:rsid w:val="007A0989"/>
    <w:rsid w:val="007A331F"/>
    <w:rsid w:val="007A3844"/>
    <w:rsid w:val="007A4381"/>
    <w:rsid w:val="007A5466"/>
    <w:rsid w:val="007A7EC1"/>
    <w:rsid w:val="007B4FCA"/>
    <w:rsid w:val="007B5ADD"/>
    <w:rsid w:val="007B7B85"/>
    <w:rsid w:val="007C462E"/>
    <w:rsid w:val="007C496B"/>
    <w:rsid w:val="007C52F7"/>
    <w:rsid w:val="007C6803"/>
    <w:rsid w:val="007D0E30"/>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A28"/>
    <w:rsid w:val="00815C9D"/>
    <w:rsid w:val="008170E2"/>
    <w:rsid w:val="00823E4C"/>
    <w:rsid w:val="00827749"/>
    <w:rsid w:val="00827B7E"/>
    <w:rsid w:val="00830EEB"/>
    <w:rsid w:val="00833E3B"/>
    <w:rsid w:val="00834386"/>
    <w:rsid w:val="008347A9"/>
    <w:rsid w:val="00835628"/>
    <w:rsid w:val="00835E90"/>
    <w:rsid w:val="0084176D"/>
    <w:rsid w:val="008423E4"/>
    <w:rsid w:val="00842900"/>
    <w:rsid w:val="008451AD"/>
    <w:rsid w:val="00850CF0"/>
    <w:rsid w:val="00851869"/>
    <w:rsid w:val="00851C04"/>
    <w:rsid w:val="008531A1"/>
    <w:rsid w:val="00853A94"/>
    <w:rsid w:val="008547A3"/>
    <w:rsid w:val="0085797D"/>
    <w:rsid w:val="00860020"/>
    <w:rsid w:val="008605A4"/>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1E0"/>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1542"/>
    <w:rsid w:val="008C3FD0"/>
    <w:rsid w:val="008D27A5"/>
    <w:rsid w:val="008D2AAB"/>
    <w:rsid w:val="008D309C"/>
    <w:rsid w:val="008D58F9"/>
    <w:rsid w:val="008D7427"/>
    <w:rsid w:val="008E3338"/>
    <w:rsid w:val="008E47BE"/>
    <w:rsid w:val="008F09DF"/>
    <w:rsid w:val="008F3053"/>
    <w:rsid w:val="008F3136"/>
    <w:rsid w:val="008F40DF"/>
    <w:rsid w:val="008F5E16"/>
    <w:rsid w:val="008F5EFC"/>
    <w:rsid w:val="008F6134"/>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0A69"/>
    <w:rsid w:val="009320D2"/>
    <w:rsid w:val="0093259A"/>
    <w:rsid w:val="009329FB"/>
    <w:rsid w:val="00932C77"/>
    <w:rsid w:val="0093417F"/>
    <w:rsid w:val="00934AC2"/>
    <w:rsid w:val="009375BB"/>
    <w:rsid w:val="00940A0A"/>
    <w:rsid w:val="009418E9"/>
    <w:rsid w:val="00946044"/>
    <w:rsid w:val="0094653B"/>
    <w:rsid w:val="009465AB"/>
    <w:rsid w:val="00946DEE"/>
    <w:rsid w:val="00951D87"/>
    <w:rsid w:val="00953499"/>
    <w:rsid w:val="00954A16"/>
    <w:rsid w:val="0095696D"/>
    <w:rsid w:val="00960F2D"/>
    <w:rsid w:val="009644D9"/>
    <w:rsid w:val="0096482F"/>
    <w:rsid w:val="00964E3A"/>
    <w:rsid w:val="00967126"/>
    <w:rsid w:val="00970EAE"/>
    <w:rsid w:val="00971627"/>
    <w:rsid w:val="00972797"/>
    <w:rsid w:val="0097279D"/>
    <w:rsid w:val="009756D3"/>
    <w:rsid w:val="00976837"/>
    <w:rsid w:val="00977105"/>
    <w:rsid w:val="00980311"/>
    <w:rsid w:val="0098170E"/>
    <w:rsid w:val="0098285C"/>
    <w:rsid w:val="00983B56"/>
    <w:rsid w:val="009847FD"/>
    <w:rsid w:val="009851B3"/>
    <w:rsid w:val="00985300"/>
    <w:rsid w:val="00986720"/>
    <w:rsid w:val="00987638"/>
    <w:rsid w:val="00987F00"/>
    <w:rsid w:val="0099403D"/>
    <w:rsid w:val="009946D2"/>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5FB3"/>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2E38"/>
    <w:rsid w:val="00A03F54"/>
    <w:rsid w:val="00A0432D"/>
    <w:rsid w:val="00A07689"/>
    <w:rsid w:val="00A07906"/>
    <w:rsid w:val="00A10908"/>
    <w:rsid w:val="00A12330"/>
    <w:rsid w:val="00A1259F"/>
    <w:rsid w:val="00A12746"/>
    <w:rsid w:val="00A12B28"/>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5BC8"/>
    <w:rsid w:val="00A77044"/>
    <w:rsid w:val="00A803CF"/>
    <w:rsid w:val="00A8133F"/>
    <w:rsid w:val="00A82CB4"/>
    <w:rsid w:val="00A837A8"/>
    <w:rsid w:val="00A83C36"/>
    <w:rsid w:val="00A90077"/>
    <w:rsid w:val="00A932BB"/>
    <w:rsid w:val="00A93579"/>
    <w:rsid w:val="00A93934"/>
    <w:rsid w:val="00A95D51"/>
    <w:rsid w:val="00AA18AE"/>
    <w:rsid w:val="00AA228B"/>
    <w:rsid w:val="00AA597A"/>
    <w:rsid w:val="00AA66AD"/>
    <w:rsid w:val="00AA67A3"/>
    <w:rsid w:val="00AA69BC"/>
    <w:rsid w:val="00AA7E52"/>
    <w:rsid w:val="00AB1655"/>
    <w:rsid w:val="00AB1873"/>
    <w:rsid w:val="00AB2C05"/>
    <w:rsid w:val="00AB3536"/>
    <w:rsid w:val="00AB474B"/>
    <w:rsid w:val="00AB5CCC"/>
    <w:rsid w:val="00AB74E2"/>
    <w:rsid w:val="00AC11B5"/>
    <w:rsid w:val="00AC2E9A"/>
    <w:rsid w:val="00AC5AAB"/>
    <w:rsid w:val="00AC5AEC"/>
    <w:rsid w:val="00AC5F28"/>
    <w:rsid w:val="00AC6900"/>
    <w:rsid w:val="00AD1406"/>
    <w:rsid w:val="00AD304B"/>
    <w:rsid w:val="00AD4497"/>
    <w:rsid w:val="00AD7780"/>
    <w:rsid w:val="00AE2263"/>
    <w:rsid w:val="00AE248E"/>
    <w:rsid w:val="00AE2D12"/>
    <w:rsid w:val="00AE2F06"/>
    <w:rsid w:val="00AE4F1C"/>
    <w:rsid w:val="00AF1433"/>
    <w:rsid w:val="00AF48B4"/>
    <w:rsid w:val="00AF4923"/>
    <w:rsid w:val="00AF7C74"/>
    <w:rsid w:val="00B000AF"/>
    <w:rsid w:val="00B04801"/>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4D69"/>
    <w:rsid w:val="00B473D8"/>
    <w:rsid w:val="00B47464"/>
    <w:rsid w:val="00B5165A"/>
    <w:rsid w:val="00B524C1"/>
    <w:rsid w:val="00B52C8D"/>
    <w:rsid w:val="00B55E7B"/>
    <w:rsid w:val="00B564BF"/>
    <w:rsid w:val="00B6104E"/>
    <w:rsid w:val="00B610C7"/>
    <w:rsid w:val="00B62106"/>
    <w:rsid w:val="00B626A8"/>
    <w:rsid w:val="00B65695"/>
    <w:rsid w:val="00B66526"/>
    <w:rsid w:val="00B665A3"/>
    <w:rsid w:val="00B73BB4"/>
    <w:rsid w:val="00B80532"/>
    <w:rsid w:val="00B82039"/>
    <w:rsid w:val="00B82454"/>
    <w:rsid w:val="00B85C71"/>
    <w:rsid w:val="00B90097"/>
    <w:rsid w:val="00B90999"/>
    <w:rsid w:val="00B91AD7"/>
    <w:rsid w:val="00B92D23"/>
    <w:rsid w:val="00B95705"/>
    <w:rsid w:val="00B95BC8"/>
    <w:rsid w:val="00B96E87"/>
    <w:rsid w:val="00BA146A"/>
    <w:rsid w:val="00BA32EE"/>
    <w:rsid w:val="00BB5B36"/>
    <w:rsid w:val="00BC0137"/>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2DBB"/>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2E07"/>
    <w:rsid w:val="00C333C6"/>
    <w:rsid w:val="00C35CC5"/>
    <w:rsid w:val="00C361C5"/>
    <w:rsid w:val="00C377D1"/>
    <w:rsid w:val="00C37BDA"/>
    <w:rsid w:val="00C37C84"/>
    <w:rsid w:val="00C42B41"/>
    <w:rsid w:val="00C46166"/>
    <w:rsid w:val="00C4710D"/>
    <w:rsid w:val="00C50CAD"/>
    <w:rsid w:val="00C52F55"/>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140"/>
    <w:rsid w:val="00C92310"/>
    <w:rsid w:val="00C928F2"/>
    <w:rsid w:val="00C95150"/>
    <w:rsid w:val="00C95A73"/>
    <w:rsid w:val="00CA02B0"/>
    <w:rsid w:val="00CA032E"/>
    <w:rsid w:val="00CA2182"/>
    <w:rsid w:val="00CA2186"/>
    <w:rsid w:val="00CA26EF"/>
    <w:rsid w:val="00CA3608"/>
    <w:rsid w:val="00CA4CA0"/>
    <w:rsid w:val="00CA5E5E"/>
    <w:rsid w:val="00CA5FF0"/>
    <w:rsid w:val="00CA7D7B"/>
    <w:rsid w:val="00CB0131"/>
    <w:rsid w:val="00CB0AE4"/>
    <w:rsid w:val="00CB0C21"/>
    <w:rsid w:val="00CB0D1A"/>
    <w:rsid w:val="00CB3627"/>
    <w:rsid w:val="00CB4B4B"/>
    <w:rsid w:val="00CB4B73"/>
    <w:rsid w:val="00CB74CB"/>
    <w:rsid w:val="00CB7E04"/>
    <w:rsid w:val="00CC24B7"/>
    <w:rsid w:val="00CC5956"/>
    <w:rsid w:val="00CC7131"/>
    <w:rsid w:val="00CC7B9E"/>
    <w:rsid w:val="00CD06CA"/>
    <w:rsid w:val="00CD076A"/>
    <w:rsid w:val="00CD180C"/>
    <w:rsid w:val="00CD37DA"/>
    <w:rsid w:val="00CD4F2C"/>
    <w:rsid w:val="00CD731C"/>
    <w:rsid w:val="00CD756F"/>
    <w:rsid w:val="00CE08E8"/>
    <w:rsid w:val="00CE2133"/>
    <w:rsid w:val="00CE245D"/>
    <w:rsid w:val="00CE2997"/>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6A10"/>
    <w:rsid w:val="00D30534"/>
    <w:rsid w:val="00D35728"/>
    <w:rsid w:val="00D359A7"/>
    <w:rsid w:val="00D37BCF"/>
    <w:rsid w:val="00D40F93"/>
    <w:rsid w:val="00D42277"/>
    <w:rsid w:val="00D43C59"/>
    <w:rsid w:val="00D44ADE"/>
    <w:rsid w:val="00D46006"/>
    <w:rsid w:val="00D471D8"/>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730B"/>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18DC"/>
    <w:rsid w:val="00DB311F"/>
    <w:rsid w:val="00DB53C6"/>
    <w:rsid w:val="00DB59E3"/>
    <w:rsid w:val="00DB6CB6"/>
    <w:rsid w:val="00DB758F"/>
    <w:rsid w:val="00DC077D"/>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E7EAF"/>
    <w:rsid w:val="00DF0834"/>
    <w:rsid w:val="00DF0873"/>
    <w:rsid w:val="00DF2707"/>
    <w:rsid w:val="00DF4D90"/>
    <w:rsid w:val="00DF5EBD"/>
    <w:rsid w:val="00DF6BA8"/>
    <w:rsid w:val="00DF78EA"/>
    <w:rsid w:val="00DF7CA3"/>
    <w:rsid w:val="00DF7F0D"/>
    <w:rsid w:val="00E00889"/>
    <w:rsid w:val="00E00D5A"/>
    <w:rsid w:val="00E01462"/>
    <w:rsid w:val="00E01A76"/>
    <w:rsid w:val="00E04B30"/>
    <w:rsid w:val="00E05FB7"/>
    <w:rsid w:val="00E066E6"/>
    <w:rsid w:val="00E06807"/>
    <w:rsid w:val="00E06C5E"/>
    <w:rsid w:val="00E070C3"/>
    <w:rsid w:val="00E0752B"/>
    <w:rsid w:val="00E1228E"/>
    <w:rsid w:val="00E13374"/>
    <w:rsid w:val="00E14079"/>
    <w:rsid w:val="00E15F90"/>
    <w:rsid w:val="00E166D8"/>
    <w:rsid w:val="00E16D3E"/>
    <w:rsid w:val="00E17167"/>
    <w:rsid w:val="00E20520"/>
    <w:rsid w:val="00E20AB8"/>
    <w:rsid w:val="00E21D55"/>
    <w:rsid w:val="00E21FDC"/>
    <w:rsid w:val="00E2551E"/>
    <w:rsid w:val="00E26B13"/>
    <w:rsid w:val="00E27E5A"/>
    <w:rsid w:val="00E31135"/>
    <w:rsid w:val="00E317BA"/>
    <w:rsid w:val="00E31F9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609"/>
    <w:rsid w:val="00E55DA0"/>
    <w:rsid w:val="00E56033"/>
    <w:rsid w:val="00E61159"/>
    <w:rsid w:val="00E625DA"/>
    <w:rsid w:val="00E634DC"/>
    <w:rsid w:val="00E667F3"/>
    <w:rsid w:val="00E67794"/>
    <w:rsid w:val="00E70CC6"/>
    <w:rsid w:val="00E71254"/>
    <w:rsid w:val="00E73CCD"/>
    <w:rsid w:val="00E7635F"/>
    <w:rsid w:val="00E76453"/>
    <w:rsid w:val="00E77353"/>
    <w:rsid w:val="00E775AE"/>
    <w:rsid w:val="00E8272C"/>
    <w:rsid w:val="00E827C7"/>
    <w:rsid w:val="00E85DBD"/>
    <w:rsid w:val="00E873B4"/>
    <w:rsid w:val="00E87A99"/>
    <w:rsid w:val="00E90702"/>
    <w:rsid w:val="00E9241E"/>
    <w:rsid w:val="00E93DEF"/>
    <w:rsid w:val="00E947B1"/>
    <w:rsid w:val="00E96852"/>
    <w:rsid w:val="00EA0F0F"/>
    <w:rsid w:val="00EA16AC"/>
    <w:rsid w:val="00EA385A"/>
    <w:rsid w:val="00EA3931"/>
    <w:rsid w:val="00EA5861"/>
    <w:rsid w:val="00EA658E"/>
    <w:rsid w:val="00EA7A88"/>
    <w:rsid w:val="00EA7E1A"/>
    <w:rsid w:val="00EB27F2"/>
    <w:rsid w:val="00EB3928"/>
    <w:rsid w:val="00EB5373"/>
    <w:rsid w:val="00EC02A2"/>
    <w:rsid w:val="00EC19A6"/>
    <w:rsid w:val="00EC379B"/>
    <w:rsid w:val="00EC37DF"/>
    <w:rsid w:val="00EC3A99"/>
    <w:rsid w:val="00EC41B1"/>
    <w:rsid w:val="00EC5058"/>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3CBA"/>
    <w:rsid w:val="00F25C26"/>
    <w:rsid w:val="00F25CC2"/>
    <w:rsid w:val="00F264A5"/>
    <w:rsid w:val="00F27573"/>
    <w:rsid w:val="00F307B6"/>
    <w:rsid w:val="00F30EB8"/>
    <w:rsid w:val="00F31876"/>
    <w:rsid w:val="00F31C67"/>
    <w:rsid w:val="00F36105"/>
    <w:rsid w:val="00F36FE0"/>
    <w:rsid w:val="00F37EA8"/>
    <w:rsid w:val="00F40985"/>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97EB8"/>
    <w:rsid w:val="00FA32FC"/>
    <w:rsid w:val="00FA59FD"/>
    <w:rsid w:val="00FA5D8C"/>
    <w:rsid w:val="00FA6403"/>
    <w:rsid w:val="00FB139C"/>
    <w:rsid w:val="00FB16CD"/>
    <w:rsid w:val="00FB3393"/>
    <w:rsid w:val="00FB62C1"/>
    <w:rsid w:val="00FB73AE"/>
    <w:rsid w:val="00FC24DD"/>
    <w:rsid w:val="00FC4374"/>
    <w:rsid w:val="00FC5388"/>
    <w:rsid w:val="00FC726C"/>
    <w:rsid w:val="00FD1B4B"/>
    <w:rsid w:val="00FD1B94"/>
    <w:rsid w:val="00FD7526"/>
    <w:rsid w:val="00FE19C5"/>
    <w:rsid w:val="00FE2F8D"/>
    <w:rsid w:val="00FE4286"/>
    <w:rsid w:val="00FE48C3"/>
    <w:rsid w:val="00FE5909"/>
    <w:rsid w:val="00FE652E"/>
    <w:rsid w:val="00FE71FE"/>
    <w:rsid w:val="00FF0A28"/>
    <w:rsid w:val="00FF0B8B"/>
    <w:rsid w:val="00FF0E93"/>
    <w:rsid w:val="00FF13C3"/>
    <w:rsid w:val="00FF2CD6"/>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84A3ED-F29F-4119-B58B-FE5FB06C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D3147"/>
    <w:rPr>
      <w:sz w:val="16"/>
      <w:szCs w:val="16"/>
    </w:rPr>
  </w:style>
  <w:style w:type="paragraph" w:styleId="CommentText">
    <w:name w:val="annotation text"/>
    <w:basedOn w:val="Normal"/>
    <w:link w:val="CommentTextChar"/>
    <w:unhideWhenUsed/>
    <w:rsid w:val="002D3147"/>
    <w:rPr>
      <w:sz w:val="20"/>
      <w:szCs w:val="20"/>
    </w:rPr>
  </w:style>
  <w:style w:type="character" w:customStyle="1" w:styleId="CommentTextChar">
    <w:name w:val="Comment Text Char"/>
    <w:basedOn w:val="DefaultParagraphFont"/>
    <w:link w:val="CommentText"/>
    <w:rsid w:val="002D3147"/>
  </w:style>
  <w:style w:type="paragraph" w:styleId="CommentSubject">
    <w:name w:val="annotation subject"/>
    <w:basedOn w:val="CommentText"/>
    <w:next w:val="CommentText"/>
    <w:link w:val="CommentSubjectChar"/>
    <w:semiHidden/>
    <w:unhideWhenUsed/>
    <w:rsid w:val="002D3147"/>
    <w:rPr>
      <w:b/>
      <w:bCs/>
    </w:rPr>
  </w:style>
  <w:style w:type="character" w:customStyle="1" w:styleId="CommentSubjectChar">
    <w:name w:val="Comment Subject Char"/>
    <w:basedOn w:val="CommentTextChar"/>
    <w:link w:val="CommentSubject"/>
    <w:semiHidden/>
    <w:rsid w:val="002D3147"/>
    <w:rPr>
      <w:b/>
      <w:bCs/>
    </w:rPr>
  </w:style>
  <w:style w:type="paragraph" w:styleId="Revision">
    <w:name w:val="Revision"/>
    <w:hidden/>
    <w:uiPriority w:val="99"/>
    <w:semiHidden/>
    <w:rsid w:val="00482A39"/>
    <w:rPr>
      <w:sz w:val="24"/>
      <w:szCs w:val="24"/>
    </w:rPr>
  </w:style>
  <w:style w:type="paragraph" w:styleId="ListParagraph">
    <w:name w:val="List Paragraph"/>
    <w:basedOn w:val="Normal"/>
    <w:uiPriority w:val="34"/>
    <w:qFormat/>
    <w:rsid w:val="00DC077D"/>
    <w:pPr>
      <w:ind w:left="720"/>
      <w:contextualSpacing/>
    </w:pPr>
  </w:style>
  <w:style w:type="character" w:styleId="Hyperlink">
    <w:name w:val="Hyperlink"/>
    <w:basedOn w:val="DefaultParagraphFont"/>
    <w:unhideWhenUsed/>
    <w:rsid w:val="00F264A5"/>
    <w:rPr>
      <w:color w:val="0000FF" w:themeColor="hyperlink"/>
      <w:u w:val="single"/>
    </w:rPr>
  </w:style>
  <w:style w:type="character" w:customStyle="1" w:styleId="UnresolvedMention1">
    <w:name w:val="Unresolved Mention1"/>
    <w:basedOn w:val="DefaultParagraphFont"/>
    <w:uiPriority w:val="99"/>
    <w:semiHidden/>
    <w:unhideWhenUsed/>
    <w:rsid w:val="00F26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2020</Words>
  <Characters>11185</Characters>
  <Application>Microsoft Office Word</Application>
  <DocSecurity>0</DocSecurity>
  <Lines>223</Lines>
  <Paragraphs>84</Paragraphs>
  <ScaleCrop>false</ScaleCrop>
  <HeadingPairs>
    <vt:vector size="2" baseType="variant">
      <vt:variant>
        <vt:lpstr>Title</vt:lpstr>
      </vt:variant>
      <vt:variant>
        <vt:i4>1</vt:i4>
      </vt:variant>
    </vt:vector>
  </HeadingPairs>
  <TitlesOfParts>
    <vt:vector size="1" baseType="lpstr">
      <vt:lpstr>BA - SB00457 (Committee Report (Substituted))</vt:lpstr>
    </vt:vector>
  </TitlesOfParts>
  <Company>State of Texas</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32443</dc:subject>
  <dc:creator>State of Texas</dc:creator>
  <dc:description>SB 457 by Kolkhorst-(H)Human Services (Substitute Document Number: 89R 30455)</dc:description>
  <cp:lastModifiedBy>Damian Duarte</cp:lastModifiedBy>
  <cp:revision>2</cp:revision>
  <cp:lastPrinted>2003-11-26T17:21:00Z</cp:lastPrinted>
  <dcterms:created xsi:type="dcterms:W3CDTF">2025-05-22T14:59:00Z</dcterms:created>
  <dcterms:modified xsi:type="dcterms:W3CDTF">2025-05-22T14:59:00Z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25.141.1598</vt:lpwstr>
  </property>
</Properties>
</file>