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2ED1C" w14:textId="77777777" w:rsidR="00F5736D" w:rsidRDefault="00F5736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FCEED7663614F4195D95663AAD7612B"/>
          </w:placeholder>
        </w:sdtPr>
        <w:sdtContent>
          <w:r w:rsidRPr="005C2A78">
            <w:rPr>
              <w:rFonts w:cs="Times New Roman"/>
              <w:b/>
              <w:szCs w:val="24"/>
              <w:u w:val="single"/>
            </w:rPr>
            <w:t>BILL ANALYSIS</w:t>
          </w:r>
        </w:sdtContent>
      </w:sdt>
    </w:p>
    <w:p w14:paraId="384F0937" w14:textId="77777777" w:rsidR="00F5736D" w:rsidRPr="00585C31" w:rsidRDefault="00F5736D" w:rsidP="000F1DF9">
      <w:pPr>
        <w:spacing w:after="0" w:line="240" w:lineRule="auto"/>
        <w:rPr>
          <w:rFonts w:cs="Times New Roman"/>
          <w:szCs w:val="24"/>
        </w:rPr>
      </w:pPr>
    </w:p>
    <w:p w14:paraId="4B2145BE" w14:textId="77777777" w:rsidR="00F5736D" w:rsidRPr="00585C31" w:rsidRDefault="00F5736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5736D" w14:paraId="3F9D9D40" w14:textId="77777777" w:rsidTr="000F1DF9">
        <w:tc>
          <w:tcPr>
            <w:tcW w:w="2718" w:type="dxa"/>
          </w:tcPr>
          <w:p w14:paraId="567D5DCB" w14:textId="77777777" w:rsidR="00F5736D" w:rsidRPr="005C2A78" w:rsidRDefault="00F5736D" w:rsidP="006D756B">
            <w:pPr>
              <w:rPr>
                <w:rFonts w:cs="Times New Roman"/>
                <w:szCs w:val="24"/>
              </w:rPr>
            </w:pPr>
            <w:sdt>
              <w:sdtPr>
                <w:rPr>
                  <w:rFonts w:cs="Times New Roman"/>
                  <w:szCs w:val="24"/>
                </w:rPr>
                <w:alias w:val="Agency Title"/>
                <w:tag w:val="AgencyTitleContentControl"/>
                <w:id w:val="1920747753"/>
                <w:lock w:val="sdtContentLocked"/>
                <w:placeholder>
                  <w:docPart w:val="5371F4E34EED40339146A28A306CEEF5"/>
                </w:placeholder>
              </w:sdtPr>
              <w:sdtEndPr>
                <w:rPr>
                  <w:rFonts w:cstheme="minorBidi"/>
                  <w:szCs w:val="22"/>
                </w:rPr>
              </w:sdtEndPr>
              <w:sdtContent>
                <w:r>
                  <w:rPr>
                    <w:rFonts w:cs="Times New Roman"/>
                    <w:szCs w:val="24"/>
                  </w:rPr>
                  <w:t>Senate Research Center</w:t>
                </w:r>
              </w:sdtContent>
            </w:sdt>
          </w:p>
        </w:tc>
        <w:tc>
          <w:tcPr>
            <w:tcW w:w="6858" w:type="dxa"/>
          </w:tcPr>
          <w:p w14:paraId="2284116F" w14:textId="77777777" w:rsidR="00F5736D" w:rsidRPr="00FF6471" w:rsidRDefault="00F5736D" w:rsidP="000F1DF9">
            <w:pPr>
              <w:jc w:val="right"/>
              <w:rPr>
                <w:rFonts w:cs="Times New Roman"/>
                <w:szCs w:val="24"/>
              </w:rPr>
            </w:pPr>
            <w:sdt>
              <w:sdtPr>
                <w:rPr>
                  <w:rFonts w:cs="Times New Roman"/>
                  <w:szCs w:val="24"/>
                </w:rPr>
                <w:alias w:val="Bill Number"/>
                <w:tag w:val="BillNumberOne"/>
                <w:id w:val="-410784069"/>
                <w:lock w:val="sdtContentLocked"/>
                <w:placeholder>
                  <w:docPart w:val="F50790E990984A529AC42D9C001BD6C8"/>
                </w:placeholder>
              </w:sdtPr>
              <w:sdtContent>
                <w:r>
                  <w:rPr>
                    <w:rFonts w:cs="Times New Roman"/>
                    <w:szCs w:val="24"/>
                  </w:rPr>
                  <w:t>S.B. 480</w:t>
                </w:r>
              </w:sdtContent>
            </w:sdt>
          </w:p>
        </w:tc>
      </w:tr>
      <w:tr w:rsidR="00F5736D" w14:paraId="19A2892F" w14:textId="77777777" w:rsidTr="000F1DF9">
        <w:sdt>
          <w:sdtPr>
            <w:rPr>
              <w:rFonts w:cs="Times New Roman"/>
              <w:szCs w:val="24"/>
            </w:rPr>
            <w:alias w:val="TLCNumber"/>
            <w:tag w:val="TLCNumber"/>
            <w:id w:val="-542600604"/>
            <w:lock w:val="sdtLocked"/>
            <w:placeholder>
              <w:docPart w:val="38651ECB8E1844D59376A4DC8FB2178F"/>
            </w:placeholder>
          </w:sdtPr>
          <w:sdtContent>
            <w:tc>
              <w:tcPr>
                <w:tcW w:w="2718" w:type="dxa"/>
              </w:tcPr>
              <w:p w14:paraId="1CA6767F" w14:textId="77777777" w:rsidR="00F5736D" w:rsidRPr="000F1DF9" w:rsidRDefault="00F5736D" w:rsidP="00C65088">
                <w:pPr>
                  <w:rPr>
                    <w:rFonts w:cs="Times New Roman"/>
                    <w:szCs w:val="24"/>
                  </w:rPr>
                </w:pPr>
                <w:r w:rsidRPr="00B87928">
                  <w:rPr>
                    <w:rFonts w:cs="Times New Roman"/>
                    <w:szCs w:val="24"/>
                  </w:rPr>
                  <w:t>89R4807 JBD-F</w:t>
                </w:r>
              </w:p>
            </w:tc>
          </w:sdtContent>
        </w:sdt>
        <w:tc>
          <w:tcPr>
            <w:tcW w:w="6858" w:type="dxa"/>
          </w:tcPr>
          <w:p w14:paraId="391C9C3C" w14:textId="77777777" w:rsidR="00F5736D" w:rsidRPr="005C2A78" w:rsidRDefault="00F5736D" w:rsidP="00073EDD">
            <w:pPr>
              <w:jc w:val="right"/>
              <w:rPr>
                <w:rFonts w:cs="Times New Roman"/>
                <w:szCs w:val="24"/>
              </w:rPr>
            </w:pPr>
            <w:sdt>
              <w:sdtPr>
                <w:rPr>
                  <w:rFonts w:cs="Times New Roman"/>
                  <w:szCs w:val="24"/>
                </w:rPr>
                <w:alias w:val="Author Label"/>
                <w:tag w:val="By"/>
                <w:id w:val="72399597"/>
                <w:lock w:val="sdtLocked"/>
                <w:placeholder>
                  <w:docPart w:val="95D45EB08F024152ABBCEB01B502F50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7F75E008E5C4DF7B74EC4BB5E2A9E51"/>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99441986DC2146CD823199DA76A3883D"/>
                </w:placeholder>
                <w:showingPlcHdr/>
              </w:sdtPr>
              <w:sdtContent/>
            </w:sdt>
            <w:sdt>
              <w:sdtPr>
                <w:rPr>
                  <w:rFonts w:cs="Times New Roman"/>
                  <w:szCs w:val="24"/>
                </w:rPr>
                <w:alias w:val="DualSponsor"/>
                <w:tag w:val="DualSponsor"/>
                <w:id w:val="1029379812"/>
                <w:lock w:val="sdtContentLocked"/>
                <w:placeholder>
                  <w:docPart w:val="959B9EB11DD447D881E4E6DB757DD519"/>
                </w:placeholder>
                <w:showingPlcHdr/>
              </w:sdtPr>
              <w:sdtContent/>
            </w:sdt>
          </w:p>
        </w:tc>
      </w:tr>
      <w:tr w:rsidR="00F5736D" w14:paraId="649954C9" w14:textId="77777777" w:rsidTr="000F1DF9">
        <w:tc>
          <w:tcPr>
            <w:tcW w:w="2718" w:type="dxa"/>
          </w:tcPr>
          <w:p w14:paraId="0B758C52" w14:textId="77777777" w:rsidR="00F5736D" w:rsidRPr="00BC7495" w:rsidRDefault="00F5736D" w:rsidP="000F1DF9">
            <w:pPr>
              <w:rPr>
                <w:rFonts w:cs="Times New Roman"/>
                <w:szCs w:val="24"/>
              </w:rPr>
            </w:pPr>
          </w:p>
        </w:tc>
        <w:sdt>
          <w:sdtPr>
            <w:rPr>
              <w:rFonts w:cs="Times New Roman"/>
              <w:szCs w:val="24"/>
            </w:rPr>
            <w:alias w:val="Committee"/>
            <w:tag w:val="Committee"/>
            <w:id w:val="1914272295"/>
            <w:lock w:val="sdtContentLocked"/>
            <w:placeholder>
              <w:docPart w:val="154CF52A5A544F2485BF170BC5E2A7BD"/>
            </w:placeholder>
          </w:sdtPr>
          <w:sdtContent>
            <w:tc>
              <w:tcPr>
                <w:tcW w:w="6858" w:type="dxa"/>
              </w:tcPr>
              <w:p w14:paraId="3794DAC4" w14:textId="77777777" w:rsidR="00F5736D" w:rsidRPr="00FF6471" w:rsidRDefault="00F5736D" w:rsidP="000F1DF9">
                <w:pPr>
                  <w:jc w:val="right"/>
                  <w:rPr>
                    <w:rFonts w:cs="Times New Roman"/>
                    <w:szCs w:val="24"/>
                  </w:rPr>
                </w:pPr>
                <w:r>
                  <w:rPr>
                    <w:rFonts w:cs="Times New Roman"/>
                    <w:szCs w:val="24"/>
                  </w:rPr>
                  <w:t>Water, Agriculture and Rural Affairs</w:t>
                </w:r>
              </w:p>
            </w:tc>
          </w:sdtContent>
        </w:sdt>
      </w:tr>
      <w:tr w:rsidR="00F5736D" w14:paraId="1354DE99" w14:textId="77777777" w:rsidTr="000F1DF9">
        <w:tc>
          <w:tcPr>
            <w:tcW w:w="2718" w:type="dxa"/>
          </w:tcPr>
          <w:p w14:paraId="69569D13" w14:textId="77777777" w:rsidR="00F5736D" w:rsidRPr="00BC7495" w:rsidRDefault="00F5736D" w:rsidP="000F1DF9">
            <w:pPr>
              <w:rPr>
                <w:rFonts w:cs="Times New Roman"/>
                <w:szCs w:val="24"/>
              </w:rPr>
            </w:pPr>
          </w:p>
        </w:tc>
        <w:sdt>
          <w:sdtPr>
            <w:rPr>
              <w:rFonts w:cs="Times New Roman"/>
              <w:szCs w:val="24"/>
            </w:rPr>
            <w:alias w:val="Date"/>
            <w:tag w:val="DateContentControl"/>
            <w:id w:val="1178081906"/>
            <w:lock w:val="sdtLocked"/>
            <w:placeholder>
              <w:docPart w:val="CF0B8707A0374BD08F7A441A65B5E643"/>
            </w:placeholder>
            <w:date w:fullDate="2025-02-25T00:00:00Z">
              <w:dateFormat w:val="M/d/yyyy"/>
              <w:lid w:val="en-US"/>
              <w:storeMappedDataAs w:val="dateTime"/>
              <w:calendar w:val="gregorian"/>
            </w:date>
          </w:sdtPr>
          <w:sdtContent>
            <w:tc>
              <w:tcPr>
                <w:tcW w:w="6858" w:type="dxa"/>
              </w:tcPr>
              <w:p w14:paraId="3AD4DDFC" w14:textId="77777777" w:rsidR="00F5736D" w:rsidRPr="00FF6471" w:rsidRDefault="00F5736D" w:rsidP="000F1DF9">
                <w:pPr>
                  <w:jc w:val="right"/>
                  <w:rPr>
                    <w:rFonts w:cs="Times New Roman"/>
                    <w:szCs w:val="24"/>
                  </w:rPr>
                </w:pPr>
                <w:r>
                  <w:rPr>
                    <w:rFonts w:cs="Times New Roman"/>
                    <w:szCs w:val="24"/>
                  </w:rPr>
                  <w:t>2/25/2025</w:t>
                </w:r>
              </w:p>
            </w:tc>
          </w:sdtContent>
        </w:sdt>
      </w:tr>
      <w:tr w:rsidR="00F5736D" w14:paraId="3B6B7E72" w14:textId="77777777" w:rsidTr="000F1DF9">
        <w:tc>
          <w:tcPr>
            <w:tcW w:w="2718" w:type="dxa"/>
          </w:tcPr>
          <w:p w14:paraId="39EC4316" w14:textId="77777777" w:rsidR="00F5736D" w:rsidRPr="00BC7495" w:rsidRDefault="00F5736D" w:rsidP="000F1DF9">
            <w:pPr>
              <w:rPr>
                <w:rFonts w:cs="Times New Roman"/>
                <w:szCs w:val="24"/>
              </w:rPr>
            </w:pPr>
          </w:p>
        </w:tc>
        <w:sdt>
          <w:sdtPr>
            <w:rPr>
              <w:rFonts w:cs="Times New Roman"/>
              <w:szCs w:val="24"/>
            </w:rPr>
            <w:alias w:val="BA Version"/>
            <w:tag w:val="BAVersion"/>
            <w:id w:val="-1685590809"/>
            <w:lock w:val="sdtContentLocked"/>
            <w:placeholder>
              <w:docPart w:val="05B95E66E9684889BB75AFB90C8C7FED"/>
            </w:placeholder>
          </w:sdtPr>
          <w:sdtContent>
            <w:tc>
              <w:tcPr>
                <w:tcW w:w="6858" w:type="dxa"/>
              </w:tcPr>
              <w:p w14:paraId="37D682FA" w14:textId="77777777" w:rsidR="00F5736D" w:rsidRPr="00FF6471" w:rsidRDefault="00F5736D" w:rsidP="000F1DF9">
                <w:pPr>
                  <w:jc w:val="right"/>
                  <w:rPr>
                    <w:rFonts w:cs="Times New Roman"/>
                    <w:szCs w:val="24"/>
                  </w:rPr>
                </w:pPr>
                <w:r>
                  <w:rPr>
                    <w:rFonts w:cs="Times New Roman"/>
                    <w:szCs w:val="24"/>
                  </w:rPr>
                  <w:t>As Filed</w:t>
                </w:r>
              </w:p>
            </w:tc>
          </w:sdtContent>
        </w:sdt>
      </w:tr>
    </w:tbl>
    <w:p w14:paraId="25DEBC26" w14:textId="77777777" w:rsidR="00F5736D" w:rsidRPr="00FF6471" w:rsidRDefault="00F5736D" w:rsidP="000F1DF9">
      <w:pPr>
        <w:spacing w:after="0" w:line="240" w:lineRule="auto"/>
        <w:rPr>
          <w:rFonts w:cs="Times New Roman"/>
          <w:szCs w:val="24"/>
        </w:rPr>
      </w:pPr>
    </w:p>
    <w:p w14:paraId="6CE4C462" w14:textId="77777777" w:rsidR="00F5736D" w:rsidRPr="00FF6471" w:rsidRDefault="00F5736D" w:rsidP="000F1DF9">
      <w:pPr>
        <w:spacing w:after="0" w:line="240" w:lineRule="auto"/>
        <w:rPr>
          <w:rFonts w:cs="Times New Roman"/>
          <w:szCs w:val="24"/>
        </w:rPr>
      </w:pPr>
    </w:p>
    <w:p w14:paraId="1F4EE7DA" w14:textId="77777777" w:rsidR="00F5736D" w:rsidRPr="00FF6471" w:rsidRDefault="00F5736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F8AD4BF90CC4BB3A6DB9DBE9EC45406"/>
        </w:placeholder>
      </w:sdtPr>
      <w:sdtContent>
        <w:p w14:paraId="3121609A" w14:textId="77777777" w:rsidR="00F5736D" w:rsidRDefault="00F5736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D1185D0CD9D46E5B2C6B1B88DBD63CF"/>
        </w:placeholder>
      </w:sdtPr>
      <w:sdtContent>
        <w:p w14:paraId="6883B595" w14:textId="77777777" w:rsidR="00F5736D" w:rsidRDefault="00F5736D" w:rsidP="00F5736D">
          <w:pPr>
            <w:pStyle w:val="NormalWeb"/>
            <w:spacing w:before="0" w:beforeAutospacing="0" w:after="0" w:afterAutospacing="0"/>
            <w:jc w:val="both"/>
            <w:divId w:val="1222062057"/>
            <w:rPr>
              <w:rFonts w:eastAsia="Times New Roman"/>
              <w:bCs/>
            </w:rPr>
          </w:pPr>
        </w:p>
        <w:p w14:paraId="1FD9F377" w14:textId="77777777" w:rsidR="00F5736D" w:rsidRDefault="00F5736D" w:rsidP="00F5736D">
          <w:pPr>
            <w:pStyle w:val="NormalWeb"/>
            <w:spacing w:before="0" w:beforeAutospacing="0" w:after="0" w:afterAutospacing="0"/>
            <w:jc w:val="both"/>
            <w:divId w:val="1222062057"/>
            <w:rPr>
              <w:color w:val="000000"/>
            </w:rPr>
          </w:pPr>
          <w:r>
            <w:rPr>
              <w:color w:val="000000"/>
            </w:rPr>
            <w:t xml:space="preserve">S.B. </w:t>
          </w:r>
          <w:r w:rsidRPr="004E7582">
            <w:rPr>
              <w:color w:val="000000"/>
            </w:rPr>
            <w:t xml:space="preserve">480 expressly authorizes local governments to enter into agreements with other governmental entities to participate in joint research or planning regarding water resources. </w:t>
          </w:r>
        </w:p>
        <w:p w14:paraId="075DEA03" w14:textId="77777777" w:rsidR="00F5736D" w:rsidRPr="004E7582" w:rsidRDefault="00F5736D" w:rsidP="00F5736D">
          <w:pPr>
            <w:pStyle w:val="NormalWeb"/>
            <w:spacing w:before="0" w:beforeAutospacing="0" w:after="0" w:afterAutospacing="0"/>
            <w:jc w:val="both"/>
            <w:divId w:val="1222062057"/>
            <w:rPr>
              <w:color w:val="000000"/>
            </w:rPr>
          </w:pPr>
        </w:p>
        <w:p w14:paraId="38E71708" w14:textId="77777777" w:rsidR="00F5736D" w:rsidRDefault="00F5736D" w:rsidP="00F5736D">
          <w:pPr>
            <w:pStyle w:val="NormalWeb"/>
            <w:spacing w:before="0" w:beforeAutospacing="0" w:after="0" w:afterAutospacing="0"/>
            <w:jc w:val="both"/>
            <w:divId w:val="1222062057"/>
            <w:rPr>
              <w:color w:val="000000"/>
            </w:rPr>
          </w:pPr>
          <w:r w:rsidRPr="004E7582">
            <w:rPr>
              <w:color w:val="000000"/>
            </w:rPr>
            <w:t>Questions have recently arisen in at least two regions of the state as to whether certain types of local governments have clear legal authority to enter into interlocal agreements with other governmental entities to work cooperatively on water-related joint research and planning activities. The types of activities at issue include regional and state water</w:t>
          </w:r>
          <w:r>
            <w:rPr>
              <w:color w:val="000000"/>
            </w:rPr>
            <w:t xml:space="preserve"> planning</w:t>
          </w:r>
          <w:r w:rsidRPr="004E7582">
            <w:rPr>
              <w:color w:val="000000"/>
            </w:rPr>
            <w:t xml:space="preserve"> and flood</w:t>
          </w:r>
          <w:r>
            <w:rPr>
              <w:color w:val="000000"/>
            </w:rPr>
            <w:t xml:space="preserve"> </w:t>
          </w:r>
          <w:r w:rsidRPr="004E7582">
            <w:rPr>
              <w:color w:val="000000"/>
            </w:rPr>
            <w:t xml:space="preserve">planning overseen by the Texas Water Development Board, planning for joint facilities, joint planning for long-term management of aquifers, and the various research efforts that provide the underlying science and data to support those planning activities. </w:t>
          </w:r>
        </w:p>
        <w:p w14:paraId="146B729D" w14:textId="77777777" w:rsidR="00F5736D" w:rsidRPr="004E7582" w:rsidRDefault="00F5736D" w:rsidP="00F5736D">
          <w:pPr>
            <w:pStyle w:val="NormalWeb"/>
            <w:spacing w:before="0" w:beforeAutospacing="0" w:after="0" w:afterAutospacing="0"/>
            <w:jc w:val="both"/>
            <w:divId w:val="1222062057"/>
            <w:rPr>
              <w:color w:val="000000"/>
            </w:rPr>
          </w:pPr>
        </w:p>
        <w:p w14:paraId="7918A94E" w14:textId="77777777" w:rsidR="00F5736D" w:rsidRPr="004E7582" w:rsidRDefault="00F5736D" w:rsidP="00F5736D">
          <w:pPr>
            <w:pStyle w:val="NormalWeb"/>
            <w:spacing w:before="0" w:beforeAutospacing="0" w:after="0" w:afterAutospacing="0"/>
            <w:jc w:val="both"/>
            <w:divId w:val="1222062057"/>
            <w:rPr>
              <w:color w:val="000000"/>
            </w:rPr>
          </w:pPr>
          <w:r w:rsidRPr="004E7582">
            <w:rPr>
              <w:color w:val="000000"/>
            </w:rPr>
            <w:t>As issues related to water supply, infrastructure, treatment, groundwater and surface water management, drought response, and flooding become more important across the state for reasons relating to both economic development and public health and safety, it is imperative that all communities and their local governments be able to work cooperatively to promote coordination and to achieve cost savings through economies of scale via joint research and planning projects regarding issues in which they share a common interest. S</w:t>
          </w:r>
          <w:r>
            <w:rPr>
              <w:color w:val="000000"/>
            </w:rPr>
            <w:t>.</w:t>
          </w:r>
          <w:r w:rsidRPr="004E7582">
            <w:rPr>
              <w:color w:val="000000"/>
            </w:rPr>
            <w:t>B</w:t>
          </w:r>
          <w:r>
            <w:rPr>
              <w:color w:val="000000"/>
            </w:rPr>
            <w:t>.</w:t>
          </w:r>
          <w:r w:rsidRPr="004E7582">
            <w:rPr>
              <w:color w:val="000000"/>
            </w:rPr>
            <w:t xml:space="preserve"> 480 is intended to clarify their ability to do so by providing an express, general authorization in statute for any interested local government to participate in those processes. </w:t>
          </w:r>
        </w:p>
        <w:p w14:paraId="4223FEFC" w14:textId="77777777" w:rsidR="00F5736D" w:rsidRPr="00D70925" w:rsidRDefault="00F5736D" w:rsidP="00F5736D">
          <w:pPr>
            <w:spacing w:after="0" w:line="240" w:lineRule="auto"/>
            <w:jc w:val="both"/>
            <w:rPr>
              <w:rFonts w:eastAsia="Times New Roman" w:cs="Times New Roman"/>
              <w:bCs/>
              <w:szCs w:val="24"/>
            </w:rPr>
          </w:pPr>
        </w:p>
      </w:sdtContent>
    </w:sdt>
    <w:p w14:paraId="79F9E7E1" w14:textId="77777777" w:rsidR="00F5736D" w:rsidRDefault="00F5736D" w:rsidP="00F5736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480 </w:t>
      </w:r>
      <w:bookmarkStart w:id="1" w:name="AmendsCurrentLaw"/>
      <w:bookmarkEnd w:id="1"/>
      <w:r>
        <w:rPr>
          <w:rFonts w:cs="Times New Roman"/>
          <w:szCs w:val="24"/>
        </w:rPr>
        <w:t>amends current law relating to the authority of a local government to enter into an interlocal contract with certain governmental entities to participate in water research or planning activities.</w:t>
      </w:r>
    </w:p>
    <w:p w14:paraId="034196E2" w14:textId="77777777" w:rsidR="00F5736D" w:rsidRPr="00B87928" w:rsidRDefault="00F5736D" w:rsidP="000F1DF9">
      <w:pPr>
        <w:spacing w:after="0" w:line="240" w:lineRule="auto"/>
        <w:jc w:val="both"/>
        <w:rPr>
          <w:rFonts w:eastAsia="Times New Roman" w:cs="Times New Roman"/>
          <w:szCs w:val="24"/>
        </w:rPr>
      </w:pPr>
    </w:p>
    <w:p w14:paraId="0645FE33" w14:textId="77777777" w:rsidR="00F5736D" w:rsidRPr="005C2A78" w:rsidRDefault="00F5736D"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27965F071674ED493079DD7C0244080"/>
          </w:placeholder>
        </w:sdtPr>
        <w:sdtContent>
          <w:r>
            <w:rPr>
              <w:rFonts w:eastAsia="Times New Roman" w:cs="Times New Roman"/>
              <w:b/>
              <w:szCs w:val="24"/>
              <w:u w:val="single"/>
            </w:rPr>
            <w:t>RULEMAKING AUTHORITY</w:t>
          </w:r>
        </w:sdtContent>
      </w:sdt>
    </w:p>
    <w:p w14:paraId="46359071" w14:textId="77777777" w:rsidR="00F5736D" w:rsidRPr="006529C4" w:rsidRDefault="00F5736D" w:rsidP="00774EC7">
      <w:pPr>
        <w:spacing w:after="0" w:line="240" w:lineRule="auto"/>
        <w:jc w:val="both"/>
        <w:rPr>
          <w:rFonts w:cs="Times New Roman"/>
          <w:szCs w:val="24"/>
        </w:rPr>
      </w:pPr>
    </w:p>
    <w:p w14:paraId="0FF32C71" w14:textId="77777777" w:rsidR="00F5736D" w:rsidRPr="006529C4" w:rsidRDefault="00F5736D" w:rsidP="00F5736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14:paraId="7EFC96BB" w14:textId="77777777" w:rsidR="00F5736D" w:rsidRPr="006529C4" w:rsidRDefault="00F5736D" w:rsidP="00774EC7">
      <w:pPr>
        <w:spacing w:after="0" w:line="240" w:lineRule="auto"/>
        <w:jc w:val="both"/>
        <w:rPr>
          <w:rFonts w:cs="Times New Roman"/>
          <w:szCs w:val="24"/>
        </w:rPr>
      </w:pPr>
    </w:p>
    <w:p w14:paraId="3B2F802A" w14:textId="77777777" w:rsidR="00F5736D" w:rsidRPr="005C2A78" w:rsidRDefault="00F5736D"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6F039AE319C46368FE1CD9EF2B7AC5C"/>
          </w:placeholder>
        </w:sdtPr>
        <w:sdtContent>
          <w:r>
            <w:rPr>
              <w:rFonts w:eastAsia="Times New Roman" w:cs="Times New Roman"/>
              <w:b/>
              <w:szCs w:val="24"/>
              <w:u w:val="single"/>
            </w:rPr>
            <w:t>SECTION BY SECTION ANALYSIS</w:t>
          </w:r>
        </w:sdtContent>
      </w:sdt>
    </w:p>
    <w:p w14:paraId="2854AB65" w14:textId="77777777" w:rsidR="00F5736D" w:rsidRPr="005C2A78" w:rsidRDefault="00F5736D" w:rsidP="000F1DF9">
      <w:pPr>
        <w:spacing w:after="0" w:line="240" w:lineRule="auto"/>
        <w:jc w:val="both"/>
        <w:rPr>
          <w:rFonts w:eastAsia="Times New Roman" w:cs="Times New Roman"/>
          <w:szCs w:val="24"/>
        </w:rPr>
      </w:pPr>
    </w:p>
    <w:p w14:paraId="533FF6E4" w14:textId="77777777" w:rsidR="00F5736D" w:rsidRDefault="00F5736D" w:rsidP="00F5736D">
      <w:pPr>
        <w:spacing w:after="0" w:line="240" w:lineRule="auto"/>
        <w:jc w:val="both"/>
        <w:rPr>
          <w:rFonts w:eastAsia="Times New Roman" w:cs="Times New Roman"/>
          <w:szCs w:val="24"/>
        </w:rPr>
      </w:pPr>
      <w:r w:rsidRPr="00B87928">
        <w:rPr>
          <w:rFonts w:eastAsia="Times New Roman" w:cs="Times New Roman"/>
          <w:szCs w:val="24"/>
        </w:rPr>
        <w:t xml:space="preserve">SECTION 1.  </w:t>
      </w:r>
      <w:r>
        <w:rPr>
          <w:rFonts w:eastAsia="Times New Roman" w:cs="Times New Roman"/>
          <w:szCs w:val="24"/>
        </w:rPr>
        <w:t xml:space="preserve">Amends </w:t>
      </w:r>
      <w:r w:rsidRPr="00B87928">
        <w:rPr>
          <w:rFonts w:eastAsia="Times New Roman" w:cs="Times New Roman"/>
          <w:szCs w:val="24"/>
        </w:rPr>
        <w:t>Subchapter C, Chapter 791, Government Code,</w:t>
      </w:r>
      <w:r>
        <w:rPr>
          <w:rFonts w:eastAsia="Times New Roman" w:cs="Times New Roman"/>
          <w:szCs w:val="24"/>
        </w:rPr>
        <w:t xml:space="preserve"> </w:t>
      </w:r>
      <w:r w:rsidRPr="00B87928">
        <w:rPr>
          <w:rFonts w:eastAsia="Times New Roman" w:cs="Times New Roman"/>
          <w:szCs w:val="24"/>
        </w:rPr>
        <w:t>by adding Section 791.038</w:t>
      </w:r>
      <w:r>
        <w:rPr>
          <w:rFonts w:eastAsia="Times New Roman" w:cs="Times New Roman"/>
          <w:szCs w:val="24"/>
        </w:rPr>
        <w:t>,</w:t>
      </w:r>
      <w:r w:rsidRPr="00B87928">
        <w:rPr>
          <w:rFonts w:eastAsia="Times New Roman" w:cs="Times New Roman"/>
          <w:szCs w:val="24"/>
        </w:rPr>
        <w:t xml:space="preserve"> as follows:</w:t>
      </w:r>
    </w:p>
    <w:p w14:paraId="57EF6151" w14:textId="77777777" w:rsidR="00F5736D" w:rsidRPr="00B87928" w:rsidRDefault="00F5736D" w:rsidP="00F5736D">
      <w:pPr>
        <w:spacing w:after="0" w:line="240" w:lineRule="auto"/>
        <w:jc w:val="both"/>
        <w:rPr>
          <w:rFonts w:eastAsia="Times New Roman" w:cs="Times New Roman"/>
          <w:szCs w:val="24"/>
        </w:rPr>
      </w:pPr>
    </w:p>
    <w:p w14:paraId="15754E20" w14:textId="77777777" w:rsidR="00F5736D" w:rsidRPr="00B87928" w:rsidRDefault="00F5736D" w:rsidP="00F5736D">
      <w:pPr>
        <w:spacing w:after="0" w:line="240" w:lineRule="auto"/>
        <w:ind w:left="720"/>
        <w:jc w:val="both"/>
        <w:rPr>
          <w:rFonts w:eastAsia="Times New Roman" w:cs="Times New Roman"/>
          <w:szCs w:val="24"/>
        </w:rPr>
      </w:pPr>
      <w:r w:rsidRPr="00B87928">
        <w:rPr>
          <w:rFonts w:eastAsia="Times New Roman" w:cs="Times New Roman"/>
          <w:szCs w:val="24"/>
        </w:rPr>
        <w:t>Sec. 791.038.  CONTRACTS FOR WATER RESEARCH OR PLANNING.  A</w:t>
      </w:r>
      <w:r>
        <w:rPr>
          <w:rFonts w:eastAsia="Times New Roman" w:cs="Times New Roman"/>
          <w:szCs w:val="24"/>
        </w:rPr>
        <w:t>uthorizes a</w:t>
      </w:r>
      <w:r w:rsidRPr="00B87928">
        <w:rPr>
          <w:rFonts w:eastAsia="Times New Roman" w:cs="Times New Roman"/>
          <w:szCs w:val="24"/>
        </w:rPr>
        <w:t xml:space="preserve"> local government </w:t>
      </w:r>
      <w:r>
        <w:rPr>
          <w:rFonts w:eastAsia="Times New Roman" w:cs="Times New Roman"/>
          <w:szCs w:val="24"/>
        </w:rPr>
        <w:t>to</w:t>
      </w:r>
      <w:r w:rsidRPr="00B87928">
        <w:rPr>
          <w:rFonts w:eastAsia="Times New Roman" w:cs="Times New Roman"/>
          <w:szCs w:val="24"/>
        </w:rPr>
        <w:t xml:space="preserve"> contract with another local government, the state, or the federal government to jointly participate in research or planning activities related to water resources. </w:t>
      </w:r>
    </w:p>
    <w:p w14:paraId="5042D21A" w14:textId="77777777" w:rsidR="00F5736D" w:rsidRDefault="00F5736D" w:rsidP="00F5736D">
      <w:pPr>
        <w:spacing w:after="0" w:line="240" w:lineRule="auto"/>
        <w:ind w:left="720"/>
        <w:jc w:val="both"/>
        <w:rPr>
          <w:rFonts w:eastAsia="Times New Roman" w:cs="Times New Roman"/>
          <w:szCs w:val="24"/>
        </w:rPr>
      </w:pPr>
    </w:p>
    <w:p w14:paraId="2E831D4B" w14:textId="77777777" w:rsidR="00F5736D" w:rsidRPr="00C8671F" w:rsidRDefault="00F5736D" w:rsidP="00F5736D">
      <w:pPr>
        <w:spacing w:after="0" w:line="240" w:lineRule="auto"/>
        <w:jc w:val="both"/>
        <w:rPr>
          <w:rFonts w:eastAsia="Times New Roman" w:cs="Times New Roman"/>
          <w:szCs w:val="24"/>
        </w:rPr>
      </w:pPr>
      <w:r w:rsidRPr="00B87928">
        <w:rPr>
          <w:rFonts w:eastAsia="Times New Roman" w:cs="Times New Roman"/>
          <w:szCs w:val="24"/>
        </w:rPr>
        <w:t xml:space="preserve">SECTION 2. </w:t>
      </w:r>
      <w:r>
        <w:rPr>
          <w:rFonts w:eastAsia="Times New Roman" w:cs="Times New Roman"/>
          <w:szCs w:val="24"/>
        </w:rPr>
        <w:t>E</w:t>
      </w:r>
      <w:r w:rsidRPr="00B87928">
        <w:rPr>
          <w:rFonts w:eastAsia="Times New Roman" w:cs="Times New Roman"/>
          <w:szCs w:val="24"/>
        </w:rPr>
        <w:t>ffect</w:t>
      </w:r>
      <w:r>
        <w:rPr>
          <w:rFonts w:eastAsia="Times New Roman" w:cs="Times New Roman"/>
          <w:szCs w:val="24"/>
        </w:rPr>
        <w:t>ive date: upon passage or</w:t>
      </w:r>
      <w:r w:rsidRPr="00B87928">
        <w:rPr>
          <w:rFonts w:eastAsia="Times New Roman" w:cs="Times New Roman"/>
          <w:szCs w:val="24"/>
        </w:rPr>
        <w:t xml:space="preserve"> September 1, 2025.</w:t>
      </w:r>
    </w:p>
    <w:sectPr w:rsidR="00F5736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5D17B" w14:textId="77777777" w:rsidR="009024DB" w:rsidRDefault="009024DB" w:rsidP="000F1DF9">
      <w:pPr>
        <w:spacing w:after="0" w:line="240" w:lineRule="auto"/>
      </w:pPr>
      <w:r>
        <w:separator/>
      </w:r>
    </w:p>
  </w:endnote>
  <w:endnote w:type="continuationSeparator" w:id="0">
    <w:p w14:paraId="3CB32211" w14:textId="77777777" w:rsidR="009024DB" w:rsidRDefault="009024D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7FBAE" w14:textId="77777777"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14:paraId="23BCF7EE" w14:textId="77777777" w:rsidTr="006D756B">
      <w:trPr>
        <w:trHeight w:val="87"/>
      </w:trPr>
      <w:tc>
        <w:tcPr>
          <w:tcW w:w="4788" w:type="dxa"/>
        </w:tcPr>
        <w:p w14:paraId="00B0BFA9" w14:textId="77777777" w:rsidR="000F1DF9" w:rsidRDefault="009024D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5736D">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5736D">
                <w:rPr>
                  <w:sz w:val="20"/>
                  <w:szCs w:val="20"/>
                </w:rPr>
                <w:t>S.B. 480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5736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14:paraId="17B55CFC" w14:textId="77777777" w:rsidR="000F1DF9" w:rsidRPr="000F1DF9" w:rsidRDefault="009024D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14:paraId="23803646" w14:textId="77777777"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978F" w14:textId="77777777"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784A9" w14:textId="77777777" w:rsidR="009024DB" w:rsidRDefault="009024DB" w:rsidP="000F1DF9">
      <w:pPr>
        <w:spacing w:after="0" w:line="240" w:lineRule="auto"/>
      </w:pPr>
      <w:r>
        <w:separator/>
      </w:r>
    </w:p>
  </w:footnote>
  <w:footnote w:type="continuationSeparator" w:id="0">
    <w:p w14:paraId="21C0182B" w14:textId="77777777" w:rsidR="009024DB" w:rsidRDefault="009024D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A1355" w14:textId="77777777"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C0FC" w14:textId="77777777"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4182" w14:textId="77777777"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024DB"/>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5736D"/>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5F59A"/>
  <w15:docId w15:val="{9014917B-2015-42E2-A817-35A9A0EDB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5736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062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FCEED7663614F4195D95663AAD7612B"/>
        <w:category>
          <w:name w:val="General"/>
          <w:gallery w:val="placeholder"/>
        </w:category>
        <w:types>
          <w:type w:val="bbPlcHdr"/>
        </w:types>
        <w:behaviors>
          <w:behavior w:val="content"/>
        </w:behaviors>
        <w:guid w:val="{84BF1C85-FB80-4906-A377-275C129A0209}"/>
      </w:docPartPr>
      <w:docPartBody>
        <w:p w:rsidR="003B061E" w:rsidRDefault="003B061E"/>
      </w:docPartBody>
    </w:docPart>
    <w:docPart>
      <w:docPartPr>
        <w:name w:val="5371F4E34EED40339146A28A306CEEF5"/>
        <w:category>
          <w:name w:val="General"/>
          <w:gallery w:val="placeholder"/>
        </w:category>
        <w:types>
          <w:type w:val="bbPlcHdr"/>
        </w:types>
        <w:behaviors>
          <w:behavior w:val="content"/>
        </w:behaviors>
        <w:guid w:val="{4FB6DC3B-DBFA-4CBF-8A50-B2C8A8FBBFC0}"/>
      </w:docPartPr>
      <w:docPartBody>
        <w:p w:rsidR="003B061E" w:rsidRDefault="003B061E"/>
      </w:docPartBody>
    </w:docPart>
    <w:docPart>
      <w:docPartPr>
        <w:name w:val="F50790E990984A529AC42D9C001BD6C8"/>
        <w:category>
          <w:name w:val="General"/>
          <w:gallery w:val="placeholder"/>
        </w:category>
        <w:types>
          <w:type w:val="bbPlcHdr"/>
        </w:types>
        <w:behaviors>
          <w:behavior w:val="content"/>
        </w:behaviors>
        <w:guid w:val="{95950350-9183-4DF1-9CFC-381886DBC4B3}"/>
      </w:docPartPr>
      <w:docPartBody>
        <w:p w:rsidR="003B061E" w:rsidRDefault="003B061E"/>
      </w:docPartBody>
    </w:docPart>
    <w:docPart>
      <w:docPartPr>
        <w:name w:val="38651ECB8E1844D59376A4DC8FB2178F"/>
        <w:category>
          <w:name w:val="General"/>
          <w:gallery w:val="placeholder"/>
        </w:category>
        <w:types>
          <w:type w:val="bbPlcHdr"/>
        </w:types>
        <w:behaviors>
          <w:behavior w:val="content"/>
        </w:behaviors>
        <w:guid w:val="{B1D9DB00-47DF-413D-A3CB-95AEDD7312BF}"/>
      </w:docPartPr>
      <w:docPartBody>
        <w:p w:rsidR="003B061E" w:rsidRDefault="003B061E"/>
      </w:docPartBody>
    </w:docPart>
    <w:docPart>
      <w:docPartPr>
        <w:name w:val="95D45EB08F024152ABBCEB01B502F502"/>
        <w:category>
          <w:name w:val="General"/>
          <w:gallery w:val="placeholder"/>
        </w:category>
        <w:types>
          <w:type w:val="bbPlcHdr"/>
        </w:types>
        <w:behaviors>
          <w:behavior w:val="content"/>
        </w:behaviors>
        <w:guid w:val="{19CCD9BB-5666-45FE-8A11-67114BC065F2}"/>
      </w:docPartPr>
      <w:docPartBody>
        <w:p w:rsidR="003B061E" w:rsidRDefault="003B061E"/>
      </w:docPartBody>
    </w:docPart>
    <w:docPart>
      <w:docPartPr>
        <w:name w:val="07F75E008E5C4DF7B74EC4BB5E2A9E51"/>
        <w:category>
          <w:name w:val="General"/>
          <w:gallery w:val="placeholder"/>
        </w:category>
        <w:types>
          <w:type w:val="bbPlcHdr"/>
        </w:types>
        <w:behaviors>
          <w:behavior w:val="content"/>
        </w:behaviors>
        <w:guid w:val="{B7B2C824-A17C-4D7A-A5EA-E9BC56C56329}"/>
      </w:docPartPr>
      <w:docPartBody>
        <w:p w:rsidR="003B061E" w:rsidRDefault="003B061E"/>
      </w:docPartBody>
    </w:docPart>
    <w:docPart>
      <w:docPartPr>
        <w:name w:val="99441986DC2146CD823199DA76A3883D"/>
        <w:category>
          <w:name w:val="General"/>
          <w:gallery w:val="placeholder"/>
        </w:category>
        <w:types>
          <w:type w:val="bbPlcHdr"/>
        </w:types>
        <w:behaviors>
          <w:behavior w:val="content"/>
        </w:behaviors>
        <w:guid w:val="{44E77625-A90E-4DB2-8163-359F96C27843}"/>
      </w:docPartPr>
      <w:docPartBody>
        <w:p w:rsidR="003B061E" w:rsidRDefault="003B061E"/>
      </w:docPartBody>
    </w:docPart>
    <w:docPart>
      <w:docPartPr>
        <w:name w:val="959B9EB11DD447D881E4E6DB757DD519"/>
        <w:category>
          <w:name w:val="General"/>
          <w:gallery w:val="placeholder"/>
        </w:category>
        <w:types>
          <w:type w:val="bbPlcHdr"/>
        </w:types>
        <w:behaviors>
          <w:behavior w:val="content"/>
        </w:behaviors>
        <w:guid w:val="{9A5E0473-04C2-419E-B221-52B85A9CBFBA}"/>
      </w:docPartPr>
      <w:docPartBody>
        <w:p w:rsidR="003B061E" w:rsidRDefault="003B061E"/>
      </w:docPartBody>
    </w:docPart>
    <w:docPart>
      <w:docPartPr>
        <w:name w:val="154CF52A5A544F2485BF170BC5E2A7BD"/>
        <w:category>
          <w:name w:val="General"/>
          <w:gallery w:val="placeholder"/>
        </w:category>
        <w:types>
          <w:type w:val="bbPlcHdr"/>
        </w:types>
        <w:behaviors>
          <w:behavior w:val="content"/>
        </w:behaviors>
        <w:guid w:val="{3D6028AC-EBDD-40E3-8590-A862F61A6796}"/>
      </w:docPartPr>
      <w:docPartBody>
        <w:p w:rsidR="003B061E" w:rsidRDefault="003B061E"/>
      </w:docPartBody>
    </w:docPart>
    <w:docPart>
      <w:docPartPr>
        <w:name w:val="CF0B8707A0374BD08F7A441A65B5E643"/>
        <w:category>
          <w:name w:val="General"/>
          <w:gallery w:val="placeholder"/>
        </w:category>
        <w:types>
          <w:type w:val="bbPlcHdr"/>
        </w:types>
        <w:behaviors>
          <w:behavior w:val="content"/>
        </w:behaviors>
        <w:guid w:val="{73A0D722-70BE-414A-B07C-0CA5E40196BA}"/>
      </w:docPartPr>
      <w:docPartBody>
        <w:p w:rsidR="003B061E" w:rsidRDefault="006E43C2" w:rsidP="006E43C2">
          <w:pPr>
            <w:pStyle w:val="CF0B8707A0374BD08F7A441A65B5E643"/>
          </w:pPr>
          <w:r w:rsidRPr="00A30DD1">
            <w:rPr>
              <w:rStyle w:val="PlaceholderText"/>
            </w:rPr>
            <w:t>Click here to enter a date.</w:t>
          </w:r>
        </w:p>
      </w:docPartBody>
    </w:docPart>
    <w:docPart>
      <w:docPartPr>
        <w:name w:val="05B95E66E9684889BB75AFB90C8C7FED"/>
        <w:category>
          <w:name w:val="General"/>
          <w:gallery w:val="placeholder"/>
        </w:category>
        <w:types>
          <w:type w:val="bbPlcHdr"/>
        </w:types>
        <w:behaviors>
          <w:behavior w:val="content"/>
        </w:behaviors>
        <w:guid w:val="{63F55FB6-BA34-4969-8C41-01410D22DBB0}"/>
      </w:docPartPr>
      <w:docPartBody>
        <w:p w:rsidR="003B061E" w:rsidRDefault="003B061E"/>
      </w:docPartBody>
    </w:docPart>
    <w:docPart>
      <w:docPartPr>
        <w:name w:val="5F8AD4BF90CC4BB3A6DB9DBE9EC45406"/>
        <w:category>
          <w:name w:val="General"/>
          <w:gallery w:val="placeholder"/>
        </w:category>
        <w:types>
          <w:type w:val="bbPlcHdr"/>
        </w:types>
        <w:behaviors>
          <w:behavior w:val="content"/>
        </w:behaviors>
        <w:guid w:val="{56EA1F58-16CF-4A75-A448-52ED70814A45}"/>
      </w:docPartPr>
      <w:docPartBody>
        <w:p w:rsidR="003B061E" w:rsidRDefault="003B061E"/>
      </w:docPartBody>
    </w:docPart>
    <w:docPart>
      <w:docPartPr>
        <w:name w:val="8D1185D0CD9D46E5B2C6B1B88DBD63CF"/>
        <w:category>
          <w:name w:val="General"/>
          <w:gallery w:val="placeholder"/>
        </w:category>
        <w:types>
          <w:type w:val="bbPlcHdr"/>
        </w:types>
        <w:behaviors>
          <w:behavior w:val="content"/>
        </w:behaviors>
        <w:guid w:val="{0465F5EF-2AF6-40B1-993A-051352F823A4}"/>
      </w:docPartPr>
      <w:docPartBody>
        <w:p w:rsidR="003B061E" w:rsidRDefault="006E43C2" w:rsidP="006E43C2">
          <w:pPr>
            <w:pStyle w:val="8D1185D0CD9D46E5B2C6B1B88DBD63CF"/>
          </w:pPr>
          <w:r>
            <w:rPr>
              <w:rFonts w:eastAsia="Times New Roman" w:cs="Times New Roman"/>
              <w:bCs/>
              <w:szCs w:val="24"/>
            </w:rPr>
            <w:t xml:space="preserve"> </w:t>
          </w:r>
        </w:p>
      </w:docPartBody>
    </w:docPart>
    <w:docPart>
      <w:docPartPr>
        <w:name w:val="C27965F071674ED493079DD7C0244080"/>
        <w:category>
          <w:name w:val="General"/>
          <w:gallery w:val="placeholder"/>
        </w:category>
        <w:types>
          <w:type w:val="bbPlcHdr"/>
        </w:types>
        <w:behaviors>
          <w:behavior w:val="content"/>
        </w:behaviors>
        <w:guid w:val="{7E52A768-C0A1-4DDE-8C7A-9620C21CDE37}"/>
      </w:docPartPr>
      <w:docPartBody>
        <w:p w:rsidR="003B061E" w:rsidRDefault="003B061E"/>
      </w:docPartBody>
    </w:docPart>
    <w:docPart>
      <w:docPartPr>
        <w:name w:val="76F039AE319C46368FE1CD9EF2B7AC5C"/>
        <w:category>
          <w:name w:val="General"/>
          <w:gallery w:val="placeholder"/>
        </w:category>
        <w:types>
          <w:type w:val="bbPlcHdr"/>
        </w:types>
        <w:behaviors>
          <w:behavior w:val="content"/>
        </w:behaviors>
        <w:guid w:val="{0FC089C2-93B0-4EFC-8216-176A946FDC79}"/>
      </w:docPartPr>
      <w:docPartBody>
        <w:p w:rsidR="003B061E" w:rsidRDefault="003B06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B061E"/>
    <w:rsid w:val="004816E8"/>
    <w:rsid w:val="00493D6D"/>
    <w:rsid w:val="00576003"/>
    <w:rsid w:val="005B408E"/>
    <w:rsid w:val="005D31F2"/>
    <w:rsid w:val="00635291"/>
    <w:rsid w:val="006959CC"/>
    <w:rsid w:val="00696675"/>
    <w:rsid w:val="006B0016"/>
    <w:rsid w:val="006E43C2"/>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43C2"/>
    <w:rPr>
      <w:color w:val="808080"/>
    </w:rPr>
  </w:style>
  <w:style w:type="paragraph" w:customStyle="1" w:styleId="CF0B8707A0374BD08F7A441A65B5E643">
    <w:name w:val="CF0B8707A0374BD08F7A441A65B5E643"/>
    <w:rsid w:val="006E43C2"/>
    <w:pPr>
      <w:spacing w:after="160" w:line="259" w:lineRule="auto"/>
    </w:pPr>
    <w:rPr>
      <w:kern w:val="2"/>
      <w14:ligatures w14:val="standardContextual"/>
    </w:rPr>
  </w:style>
  <w:style w:type="paragraph" w:customStyle="1" w:styleId="8D1185D0CD9D46E5B2C6B1B88DBD63CF">
    <w:name w:val="8D1185D0CD9D46E5B2C6B1B88DBD63CF"/>
    <w:rsid w:val="006E43C2"/>
    <w:pPr>
      <w:spacing w:after="160" w:line="259" w:lineRule="auto"/>
    </w:pPr>
    <w:rPr>
      <w:kern w:val="2"/>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379</Words>
  <Characters>2166</Characters>
  <Application>Microsoft Office Word</Application>
  <DocSecurity>0</DocSecurity>
  <Lines>18</Lines>
  <Paragraphs>5</Paragraphs>
  <ScaleCrop>false</ScaleCrop>
  <Company>Texas Legislative Council</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dcterms:created xsi:type="dcterms:W3CDTF">2015-05-29T14:24:00Z</dcterms:created>
  <dcterms:modified xsi:type="dcterms:W3CDTF">2025-02-25T15:45:00Z</dcterms:modified>
</cp:coreProperties>
</file>

<file path=docProps/custom.xml><?xml version="1.0" encoding="utf-8"?>
<op:Properties xmlns:vt="http://schemas.openxmlformats.org/officeDocument/2006/docPropsVTypes" xmlns:op="http://schemas.openxmlformats.org/officeDocument/2006/custom-properties"/>
</file>