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B177BB" w14:paraId="126FBDE8" w14:textId="77777777" w:rsidTr="00345119">
        <w:tc>
          <w:tcPr>
            <w:tcW w:w="9576" w:type="dxa"/>
            <w:noWrap/>
          </w:tcPr>
          <w:p w14:paraId="2A5B7A4E" w14:textId="77777777" w:rsidR="008423E4" w:rsidRPr="0022177D" w:rsidRDefault="000A34C0" w:rsidP="0020440B">
            <w:pPr>
              <w:pStyle w:val="Heading1"/>
            </w:pPr>
            <w:r w:rsidRPr="00631897">
              <w:t>BILL ANALYSIS</w:t>
            </w:r>
          </w:p>
        </w:tc>
      </w:tr>
    </w:tbl>
    <w:p w14:paraId="63D53044" w14:textId="77777777" w:rsidR="008423E4" w:rsidRPr="0022177D" w:rsidRDefault="008423E4" w:rsidP="0020440B">
      <w:pPr>
        <w:jc w:val="center"/>
      </w:pPr>
    </w:p>
    <w:p w14:paraId="04A98962" w14:textId="77777777" w:rsidR="008423E4" w:rsidRPr="00B31F0E" w:rsidRDefault="008423E4" w:rsidP="0020440B"/>
    <w:p w14:paraId="77081E8F" w14:textId="77777777" w:rsidR="008423E4" w:rsidRPr="00742794" w:rsidRDefault="008423E4" w:rsidP="0020440B">
      <w:pPr>
        <w:tabs>
          <w:tab w:val="right" w:pos="9360"/>
        </w:tabs>
      </w:pPr>
    </w:p>
    <w:tbl>
      <w:tblPr>
        <w:tblW w:w="0" w:type="auto"/>
        <w:tblLayout w:type="fixed"/>
        <w:tblLook w:val="01E0" w:firstRow="1" w:lastRow="1" w:firstColumn="1" w:lastColumn="1" w:noHBand="0" w:noVBand="0"/>
      </w:tblPr>
      <w:tblGrid>
        <w:gridCol w:w="9576"/>
      </w:tblGrid>
      <w:tr w:rsidR="00B177BB" w14:paraId="66D04089" w14:textId="77777777" w:rsidTr="00345119">
        <w:tc>
          <w:tcPr>
            <w:tcW w:w="9576" w:type="dxa"/>
          </w:tcPr>
          <w:p w14:paraId="0D89495E" w14:textId="468E0E43" w:rsidR="008423E4" w:rsidRPr="00861995" w:rsidRDefault="000A34C0" w:rsidP="0020440B">
            <w:pPr>
              <w:jc w:val="right"/>
            </w:pPr>
            <w:r>
              <w:t>S.B. 502</w:t>
            </w:r>
          </w:p>
        </w:tc>
      </w:tr>
      <w:tr w:rsidR="00B177BB" w14:paraId="2718A50E" w14:textId="77777777" w:rsidTr="00345119">
        <w:tc>
          <w:tcPr>
            <w:tcW w:w="9576" w:type="dxa"/>
          </w:tcPr>
          <w:p w14:paraId="5E48BA1C" w14:textId="7A59CD95" w:rsidR="008423E4" w:rsidRPr="00861995" w:rsidRDefault="000A34C0" w:rsidP="0020440B">
            <w:pPr>
              <w:jc w:val="right"/>
            </w:pPr>
            <w:r>
              <w:t xml:space="preserve">By: </w:t>
            </w:r>
            <w:r w:rsidR="007761AE">
              <w:t>Perry</w:t>
            </w:r>
          </w:p>
        </w:tc>
      </w:tr>
      <w:tr w:rsidR="00B177BB" w14:paraId="25E8B5F4" w14:textId="77777777" w:rsidTr="00345119">
        <w:tc>
          <w:tcPr>
            <w:tcW w:w="9576" w:type="dxa"/>
          </w:tcPr>
          <w:p w14:paraId="7780DE9A" w14:textId="02BA6CEA" w:rsidR="008423E4" w:rsidRPr="00861995" w:rsidRDefault="000A34C0" w:rsidP="0020440B">
            <w:pPr>
              <w:jc w:val="right"/>
            </w:pPr>
            <w:r>
              <w:t>Human Services</w:t>
            </w:r>
          </w:p>
        </w:tc>
      </w:tr>
      <w:tr w:rsidR="00B177BB" w14:paraId="6BF278B3" w14:textId="77777777" w:rsidTr="00345119">
        <w:tc>
          <w:tcPr>
            <w:tcW w:w="9576" w:type="dxa"/>
          </w:tcPr>
          <w:p w14:paraId="6B991CCB" w14:textId="23B49BB1" w:rsidR="008423E4" w:rsidRDefault="000A34C0" w:rsidP="0020440B">
            <w:pPr>
              <w:jc w:val="right"/>
            </w:pPr>
            <w:r>
              <w:t>Committee Report (Unamended)</w:t>
            </w:r>
          </w:p>
        </w:tc>
      </w:tr>
    </w:tbl>
    <w:p w14:paraId="500D6D07" w14:textId="77777777" w:rsidR="008423E4" w:rsidRDefault="008423E4" w:rsidP="0020440B">
      <w:pPr>
        <w:tabs>
          <w:tab w:val="right" w:pos="9360"/>
        </w:tabs>
      </w:pPr>
    </w:p>
    <w:p w14:paraId="2E1C8514" w14:textId="77777777" w:rsidR="008423E4" w:rsidRDefault="008423E4" w:rsidP="0020440B"/>
    <w:p w14:paraId="172A1A73" w14:textId="77777777" w:rsidR="008423E4" w:rsidRDefault="008423E4" w:rsidP="0020440B"/>
    <w:tbl>
      <w:tblPr>
        <w:tblW w:w="0" w:type="auto"/>
        <w:tblCellMar>
          <w:left w:w="115" w:type="dxa"/>
          <w:right w:w="115" w:type="dxa"/>
        </w:tblCellMar>
        <w:tblLook w:val="01E0" w:firstRow="1" w:lastRow="1" w:firstColumn="1" w:lastColumn="1" w:noHBand="0" w:noVBand="0"/>
      </w:tblPr>
      <w:tblGrid>
        <w:gridCol w:w="9360"/>
      </w:tblGrid>
      <w:tr w:rsidR="00B177BB" w14:paraId="242E248F" w14:textId="77777777" w:rsidTr="00345119">
        <w:tc>
          <w:tcPr>
            <w:tcW w:w="9576" w:type="dxa"/>
          </w:tcPr>
          <w:p w14:paraId="45455A82" w14:textId="77777777" w:rsidR="008423E4" w:rsidRPr="00A8133F" w:rsidRDefault="000A34C0" w:rsidP="0020440B">
            <w:pPr>
              <w:rPr>
                <w:b/>
              </w:rPr>
            </w:pPr>
            <w:r w:rsidRPr="009C1E9A">
              <w:rPr>
                <w:b/>
                <w:u w:val="single"/>
              </w:rPr>
              <w:t>BACKGROUND AND PURPOSE</w:t>
            </w:r>
            <w:r>
              <w:rPr>
                <w:b/>
              </w:rPr>
              <w:t xml:space="preserve"> </w:t>
            </w:r>
          </w:p>
          <w:p w14:paraId="10AE17ED" w14:textId="77777777" w:rsidR="008423E4" w:rsidRDefault="008423E4" w:rsidP="0020440B"/>
          <w:p w14:paraId="0951DE74" w14:textId="4904906E" w:rsidR="005F66FB" w:rsidRDefault="000A34C0" w:rsidP="0020440B">
            <w:pPr>
              <w:pStyle w:val="Header"/>
              <w:tabs>
                <w:tab w:val="clear" w:pos="4320"/>
                <w:tab w:val="clear" w:pos="8640"/>
              </w:tabs>
              <w:jc w:val="both"/>
            </w:pPr>
            <w:r>
              <w:t>Under current state law, t</w:t>
            </w:r>
            <w:r w:rsidR="00FC64A7">
              <w:t>he duties of</w:t>
            </w:r>
            <w:r>
              <w:t xml:space="preserve"> officers employed and commissioned by</w:t>
            </w:r>
            <w:r w:rsidR="00FC64A7">
              <w:t xml:space="preserve"> </w:t>
            </w:r>
            <w:r>
              <w:t>the Health and Human Service Commission o</w:t>
            </w:r>
            <w:r w:rsidR="00FC64A7">
              <w:t xml:space="preserve">ffice of </w:t>
            </w:r>
            <w:r>
              <w:t>i</w:t>
            </w:r>
            <w:r w:rsidR="00FC64A7">
              <w:t xml:space="preserve">nspector </w:t>
            </w:r>
            <w:r>
              <w:t>g</w:t>
            </w:r>
            <w:r w:rsidR="00FC64A7">
              <w:t xml:space="preserve">eneral (OIG) </w:t>
            </w:r>
            <w:r>
              <w:t xml:space="preserve">consist of assisting the office in carrying out the office's duties relating to the investigation of Medicaid fraud, waste, and </w:t>
            </w:r>
            <w:r w:rsidR="00FC64A7">
              <w:t>abuse</w:t>
            </w:r>
            <w:r>
              <w:t xml:space="preserve">. </w:t>
            </w:r>
            <w:r w:rsidR="00FC64A7">
              <w:t>The</w:t>
            </w:r>
            <w:r>
              <w:t xml:space="preserve"> bill </w:t>
            </w:r>
            <w:r w:rsidR="00734A03">
              <w:t>sponsor</w:t>
            </w:r>
            <w:r>
              <w:t xml:space="preserve"> has informed the committee that these duties</w:t>
            </w:r>
            <w:r w:rsidR="004F7DBD">
              <w:t xml:space="preserve"> also</w:t>
            </w:r>
            <w:r>
              <w:t xml:space="preserve"> include </w:t>
            </w:r>
            <w:r w:rsidR="00BE2697">
              <w:t>investigating</w:t>
            </w:r>
            <w:r>
              <w:t xml:space="preserve"> abuse, neglect, and exploitation at state hospitals and state supported living centers and </w:t>
            </w:r>
            <w:r w:rsidR="00FC64A7">
              <w:t>investigat</w:t>
            </w:r>
            <w:r>
              <w:t>ing</w:t>
            </w:r>
            <w:r w:rsidR="00FC64A7">
              <w:t xml:space="preserve"> allegations of misuse or trafficking of </w:t>
            </w:r>
            <w:r w:rsidR="00BE2697">
              <w:t>SNAP</w:t>
            </w:r>
            <w:r w:rsidR="00FC64A7">
              <w:t xml:space="preserve"> benefits</w:t>
            </w:r>
            <w:r w:rsidR="00360CCD">
              <w:t>,</w:t>
            </w:r>
            <w:r w:rsidR="00FC64A7">
              <w:t xml:space="preserve"> </w:t>
            </w:r>
            <w:r w:rsidR="00360CCD">
              <w:t>with</w:t>
            </w:r>
            <w:r w:rsidR="00BE2697">
              <w:t xml:space="preserve"> these officers </w:t>
            </w:r>
            <w:r w:rsidR="00FC64A7">
              <w:t>work</w:t>
            </w:r>
            <w:r w:rsidR="00360CCD">
              <w:t>ing</w:t>
            </w:r>
            <w:r w:rsidR="00FC64A7">
              <w:t xml:space="preserve"> jointly with other law enforcement agencies across the state to apprehend and prosecute individuals attempting to defraud state health and human service</w:t>
            </w:r>
            <w:r w:rsidR="004F7DBD">
              <w:t>s</w:t>
            </w:r>
            <w:r w:rsidR="00FC64A7">
              <w:t xml:space="preserve"> programs. The </w:t>
            </w:r>
            <w:r w:rsidR="00084F3D">
              <w:t xml:space="preserve">bill </w:t>
            </w:r>
            <w:r w:rsidR="00734A03">
              <w:t>sponsor</w:t>
            </w:r>
            <w:r w:rsidR="00084F3D">
              <w:t xml:space="preserve"> has also informed the committee that </w:t>
            </w:r>
            <w:r w:rsidR="00734A03">
              <w:t xml:space="preserve">the </w:t>
            </w:r>
            <w:r w:rsidR="00FC64A7">
              <w:t xml:space="preserve">OIG </w:t>
            </w:r>
            <w:r w:rsidR="00084F3D">
              <w:t xml:space="preserve">currently </w:t>
            </w:r>
            <w:r w:rsidR="00FC64A7">
              <w:t>employs 37 officers</w:t>
            </w:r>
            <w:r w:rsidR="00084F3D">
              <w:t xml:space="preserve"> that are required</w:t>
            </w:r>
            <w:r w:rsidR="00FC64A7">
              <w:t xml:space="preserve"> to have a minimum of 10 years experience, with the current average being 27 years</w:t>
            </w:r>
            <w:r w:rsidR="00084F3D">
              <w:t>, and that most of these</w:t>
            </w:r>
            <w:r w:rsidR="00FC64A7">
              <w:t xml:space="preserve"> officers hold a college degree and a master peace officer </w:t>
            </w:r>
            <w:r w:rsidR="00360CCD">
              <w:t>license</w:t>
            </w:r>
            <w:r w:rsidR="00FC64A7">
              <w:t xml:space="preserve">. </w:t>
            </w:r>
            <w:r w:rsidR="00734A03">
              <w:t xml:space="preserve">However, the bill sponsor has </w:t>
            </w:r>
            <w:r w:rsidR="00360CCD">
              <w:t xml:space="preserve">further </w:t>
            </w:r>
            <w:r w:rsidR="00734A03">
              <w:t xml:space="preserve">informed the committee that there </w:t>
            </w:r>
            <w:r w:rsidR="00FC64A7">
              <w:t xml:space="preserve">is </w:t>
            </w:r>
            <w:r w:rsidR="00031210">
              <w:t>a current</w:t>
            </w:r>
            <w:r w:rsidR="00734A03">
              <w:t xml:space="preserve"> inequality between</w:t>
            </w:r>
            <w:r w:rsidR="00FC64A7">
              <w:t xml:space="preserve"> the compensation of </w:t>
            </w:r>
            <w:r w:rsidR="00734A03">
              <w:t xml:space="preserve">officers employed by the </w:t>
            </w:r>
            <w:r w:rsidR="00FC64A7">
              <w:t>OIG</w:t>
            </w:r>
            <w:r w:rsidR="00734A03">
              <w:t xml:space="preserve"> </w:t>
            </w:r>
            <w:r w:rsidR="00FC64A7">
              <w:t xml:space="preserve">and </w:t>
            </w:r>
            <w:r w:rsidR="003812BF">
              <w:t xml:space="preserve">the compensation of </w:t>
            </w:r>
            <w:r w:rsidR="00FC64A7">
              <w:t>officers employed by other state law enforcement agencies</w:t>
            </w:r>
            <w:r w:rsidR="00734A03">
              <w:t xml:space="preserve">, with OIG officers being compensated </w:t>
            </w:r>
            <w:r w:rsidR="00FC64A7">
              <w:t>approximately 42</w:t>
            </w:r>
            <w:r>
              <w:t xml:space="preserve"> percent </w:t>
            </w:r>
            <w:r w:rsidR="00FC64A7">
              <w:t>less</w:t>
            </w:r>
            <w:r w:rsidR="00734A03">
              <w:t xml:space="preserve"> on average</w:t>
            </w:r>
            <w:r w:rsidR="00FC64A7">
              <w:t xml:space="preserve"> than </w:t>
            </w:r>
            <w:r w:rsidR="003812BF">
              <w:t>similar</w:t>
            </w:r>
            <w:r w:rsidR="00734A03">
              <w:t xml:space="preserve"> officers employed by other state law enforcement agencies</w:t>
            </w:r>
            <w:r w:rsidR="00FC64A7">
              <w:t xml:space="preserve">. </w:t>
            </w:r>
            <w:r w:rsidR="00031210">
              <w:t>S.B</w:t>
            </w:r>
            <w:r w:rsidR="00472A2B">
              <w:t>. </w:t>
            </w:r>
            <w:r w:rsidR="00031210">
              <w:t>502</w:t>
            </w:r>
            <w:r w:rsidR="00FC64A7">
              <w:t xml:space="preserve"> </w:t>
            </w:r>
            <w:r w:rsidR="00031210">
              <w:t xml:space="preserve">seeks to improve the OIG's ability to </w:t>
            </w:r>
            <w:r w:rsidR="00E971E7">
              <w:t xml:space="preserve">offer competitive salaries and to </w:t>
            </w:r>
            <w:r w:rsidR="00031210">
              <w:t xml:space="preserve">attract and retain qualified professionals by </w:t>
            </w:r>
            <w:r w:rsidR="00FC64A7">
              <w:t>ensur</w:t>
            </w:r>
            <w:r w:rsidR="00031210">
              <w:t>ing</w:t>
            </w:r>
            <w:r w:rsidR="00FC64A7">
              <w:t xml:space="preserve"> that officers employed </w:t>
            </w:r>
            <w:r w:rsidR="00031210">
              <w:t xml:space="preserve">and commissioned </w:t>
            </w:r>
            <w:r w:rsidR="00FC64A7">
              <w:t xml:space="preserve">by the OIG are paid according to </w:t>
            </w:r>
            <w:r w:rsidR="00472A2B">
              <w:t>Schedule </w:t>
            </w:r>
            <w:r w:rsidR="00FC64A7">
              <w:t>C</w:t>
            </w:r>
            <w:r w:rsidR="00031210">
              <w:t xml:space="preserve"> of the position classification salary schedule prescribed by the General Appropriations Act</w:t>
            </w:r>
            <w:r w:rsidR="00E971E7">
              <w:t xml:space="preserve"> </w:t>
            </w:r>
            <w:r w:rsidR="00031210">
              <w:t>and entitling these</w:t>
            </w:r>
            <w:r w:rsidR="00FC64A7">
              <w:t xml:space="preserve"> officers </w:t>
            </w:r>
            <w:r w:rsidR="00031210">
              <w:t xml:space="preserve">to </w:t>
            </w:r>
            <w:r w:rsidR="00FC64A7">
              <w:t>hazardous duty pay and injury leave.</w:t>
            </w:r>
          </w:p>
          <w:p w14:paraId="7041B79E" w14:textId="041A8AF7" w:rsidR="008423E4" w:rsidRPr="00E26B13" w:rsidRDefault="000A34C0" w:rsidP="0020440B">
            <w:pPr>
              <w:pStyle w:val="Header"/>
              <w:tabs>
                <w:tab w:val="clear" w:pos="4320"/>
                <w:tab w:val="clear" w:pos="8640"/>
              </w:tabs>
              <w:jc w:val="both"/>
              <w:rPr>
                <w:b/>
              </w:rPr>
            </w:pPr>
            <w:r>
              <w:t xml:space="preserve"> </w:t>
            </w:r>
          </w:p>
        </w:tc>
      </w:tr>
      <w:tr w:rsidR="00B177BB" w14:paraId="21E4CCE9" w14:textId="77777777" w:rsidTr="00345119">
        <w:tc>
          <w:tcPr>
            <w:tcW w:w="9576" w:type="dxa"/>
          </w:tcPr>
          <w:p w14:paraId="193D4B9B" w14:textId="77777777" w:rsidR="0017725B" w:rsidRDefault="000A34C0" w:rsidP="0020440B">
            <w:pPr>
              <w:rPr>
                <w:b/>
                <w:u w:val="single"/>
              </w:rPr>
            </w:pPr>
            <w:r>
              <w:rPr>
                <w:b/>
                <w:u w:val="single"/>
              </w:rPr>
              <w:t>CRIMINAL JUSTICE IMPACT</w:t>
            </w:r>
          </w:p>
          <w:p w14:paraId="5F8A41FD" w14:textId="77777777" w:rsidR="0017725B" w:rsidRDefault="0017725B" w:rsidP="0020440B">
            <w:pPr>
              <w:rPr>
                <w:b/>
                <w:u w:val="single"/>
              </w:rPr>
            </w:pPr>
          </w:p>
          <w:p w14:paraId="478BB189" w14:textId="5526B5BA" w:rsidR="001D0111" w:rsidRPr="001D0111" w:rsidRDefault="000A34C0" w:rsidP="0020440B">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1B302AC0" w14:textId="77777777" w:rsidR="0017725B" w:rsidRPr="0017725B" w:rsidRDefault="0017725B" w:rsidP="0020440B">
            <w:pPr>
              <w:rPr>
                <w:b/>
                <w:u w:val="single"/>
              </w:rPr>
            </w:pPr>
          </w:p>
        </w:tc>
      </w:tr>
      <w:tr w:rsidR="00B177BB" w14:paraId="714D8F9E" w14:textId="77777777" w:rsidTr="00345119">
        <w:tc>
          <w:tcPr>
            <w:tcW w:w="9576" w:type="dxa"/>
          </w:tcPr>
          <w:p w14:paraId="6195D338" w14:textId="77777777" w:rsidR="008423E4" w:rsidRPr="00A8133F" w:rsidRDefault="000A34C0" w:rsidP="0020440B">
            <w:pPr>
              <w:rPr>
                <w:b/>
              </w:rPr>
            </w:pPr>
            <w:r w:rsidRPr="009C1E9A">
              <w:rPr>
                <w:b/>
                <w:u w:val="single"/>
              </w:rPr>
              <w:t>RULEMAKING AUTHORITY</w:t>
            </w:r>
            <w:r>
              <w:rPr>
                <w:b/>
              </w:rPr>
              <w:t xml:space="preserve"> </w:t>
            </w:r>
          </w:p>
          <w:p w14:paraId="4BD4FD9C" w14:textId="77777777" w:rsidR="008423E4" w:rsidRDefault="008423E4" w:rsidP="0020440B"/>
          <w:p w14:paraId="4E65D028" w14:textId="32EF715D" w:rsidR="001D0111" w:rsidRDefault="000A34C0" w:rsidP="0020440B">
            <w:pPr>
              <w:pStyle w:val="Header"/>
              <w:tabs>
                <w:tab w:val="clear" w:pos="4320"/>
                <w:tab w:val="clear" w:pos="8640"/>
              </w:tabs>
              <w:jc w:val="both"/>
            </w:pPr>
            <w:r>
              <w:t xml:space="preserve">It is the </w:t>
            </w:r>
            <w:r>
              <w:t>committee's opinion that this bill does not expressly grant any additional rulemaking authority to a state officer, department, agency, or institution.</w:t>
            </w:r>
          </w:p>
          <w:p w14:paraId="63EC0A21" w14:textId="77777777" w:rsidR="008423E4" w:rsidRPr="00E21FDC" w:rsidRDefault="008423E4" w:rsidP="0020440B">
            <w:pPr>
              <w:rPr>
                <w:b/>
              </w:rPr>
            </w:pPr>
          </w:p>
        </w:tc>
      </w:tr>
      <w:tr w:rsidR="00B177BB" w14:paraId="283E8148" w14:textId="77777777" w:rsidTr="00345119">
        <w:tc>
          <w:tcPr>
            <w:tcW w:w="9576" w:type="dxa"/>
          </w:tcPr>
          <w:p w14:paraId="2862B7C4" w14:textId="24CC7EC8" w:rsidR="008773F1" w:rsidRPr="00A8133F" w:rsidRDefault="000A34C0" w:rsidP="0020440B">
            <w:pPr>
              <w:rPr>
                <w:b/>
              </w:rPr>
            </w:pPr>
            <w:r w:rsidRPr="009C1E9A">
              <w:rPr>
                <w:b/>
                <w:u w:val="single"/>
              </w:rPr>
              <w:t>ANALYSIS</w:t>
            </w:r>
            <w:r>
              <w:rPr>
                <w:b/>
              </w:rPr>
              <w:t xml:space="preserve"> </w:t>
            </w:r>
          </w:p>
          <w:p w14:paraId="3D635A69" w14:textId="77777777" w:rsidR="0024473B" w:rsidRDefault="0024473B" w:rsidP="0020440B"/>
          <w:p w14:paraId="4E2CE704" w14:textId="30FC8A2F" w:rsidR="00EE1B1B" w:rsidRDefault="000A34C0" w:rsidP="0020440B">
            <w:pPr>
              <w:pStyle w:val="Header"/>
              <w:tabs>
                <w:tab w:val="clear" w:pos="4320"/>
                <w:tab w:val="clear" w:pos="8640"/>
              </w:tabs>
              <w:jc w:val="both"/>
            </w:pPr>
            <w:r>
              <w:t>S.B. 502</w:t>
            </w:r>
            <w:r>
              <w:t xml:space="preserve"> amends the Code of Criminal Procedure to include an </w:t>
            </w:r>
            <w:r w:rsidRPr="005B51D1">
              <w:t xml:space="preserve">officer commissioned and employed by </w:t>
            </w:r>
            <w:r w:rsidR="00AC4A6C">
              <w:t>the Health and Human Services Commission (</w:t>
            </w:r>
            <w:r>
              <w:t>HHSC</w:t>
            </w:r>
            <w:r w:rsidR="00AC4A6C">
              <w:t>)</w:t>
            </w:r>
            <w:r>
              <w:t xml:space="preserve"> </w:t>
            </w:r>
            <w:r w:rsidRPr="005B51D1">
              <w:t>office of inspector general</w:t>
            </w:r>
            <w:r>
              <w:t xml:space="preserve"> among the officers classified as peace officers.</w:t>
            </w:r>
            <w:r w:rsidR="00D420A6">
              <w:t xml:space="preserve"> The bill </w:t>
            </w:r>
            <w:r w:rsidR="00D420A6" w:rsidRPr="00D420A6">
              <w:t xml:space="preserve">establishes </w:t>
            </w:r>
            <w:r w:rsidR="0017139E">
              <w:t>the legislature's intent that</w:t>
            </w:r>
            <w:r w:rsidR="00D420A6" w:rsidRPr="00D420A6">
              <w:t xml:space="preserve"> </w:t>
            </w:r>
            <w:r w:rsidR="0017139E">
              <w:t>this</w:t>
            </w:r>
            <w:r w:rsidR="00D420A6">
              <w:t xml:space="preserve"> </w:t>
            </w:r>
            <w:r w:rsidR="00C60180">
              <w:t>inclusion</w:t>
            </w:r>
            <w:r w:rsidR="00D420A6" w:rsidRPr="00D420A6">
              <w:t xml:space="preserve"> be harmonized with another act of the 89th Legislature, Regular Session, 2025, relating to nonsubstantive additions to and corrections in enacted codes.</w:t>
            </w:r>
          </w:p>
          <w:p w14:paraId="456BED8F" w14:textId="77777777" w:rsidR="00EE1B1B" w:rsidRDefault="00EE1B1B" w:rsidP="0020440B">
            <w:pPr>
              <w:pStyle w:val="Header"/>
              <w:tabs>
                <w:tab w:val="clear" w:pos="4320"/>
                <w:tab w:val="clear" w:pos="8640"/>
              </w:tabs>
              <w:jc w:val="both"/>
            </w:pPr>
          </w:p>
          <w:p w14:paraId="66AA6EC2" w14:textId="404734E4" w:rsidR="0024473B" w:rsidRDefault="000A34C0" w:rsidP="0020440B">
            <w:pPr>
              <w:pStyle w:val="Header"/>
              <w:tabs>
                <w:tab w:val="clear" w:pos="4320"/>
                <w:tab w:val="clear" w:pos="8640"/>
              </w:tabs>
              <w:jc w:val="both"/>
            </w:pPr>
            <w:r>
              <w:t>S.B. 502 amends the Government Code</w:t>
            </w:r>
            <w:r w:rsidR="001D0111">
              <w:t xml:space="preserve"> </w:t>
            </w:r>
            <w:r w:rsidR="00E84FFD">
              <w:t>to require the</w:t>
            </w:r>
            <w:r w:rsidR="00D64A8C">
              <w:t xml:space="preserve"> HHSC</w:t>
            </w:r>
            <w:r w:rsidR="00E84FFD">
              <w:t xml:space="preserve"> </w:t>
            </w:r>
            <w:r w:rsidR="00E84FFD" w:rsidRPr="00E84FFD">
              <w:t xml:space="preserve">office of inspector general </w:t>
            </w:r>
            <w:r w:rsidR="00E84FFD">
              <w:t xml:space="preserve">to </w:t>
            </w:r>
            <w:r w:rsidR="00E84FFD" w:rsidRPr="00E84FFD">
              <w:t xml:space="preserve">ensure a peace officer employed </w:t>
            </w:r>
            <w:r w:rsidR="00E84FFD">
              <w:t xml:space="preserve">and commissioned </w:t>
            </w:r>
            <w:r w:rsidR="008A298F">
              <w:t xml:space="preserve">by the office </w:t>
            </w:r>
            <w:r w:rsidR="00D64A8C">
              <w:t xml:space="preserve">for the purpose of </w:t>
            </w:r>
            <w:r w:rsidR="00E84FFD">
              <w:t>assist</w:t>
            </w:r>
            <w:r w:rsidR="00D64A8C">
              <w:t>ing</w:t>
            </w:r>
            <w:r w:rsidR="00E84FFD">
              <w:t xml:space="preserve"> the office in </w:t>
            </w:r>
            <w:r w:rsidR="00D64A8C">
              <w:t xml:space="preserve">carrying out </w:t>
            </w:r>
            <w:r w:rsidR="00E84FFD">
              <w:t xml:space="preserve">its duties </w:t>
            </w:r>
            <w:r w:rsidR="00E84FFD" w:rsidRPr="00E84FFD">
              <w:t>relating to the investigation of Medicaid fraud, waste, and abuse</w:t>
            </w:r>
            <w:r w:rsidR="00E84FFD">
              <w:t xml:space="preserve"> </w:t>
            </w:r>
            <w:r w:rsidR="00E84FFD" w:rsidRPr="00E84FFD">
              <w:t>is compensated according to Schedule C of the position classification salary schedule prescribed by the General Appropriations Act.</w:t>
            </w:r>
            <w:r w:rsidR="008A298F">
              <w:t xml:space="preserve"> </w:t>
            </w:r>
            <w:r w:rsidR="00AC4A6C">
              <w:t xml:space="preserve">The bill includes a law enforcement officer commissioned by </w:t>
            </w:r>
            <w:r w:rsidR="002A484F">
              <w:t>the</w:t>
            </w:r>
            <w:r w:rsidR="00AC4A6C">
              <w:t xml:space="preserve"> office a</w:t>
            </w:r>
            <w:r w:rsidR="00767FCF">
              <w:t>s</w:t>
            </w:r>
            <w:r w:rsidR="00AC4A6C">
              <w:t xml:space="preserve"> </w:t>
            </w:r>
            <w:r w:rsidR="00767FCF">
              <w:t>a</w:t>
            </w:r>
            <w:r w:rsidR="00AC4A6C">
              <w:t xml:space="preserve"> state employee </w:t>
            </w:r>
            <w:r w:rsidR="00767FCF">
              <w:t xml:space="preserve">for purposes of the </w:t>
            </w:r>
            <w:r w:rsidR="00AC4A6C">
              <w:t>entitle</w:t>
            </w:r>
            <w:r w:rsidR="00767FCF">
              <w:t>ment</w:t>
            </w:r>
            <w:r w:rsidR="00AC4A6C">
              <w:t xml:space="preserve"> to receive hazardous duty pay</w:t>
            </w:r>
            <w:r w:rsidR="002A484F">
              <w:t xml:space="preserve"> and includes a peace officer commissioned as a law enforcement officer or agent, including a ranger, by the </w:t>
            </w:r>
            <w:r w:rsidR="002A484F" w:rsidRPr="00DA6F67">
              <w:t xml:space="preserve">office </w:t>
            </w:r>
            <w:r w:rsidR="002A484F">
              <w:t>among the peace officers to whom statutory provisions relating to peace officer injury leave for certain injuries sustained due to the nature of the officer's duties and that occur during the course of the officer's performance of duty</w:t>
            </w:r>
            <w:r w:rsidR="00767FCF">
              <w:t xml:space="preserve"> apply. The latter inclusion</w:t>
            </w:r>
            <w:r w:rsidR="002A484F">
              <w:t xml:space="preserve"> appli</w:t>
            </w:r>
            <w:r w:rsidR="00767FCF">
              <w:t>es</w:t>
            </w:r>
            <w:r w:rsidR="002A484F">
              <w:t xml:space="preserve"> only to an injury that occurs on or after the bill's effective date.</w:t>
            </w:r>
          </w:p>
          <w:p w14:paraId="06D63F65" w14:textId="77777777" w:rsidR="00D64A8C" w:rsidRDefault="00D64A8C" w:rsidP="0020440B">
            <w:pPr>
              <w:pStyle w:val="Header"/>
              <w:tabs>
                <w:tab w:val="clear" w:pos="4320"/>
                <w:tab w:val="clear" w:pos="8640"/>
              </w:tabs>
              <w:jc w:val="both"/>
            </w:pPr>
          </w:p>
          <w:p w14:paraId="1E20D062" w14:textId="4B807565" w:rsidR="000D5763" w:rsidRPr="009C36CD" w:rsidRDefault="000A34C0" w:rsidP="0020440B">
            <w:pPr>
              <w:pStyle w:val="Header"/>
              <w:tabs>
                <w:tab w:val="clear" w:pos="4320"/>
                <w:tab w:val="clear" w:pos="8640"/>
              </w:tabs>
              <w:jc w:val="both"/>
            </w:pPr>
            <w:r>
              <w:t>S.B.</w:t>
            </w:r>
            <w:r w:rsidR="00D64A8C">
              <w:t xml:space="preserve"> </w:t>
            </w:r>
            <w:r>
              <w:t>502</w:t>
            </w:r>
            <w:r w:rsidR="00D64A8C">
              <w:t xml:space="preserve"> requires the </w:t>
            </w:r>
            <w:r w:rsidR="00D64A8C" w:rsidRPr="00F93E01">
              <w:t xml:space="preserve">classification officer in </w:t>
            </w:r>
            <w:r w:rsidR="00D64A8C">
              <w:t xml:space="preserve">the </w:t>
            </w:r>
            <w:r w:rsidR="00D64A8C" w:rsidRPr="00F93E01">
              <w:t>state auditor</w:t>
            </w:r>
            <w:r w:rsidR="00D64A8C">
              <w:t>'s office</w:t>
            </w:r>
            <w:r w:rsidR="00D64A8C" w:rsidRPr="00F93E01">
              <w:t xml:space="preserve"> </w:t>
            </w:r>
            <w:r w:rsidR="00D64A8C">
              <w:t xml:space="preserve">to </w:t>
            </w:r>
            <w:r w:rsidR="00D64A8C" w:rsidRPr="00F93E01">
              <w:t xml:space="preserve">classify the position of commissioned peace officer employed as an investigator by </w:t>
            </w:r>
            <w:r w:rsidR="003B6505">
              <w:t xml:space="preserve">the </w:t>
            </w:r>
            <w:r w:rsidR="00D64A8C">
              <w:t xml:space="preserve">HHSC </w:t>
            </w:r>
            <w:r w:rsidR="00D64A8C" w:rsidRPr="00F93E01">
              <w:t>office of inspector general as a Schedule C position under the position classification plan maintained under</w:t>
            </w:r>
            <w:r w:rsidR="00D64A8C">
              <w:t xml:space="preserve"> the Position Classification Act</w:t>
            </w:r>
            <w:r w:rsidR="00A50C26">
              <w:t xml:space="preserve">. The change made by the classification officer as required by the bill applies </w:t>
            </w:r>
            <w:r w:rsidR="00D64A8C">
              <w:t xml:space="preserve">beginning with the 2026-2027 state fiscal biennium. These provisions expire </w:t>
            </w:r>
            <w:r w:rsidR="002B7407">
              <w:t>September </w:t>
            </w:r>
            <w:r w:rsidR="00D64A8C">
              <w:t>1</w:t>
            </w:r>
            <w:r w:rsidR="002B7407">
              <w:t>, </w:t>
            </w:r>
            <w:r w:rsidR="00D64A8C">
              <w:t xml:space="preserve">2027. </w:t>
            </w:r>
          </w:p>
          <w:p w14:paraId="67DD1A15" w14:textId="77777777" w:rsidR="008423E4" w:rsidRPr="00835628" w:rsidRDefault="008423E4" w:rsidP="0020440B">
            <w:pPr>
              <w:rPr>
                <w:b/>
              </w:rPr>
            </w:pPr>
          </w:p>
        </w:tc>
      </w:tr>
      <w:tr w:rsidR="00B177BB" w14:paraId="4015D250" w14:textId="77777777" w:rsidTr="00345119">
        <w:tc>
          <w:tcPr>
            <w:tcW w:w="9576" w:type="dxa"/>
          </w:tcPr>
          <w:p w14:paraId="00F25EFB" w14:textId="77777777" w:rsidR="008423E4" w:rsidRPr="00A8133F" w:rsidRDefault="000A34C0" w:rsidP="0020440B">
            <w:pPr>
              <w:rPr>
                <w:b/>
              </w:rPr>
            </w:pPr>
            <w:r w:rsidRPr="009C1E9A">
              <w:rPr>
                <w:b/>
                <w:u w:val="single"/>
              </w:rPr>
              <w:t>EFFECTIVE DATE</w:t>
            </w:r>
            <w:r>
              <w:rPr>
                <w:b/>
              </w:rPr>
              <w:t xml:space="preserve"> </w:t>
            </w:r>
          </w:p>
          <w:p w14:paraId="6D328305" w14:textId="77777777" w:rsidR="008423E4" w:rsidRDefault="008423E4" w:rsidP="0020440B"/>
          <w:p w14:paraId="45D94DBB" w14:textId="234D2354" w:rsidR="008423E4" w:rsidRPr="003624F2" w:rsidRDefault="000A34C0" w:rsidP="0020440B">
            <w:pPr>
              <w:pStyle w:val="Header"/>
              <w:tabs>
                <w:tab w:val="clear" w:pos="4320"/>
                <w:tab w:val="clear" w:pos="8640"/>
              </w:tabs>
              <w:jc w:val="both"/>
            </w:pPr>
            <w:r>
              <w:t>September 1, 2025.</w:t>
            </w:r>
          </w:p>
          <w:p w14:paraId="3C87C824" w14:textId="77777777" w:rsidR="008423E4" w:rsidRPr="00233FDB" w:rsidRDefault="008423E4" w:rsidP="0020440B">
            <w:pPr>
              <w:rPr>
                <w:b/>
              </w:rPr>
            </w:pPr>
          </w:p>
        </w:tc>
      </w:tr>
    </w:tbl>
    <w:p w14:paraId="20321A9C" w14:textId="77777777" w:rsidR="008423E4" w:rsidRPr="00BE0E75" w:rsidRDefault="008423E4" w:rsidP="0020440B">
      <w:pPr>
        <w:jc w:val="both"/>
        <w:rPr>
          <w:rFonts w:ascii="Arial" w:hAnsi="Arial"/>
          <w:sz w:val="16"/>
          <w:szCs w:val="16"/>
        </w:rPr>
      </w:pPr>
    </w:p>
    <w:p w14:paraId="3D339A74" w14:textId="77777777" w:rsidR="004108C3" w:rsidRPr="008423E4" w:rsidRDefault="004108C3" w:rsidP="0020440B"/>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A0269" w14:textId="77777777" w:rsidR="000A34C0" w:rsidRDefault="000A34C0">
      <w:r>
        <w:separator/>
      </w:r>
    </w:p>
  </w:endnote>
  <w:endnote w:type="continuationSeparator" w:id="0">
    <w:p w14:paraId="5B820D75" w14:textId="77777777" w:rsidR="000A34C0" w:rsidRDefault="000A3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A6BB5"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B177BB" w14:paraId="73838F93" w14:textId="77777777" w:rsidTr="009C1E9A">
      <w:trPr>
        <w:cantSplit/>
      </w:trPr>
      <w:tc>
        <w:tcPr>
          <w:tcW w:w="0" w:type="pct"/>
        </w:tcPr>
        <w:p w14:paraId="18E79060" w14:textId="77777777" w:rsidR="00137D90" w:rsidRDefault="00137D90" w:rsidP="009C1E9A">
          <w:pPr>
            <w:pStyle w:val="Footer"/>
            <w:tabs>
              <w:tab w:val="clear" w:pos="8640"/>
              <w:tab w:val="right" w:pos="9360"/>
            </w:tabs>
          </w:pPr>
        </w:p>
      </w:tc>
      <w:tc>
        <w:tcPr>
          <w:tcW w:w="2395" w:type="pct"/>
        </w:tcPr>
        <w:p w14:paraId="069A7BC9" w14:textId="77777777" w:rsidR="00137D90" w:rsidRDefault="00137D90" w:rsidP="009C1E9A">
          <w:pPr>
            <w:pStyle w:val="Footer"/>
            <w:tabs>
              <w:tab w:val="clear" w:pos="8640"/>
              <w:tab w:val="right" w:pos="9360"/>
            </w:tabs>
          </w:pPr>
        </w:p>
        <w:p w14:paraId="6F8B7761" w14:textId="77777777" w:rsidR="001A4310" w:rsidRDefault="001A4310" w:rsidP="009C1E9A">
          <w:pPr>
            <w:pStyle w:val="Footer"/>
            <w:tabs>
              <w:tab w:val="clear" w:pos="8640"/>
              <w:tab w:val="right" w:pos="9360"/>
            </w:tabs>
          </w:pPr>
        </w:p>
        <w:p w14:paraId="546FA844" w14:textId="77777777" w:rsidR="00137D90" w:rsidRDefault="00137D90" w:rsidP="009C1E9A">
          <w:pPr>
            <w:pStyle w:val="Footer"/>
            <w:tabs>
              <w:tab w:val="clear" w:pos="8640"/>
              <w:tab w:val="right" w:pos="9360"/>
            </w:tabs>
          </w:pPr>
        </w:p>
      </w:tc>
      <w:tc>
        <w:tcPr>
          <w:tcW w:w="2453" w:type="pct"/>
        </w:tcPr>
        <w:p w14:paraId="5A97256C" w14:textId="77777777" w:rsidR="00137D90" w:rsidRDefault="00137D90" w:rsidP="009C1E9A">
          <w:pPr>
            <w:pStyle w:val="Footer"/>
            <w:tabs>
              <w:tab w:val="clear" w:pos="8640"/>
              <w:tab w:val="right" w:pos="9360"/>
            </w:tabs>
            <w:jc w:val="right"/>
          </w:pPr>
        </w:p>
      </w:tc>
    </w:tr>
    <w:tr w:rsidR="00B177BB" w14:paraId="45407A01" w14:textId="77777777" w:rsidTr="009C1E9A">
      <w:trPr>
        <w:cantSplit/>
      </w:trPr>
      <w:tc>
        <w:tcPr>
          <w:tcW w:w="0" w:type="pct"/>
        </w:tcPr>
        <w:p w14:paraId="1927F776" w14:textId="77777777" w:rsidR="00EC379B" w:rsidRDefault="00EC379B" w:rsidP="009C1E9A">
          <w:pPr>
            <w:pStyle w:val="Footer"/>
            <w:tabs>
              <w:tab w:val="clear" w:pos="8640"/>
              <w:tab w:val="right" w:pos="9360"/>
            </w:tabs>
          </w:pPr>
        </w:p>
      </w:tc>
      <w:tc>
        <w:tcPr>
          <w:tcW w:w="2395" w:type="pct"/>
        </w:tcPr>
        <w:p w14:paraId="2D4D237D" w14:textId="66BBB982" w:rsidR="00EC379B" w:rsidRPr="009C1E9A" w:rsidRDefault="000A34C0" w:rsidP="009C1E9A">
          <w:pPr>
            <w:pStyle w:val="Footer"/>
            <w:tabs>
              <w:tab w:val="clear" w:pos="8640"/>
              <w:tab w:val="right" w:pos="9360"/>
            </w:tabs>
            <w:rPr>
              <w:rFonts w:ascii="Shruti" w:hAnsi="Shruti"/>
              <w:sz w:val="22"/>
            </w:rPr>
          </w:pPr>
          <w:r>
            <w:rPr>
              <w:rFonts w:ascii="Shruti" w:hAnsi="Shruti"/>
              <w:sz w:val="22"/>
            </w:rPr>
            <w:t>89R 24810-D</w:t>
          </w:r>
        </w:p>
      </w:tc>
      <w:tc>
        <w:tcPr>
          <w:tcW w:w="2453" w:type="pct"/>
        </w:tcPr>
        <w:p w14:paraId="0357400A" w14:textId="75085C1A" w:rsidR="00EC379B" w:rsidRDefault="000A34C0" w:rsidP="009C1E9A">
          <w:pPr>
            <w:pStyle w:val="Footer"/>
            <w:tabs>
              <w:tab w:val="clear" w:pos="8640"/>
              <w:tab w:val="right" w:pos="9360"/>
            </w:tabs>
            <w:jc w:val="right"/>
          </w:pPr>
          <w:r>
            <w:fldChar w:fldCharType="begin"/>
          </w:r>
          <w:r>
            <w:instrText xml:space="preserve"> DOCPROPERTY  OTID  \* MERGEFORMAT </w:instrText>
          </w:r>
          <w:r>
            <w:fldChar w:fldCharType="separate"/>
          </w:r>
          <w:r w:rsidR="00A63332">
            <w:t>25.106.1894</w:t>
          </w:r>
          <w:r>
            <w:fldChar w:fldCharType="end"/>
          </w:r>
        </w:p>
      </w:tc>
    </w:tr>
    <w:tr w:rsidR="00B177BB" w14:paraId="2C572152" w14:textId="77777777" w:rsidTr="009C1E9A">
      <w:trPr>
        <w:cantSplit/>
      </w:trPr>
      <w:tc>
        <w:tcPr>
          <w:tcW w:w="0" w:type="pct"/>
        </w:tcPr>
        <w:p w14:paraId="55953EF2" w14:textId="77777777" w:rsidR="00EC379B" w:rsidRDefault="00EC379B" w:rsidP="009C1E9A">
          <w:pPr>
            <w:pStyle w:val="Footer"/>
            <w:tabs>
              <w:tab w:val="clear" w:pos="4320"/>
              <w:tab w:val="clear" w:pos="8640"/>
              <w:tab w:val="left" w:pos="2865"/>
            </w:tabs>
          </w:pPr>
        </w:p>
      </w:tc>
      <w:tc>
        <w:tcPr>
          <w:tcW w:w="2395" w:type="pct"/>
        </w:tcPr>
        <w:p w14:paraId="599CA7CC"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69DE2DCD" w14:textId="77777777" w:rsidR="00EC379B" w:rsidRDefault="00EC379B" w:rsidP="006D504F">
          <w:pPr>
            <w:pStyle w:val="Footer"/>
            <w:rPr>
              <w:rStyle w:val="PageNumber"/>
            </w:rPr>
          </w:pPr>
        </w:p>
        <w:p w14:paraId="0B8FF282" w14:textId="77777777" w:rsidR="00EC379B" w:rsidRDefault="00EC379B" w:rsidP="009C1E9A">
          <w:pPr>
            <w:pStyle w:val="Footer"/>
            <w:tabs>
              <w:tab w:val="clear" w:pos="8640"/>
              <w:tab w:val="right" w:pos="9360"/>
            </w:tabs>
            <w:jc w:val="right"/>
          </w:pPr>
        </w:p>
      </w:tc>
    </w:tr>
    <w:tr w:rsidR="00B177BB" w14:paraId="06D15E70" w14:textId="77777777" w:rsidTr="009C1E9A">
      <w:trPr>
        <w:cantSplit/>
        <w:trHeight w:val="323"/>
      </w:trPr>
      <w:tc>
        <w:tcPr>
          <w:tcW w:w="0" w:type="pct"/>
          <w:gridSpan w:val="3"/>
        </w:tcPr>
        <w:p w14:paraId="25A61431" w14:textId="77777777" w:rsidR="00EC379B" w:rsidRDefault="000A34C0"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F6167A0" w14:textId="77777777" w:rsidR="00EC379B" w:rsidRDefault="00EC379B" w:rsidP="009C1E9A">
          <w:pPr>
            <w:pStyle w:val="Footer"/>
            <w:tabs>
              <w:tab w:val="clear" w:pos="8640"/>
              <w:tab w:val="right" w:pos="9360"/>
            </w:tabs>
            <w:jc w:val="center"/>
          </w:pPr>
        </w:p>
      </w:tc>
    </w:tr>
  </w:tbl>
  <w:p w14:paraId="2920A529"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93FC0"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7D84F" w14:textId="77777777" w:rsidR="000A34C0" w:rsidRDefault="000A34C0">
      <w:r>
        <w:separator/>
      </w:r>
    </w:p>
  </w:footnote>
  <w:footnote w:type="continuationSeparator" w:id="0">
    <w:p w14:paraId="0F10B01F" w14:textId="77777777" w:rsidR="000A34C0" w:rsidRDefault="000A3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B5B65"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98B1C"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36D7A"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1D1"/>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2557"/>
    <w:rsid w:val="000236C1"/>
    <w:rsid w:val="000236EC"/>
    <w:rsid w:val="0002413D"/>
    <w:rsid w:val="000249F2"/>
    <w:rsid w:val="00027E81"/>
    <w:rsid w:val="00030AD8"/>
    <w:rsid w:val="0003107A"/>
    <w:rsid w:val="00031210"/>
    <w:rsid w:val="00031C95"/>
    <w:rsid w:val="000330D4"/>
    <w:rsid w:val="0003572D"/>
    <w:rsid w:val="00035DB0"/>
    <w:rsid w:val="00036A82"/>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1A20"/>
    <w:rsid w:val="00073914"/>
    <w:rsid w:val="00073BC8"/>
    <w:rsid w:val="00074236"/>
    <w:rsid w:val="000746BD"/>
    <w:rsid w:val="00076D7D"/>
    <w:rsid w:val="00080D95"/>
    <w:rsid w:val="00084F3D"/>
    <w:rsid w:val="00090E6B"/>
    <w:rsid w:val="00091B2C"/>
    <w:rsid w:val="00092ABC"/>
    <w:rsid w:val="000976F7"/>
    <w:rsid w:val="00097AAF"/>
    <w:rsid w:val="00097D13"/>
    <w:rsid w:val="000A34C0"/>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5763"/>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39E"/>
    <w:rsid w:val="00171AD0"/>
    <w:rsid w:val="00171BF2"/>
    <w:rsid w:val="0017347B"/>
    <w:rsid w:val="00176A4D"/>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0111"/>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15E1"/>
    <w:rsid w:val="0020440B"/>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473B"/>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4F"/>
    <w:rsid w:val="002A48DF"/>
    <w:rsid w:val="002A5A84"/>
    <w:rsid w:val="002A6E6F"/>
    <w:rsid w:val="002A74E4"/>
    <w:rsid w:val="002A7CFE"/>
    <w:rsid w:val="002B26DD"/>
    <w:rsid w:val="002B2870"/>
    <w:rsid w:val="002B391B"/>
    <w:rsid w:val="002B5B42"/>
    <w:rsid w:val="002B7407"/>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17F08"/>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47EBC"/>
    <w:rsid w:val="003500C3"/>
    <w:rsid w:val="003523BD"/>
    <w:rsid w:val="00352681"/>
    <w:rsid w:val="003536AA"/>
    <w:rsid w:val="003544CE"/>
    <w:rsid w:val="00355A98"/>
    <w:rsid w:val="00355D7E"/>
    <w:rsid w:val="003568DE"/>
    <w:rsid w:val="00357CA1"/>
    <w:rsid w:val="00360CCD"/>
    <w:rsid w:val="00361FE9"/>
    <w:rsid w:val="003624F2"/>
    <w:rsid w:val="00363854"/>
    <w:rsid w:val="00364315"/>
    <w:rsid w:val="003643E2"/>
    <w:rsid w:val="00370155"/>
    <w:rsid w:val="003712D5"/>
    <w:rsid w:val="003747DF"/>
    <w:rsid w:val="00377E3D"/>
    <w:rsid w:val="003812BF"/>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505"/>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2A2B"/>
    <w:rsid w:val="00474927"/>
    <w:rsid w:val="00475913"/>
    <w:rsid w:val="00480080"/>
    <w:rsid w:val="004824A7"/>
    <w:rsid w:val="00483AF0"/>
    <w:rsid w:val="00484167"/>
    <w:rsid w:val="0048634A"/>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37D0"/>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4F7DBD"/>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31AC"/>
    <w:rsid w:val="00555034"/>
    <w:rsid w:val="005570D2"/>
    <w:rsid w:val="00561528"/>
    <w:rsid w:val="0056153F"/>
    <w:rsid w:val="00561B14"/>
    <w:rsid w:val="00562C87"/>
    <w:rsid w:val="005636BD"/>
    <w:rsid w:val="005666D5"/>
    <w:rsid w:val="005669A7"/>
    <w:rsid w:val="00567111"/>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1D1"/>
    <w:rsid w:val="005B5516"/>
    <w:rsid w:val="005B5D2B"/>
    <w:rsid w:val="005C1496"/>
    <w:rsid w:val="005C17C5"/>
    <w:rsid w:val="005C2B21"/>
    <w:rsid w:val="005C2C00"/>
    <w:rsid w:val="005C3D75"/>
    <w:rsid w:val="005C4C6F"/>
    <w:rsid w:val="005C5127"/>
    <w:rsid w:val="005C7CCB"/>
    <w:rsid w:val="005C7F45"/>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6FB"/>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76D97"/>
    <w:rsid w:val="0068127E"/>
    <w:rsid w:val="00681790"/>
    <w:rsid w:val="006823AA"/>
    <w:rsid w:val="0068302A"/>
    <w:rsid w:val="00684B98"/>
    <w:rsid w:val="00685DC9"/>
    <w:rsid w:val="00686E4D"/>
    <w:rsid w:val="00687465"/>
    <w:rsid w:val="006907CF"/>
    <w:rsid w:val="00691CCF"/>
    <w:rsid w:val="00693AFA"/>
    <w:rsid w:val="00695101"/>
    <w:rsid w:val="00695B9A"/>
    <w:rsid w:val="00696563"/>
    <w:rsid w:val="006979F8"/>
    <w:rsid w:val="006A2E6F"/>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3E2B"/>
    <w:rsid w:val="006D504F"/>
    <w:rsid w:val="006E0CAC"/>
    <w:rsid w:val="006E1CFB"/>
    <w:rsid w:val="006E1F94"/>
    <w:rsid w:val="006E26C1"/>
    <w:rsid w:val="006E30A8"/>
    <w:rsid w:val="006E45B0"/>
    <w:rsid w:val="006E5692"/>
    <w:rsid w:val="006F365D"/>
    <w:rsid w:val="006F3EDA"/>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0B2D"/>
    <w:rsid w:val="0073163C"/>
    <w:rsid w:val="00731DE3"/>
    <w:rsid w:val="00734A03"/>
    <w:rsid w:val="00735B9D"/>
    <w:rsid w:val="007365A5"/>
    <w:rsid w:val="00736FB0"/>
    <w:rsid w:val="007404BC"/>
    <w:rsid w:val="00740D13"/>
    <w:rsid w:val="00740F5F"/>
    <w:rsid w:val="00742794"/>
    <w:rsid w:val="00743C4C"/>
    <w:rsid w:val="007445B7"/>
    <w:rsid w:val="00744920"/>
    <w:rsid w:val="007509BE"/>
    <w:rsid w:val="0075287B"/>
    <w:rsid w:val="00755C7B"/>
    <w:rsid w:val="007575FA"/>
    <w:rsid w:val="00764786"/>
    <w:rsid w:val="00766E12"/>
    <w:rsid w:val="00767FCF"/>
    <w:rsid w:val="0077098E"/>
    <w:rsid w:val="00770C9C"/>
    <w:rsid w:val="00771287"/>
    <w:rsid w:val="0077149E"/>
    <w:rsid w:val="007761AE"/>
    <w:rsid w:val="00777518"/>
    <w:rsid w:val="0077779E"/>
    <w:rsid w:val="00780FB6"/>
    <w:rsid w:val="0078552A"/>
    <w:rsid w:val="00785729"/>
    <w:rsid w:val="00786058"/>
    <w:rsid w:val="0079487D"/>
    <w:rsid w:val="007966D4"/>
    <w:rsid w:val="00796A0A"/>
    <w:rsid w:val="0079792C"/>
    <w:rsid w:val="007A0989"/>
    <w:rsid w:val="007A0C58"/>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341B"/>
    <w:rsid w:val="00804124"/>
    <w:rsid w:val="00805402"/>
    <w:rsid w:val="0080765F"/>
    <w:rsid w:val="00812BE3"/>
    <w:rsid w:val="00814516"/>
    <w:rsid w:val="00815C9D"/>
    <w:rsid w:val="008170E2"/>
    <w:rsid w:val="00823E4C"/>
    <w:rsid w:val="008270DF"/>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773F1"/>
    <w:rsid w:val="008806EB"/>
    <w:rsid w:val="008826F2"/>
    <w:rsid w:val="008845BA"/>
    <w:rsid w:val="00884AE3"/>
    <w:rsid w:val="00885203"/>
    <w:rsid w:val="008859CA"/>
    <w:rsid w:val="008861EE"/>
    <w:rsid w:val="00890B59"/>
    <w:rsid w:val="008930D7"/>
    <w:rsid w:val="008947A7"/>
    <w:rsid w:val="00897E80"/>
    <w:rsid w:val="008A04FA"/>
    <w:rsid w:val="008A298F"/>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3BD6"/>
    <w:rsid w:val="00975405"/>
    <w:rsid w:val="00976837"/>
    <w:rsid w:val="00980311"/>
    <w:rsid w:val="0098170E"/>
    <w:rsid w:val="0098285C"/>
    <w:rsid w:val="00983B56"/>
    <w:rsid w:val="009847FD"/>
    <w:rsid w:val="009851B3"/>
    <w:rsid w:val="00985300"/>
    <w:rsid w:val="00986720"/>
    <w:rsid w:val="00987F00"/>
    <w:rsid w:val="0099403D"/>
    <w:rsid w:val="00995B0B"/>
    <w:rsid w:val="009A1883"/>
    <w:rsid w:val="009A22A5"/>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3752"/>
    <w:rsid w:val="00A24AAD"/>
    <w:rsid w:val="00A26A8A"/>
    <w:rsid w:val="00A27255"/>
    <w:rsid w:val="00A32304"/>
    <w:rsid w:val="00A3420E"/>
    <w:rsid w:val="00A35D66"/>
    <w:rsid w:val="00A41085"/>
    <w:rsid w:val="00A425FA"/>
    <w:rsid w:val="00A43960"/>
    <w:rsid w:val="00A45931"/>
    <w:rsid w:val="00A46902"/>
    <w:rsid w:val="00A50C26"/>
    <w:rsid w:val="00A50CDB"/>
    <w:rsid w:val="00A51F3E"/>
    <w:rsid w:val="00A5364B"/>
    <w:rsid w:val="00A54142"/>
    <w:rsid w:val="00A54C42"/>
    <w:rsid w:val="00A572B1"/>
    <w:rsid w:val="00A577AF"/>
    <w:rsid w:val="00A60177"/>
    <w:rsid w:val="00A61C27"/>
    <w:rsid w:val="00A62638"/>
    <w:rsid w:val="00A63332"/>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396A"/>
    <w:rsid w:val="00AC4A6C"/>
    <w:rsid w:val="00AC5AAB"/>
    <w:rsid w:val="00AC5AEC"/>
    <w:rsid w:val="00AC5F28"/>
    <w:rsid w:val="00AC6900"/>
    <w:rsid w:val="00AD304B"/>
    <w:rsid w:val="00AD4497"/>
    <w:rsid w:val="00AD7780"/>
    <w:rsid w:val="00AE2263"/>
    <w:rsid w:val="00AE248E"/>
    <w:rsid w:val="00AE25C3"/>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7BB"/>
    <w:rsid w:val="00B17981"/>
    <w:rsid w:val="00B20CAD"/>
    <w:rsid w:val="00B233BB"/>
    <w:rsid w:val="00B25612"/>
    <w:rsid w:val="00B26437"/>
    <w:rsid w:val="00B2678E"/>
    <w:rsid w:val="00B30647"/>
    <w:rsid w:val="00B31F0E"/>
    <w:rsid w:val="00B34F25"/>
    <w:rsid w:val="00B43672"/>
    <w:rsid w:val="00B473D8"/>
    <w:rsid w:val="00B47464"/>
    <w:rsid w:val="00B47EB1"/>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A6923"/>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2697"/>
    <w:rsid w:val="00BE3634"/>
    <w:rsid w:val="00BE3E30"/>
    <w:rsid w:val="00BE5274"/>
    <w:rsid w:val="00BE60CC"/>
    <w:rsid w:val="00BE71CD"/>
    <w:rsid w:val="00BE7748"/>
    <w:rsid w:val="00BE7BDA"/>
    <w:rsid w:val="00BF0548"/>
    <w:rsid w:val="00BF4949"/>
    <w:rsid w:val="00BF4D7C"/>
    <w:rsid w:val="00BF5085"/>
    <w:rsid w:val="00C013F4"/>
    <w:rsid w:val="00C035E9"/>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1C9E"/>
    <w:rsid w:val="00C57933"/>
    <w:rsid w:val="00C60180"/>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1098"/>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BD1"/>
    <w:rsid w:val="00D40F93"/>
    <w:rsid w:val="00D420A6"/>
    <w:rsid w:val="00D42277"/>
    <w:rsid w:val="00D43C59"/>
    <w:rsid w:val="00D44ADE"/>
    <w:rsid w:val="00D47978"/>
    <w:rsid w:val="00D50D65"/>
    <w:rsid w:val="00D512E0"/>
    <w:rsid w:val="00D519F3"/>
    <w:rsid w:val="00D51D2A"/>
    <w:rsid w:val="00D53B7C"/>
    <w:rsid w:val="00D55F52"/>
    <w:rsid w:val="00D56508"/>
    <w:rsid w:val="00D6131A"/>
    <w:rsid w:val="00D61611"/>
    <w:rsid w:val="00D61784"/>
    <w:rsid w:val="00D6178A"/>
    <w:rsid w:val="00D63B53"/>
    <w:rsid w:val="00D64A8C"/>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1F25"/>
    <w:rsid w:val="00D926B3"/>
    <w:rsid w:val="00D92F63"/>
    <w:rsid w:val="00D947B6"/>
    <w:rsid w:val="00D94A53"/>
    <w:rsid w:val="00D97E00"/>
    <w:rsid w:val="00DA00BC"/>
    <w:rsid w:val="00DA0E22"/>
    <w:rsid w:val="00DA1EFA"/>
    <w:rsid w:val="00DA25E7"/>
    <w:rsid w:val="00DA3687"/>
    <w:rsid w:val="00DA39F2"/>
    <w:rsid w:val="00DA564B"/>
    <w:rsid w:val="00DA5B40"/>
    <w:rsid w:val="00DA6A5C"/>
    <w:rsid w:val="00DA6F67"/>
    <w:rsid w:val="00DB271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4E9D"/>
    <w:rsid w:val="00E05FB7"/>
    <w:rsid w:val="00E066E6"/>
    <w:rsid w:val="00E06807"/>
    <w:rsid w:val="00E06C5E"/>
    <w:rsid w:val="00E0752B"/>
    <w:rsid w:val="00E1228E"/>
    <w:rsid w:val="00E13374"/>
    <w:rsid w:val="00E14079"/>
    <w:rsid w:val="00E15F90"/>
    <w:rsid w:val="00E16D3E"/>
    <w:rsid w:val="00E17167"/>
    <w:rsid w:val="00E20520"/>
    <w:rsid w:val="00E21CFE"/>
    <w:rsid w:val="00E21D55"/>
    <w:rsid w:val="00E21FDC"/>
    <w:rsid w:val="00E231DF"/>
    <w:rsid w:val="00E2551E"/>
    <w:rsid w:val="00E25751"/>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0C10"/>
    <w:rsid w:val="00E51446"/>
    <w:rsid w:val="00E529C8"/>
    <w:rsid w:val="00E55DA0"/>
    <w:rsid w:val="00E56033"/>
    <w:rsid w:val="00E57144"/>
    <w:rsid w:val="00E61159"/>
    <w:rsid w:val="00E625DA"/>
    <w:rsid w:val="00E634DC"/>
    <w:rsid w:val="00E667F3"/>
    <w:rsid w:val="00E67794"/>
    <w:rsid w:val="00E70CC6"/>
    <w:rsid w:val="00E71254"/>
    <w:rsid w:val="00E730AE"/>
    <w:rsid w:val="00E73CCD"/>
    <w:rsid w:val="00E76453"/>
    <w:rsid w:val="00E77353"/>
    <w:rsid w:val="00E775AE"/>
    <w:rsid w:val="00E8272C"/>
    <w:rsid w:val="00E827C7"/>
    <w:rsid w:val="00E84FFD"/>
    <w:rsid w:val="00E85DBD"/>
    <w:rsid w:val="00E87A99"/>
    <w:rsid w:val="00E90702"/>
    <w:rsid w:val="00E9241E"/>
    <w:rsid w:val="00E93DEF"/>
    <w:rsid w:val="00E947B1"/>
    <w:rsid w:val="00E96852"/>
    <w:rsid w:val="00E971E7"/>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1C9"/>
    <w:rsid w:val="00ED3A32"/>
    <w:rsid w:val="00ED3BDE"/>
    <w:rsid w:val="00ED68FB"/>
    <w:rsid w:val="00ED783A"/>
    <w:rsid w:val="00EE0553"/>
    <w:rsid w:val="00EE1B1B"/>
    <w:rsid w:val="00EE2E34"/>
    <w:rsid w:val="00EE2E91"/>
    <w:rsid w:val="00EE3370"/>
    <w:rsid w:val="00EE43A2"/>
    <w:rsid w:val="00EE46B7"/>
    <w:rsid w:val="00EE5A49"/>
    <w:rsid w:val="00EE664B"/>
    <w:rsid w:val="00EE7034"/>
    <w:rsid w:val="00EF10BA"/>
    <w:rsid w:val="00EF1738"/>
    <w:rsid w:val="00EF248F"/>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555"/>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67CC"/>
    <w:rsid w:val="00F67981"/>
    <w:rsid w:val="00F706CA"/>
    <w:rsid w:val="00F70F8D"/>
    <w:rsid w:val="00F71C5A"/>
    <w:rsid w:val="00F733A4"/>
    <w:rsid w:val="00F7758F"/>
    <w:rsid w:val="00F82811"/>
    <w:rsid w:val="00F83F8D"/>
    <w:rsid w:val="00F84153"/>
    <w:rsid w:val="00F85661"/>
    <w:rsid w:val="00F93E01"/>
    <w:rsid w:val="00F96602"/>
    <w:rsid w:val="00F9735A"/>
    <w:rsid w:val="00FA32FC"/>
    <w:rsid w:val="00FA59FD"/>
    <w:rsid w:val="00FA5D8C"/>
    <w:rsid w:val="00FA6403"/>
    <w:rsid w:val="00FB16CD"/>
    <w:rsid w:val="00FB73AE"/>
    <w:rsid w:val="00FC5388"/>
    <w:rsid w:val="00FC64A7"/>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BB04296-C5A7-4C10-A7AC-50CEBD7B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24473B"/>
    <w:rPr>
      <w:sz w:val="16"/>
      <w:szCs w:val="16"/>
    </w:rPr>
  </w:style>
  <w:style w:type="paragraph" w:styleId="CommentText">
    <w:name w:val="annotation text"/>
    <w:basedOn w:val="Normal"/>
    <w:link w:val="CommentTextChar"/>
    <w:unhideWhenUsed/>
    <w:rsid w:val="0024473B"/>
    <w:rPr>
      <w:sz w:val="20"/>
      <w:szCs w:val="20"/>
    </w:rPr>
  </w:style>
  <w:style w:type="character" w:customStyle="1" w:styleId="CommentTextChar">
    <w:name w:val="Comment Text Char"/>
    <w:basedOn w:val="DefaultParagraphFont"/>
    <w:link w:val="CommentText"/>
    <w:rsid w:val="0024473B"/>
  </w:style>
  <w:style w:type="paragraph" w:styleId="CommentSubject">
    <w:name w:val="annotation subject"/>
    <w:basedOn w:val="CommentText"/>
    <w:next w:val="CommentText"/>
    <w:link w:val="CommentSubjectChar"/>
    <w:semiHidden/>
    <w:unhideWhenUsed/>
    <w:rsid w:val="0024473B"/>
    <w:rPr>
      <w:b/>
      <w:bCs/>
    </w:rPr>
  </w:style>
  <w:style w:type="character" w:customStyle="1" w:styleId="CommentSubjectChar">
    <w:name w:val="Comment Subject Char"/>
    <w:basedOn w:val="CommentTextChar"/>
    <w:link w:val="CommentSubject"/>
    <w:semiHidden/>
    <w:rsid w:val="0024473B"/>
    <w:rPr>
      <w:b/>
      <w:bCs/>
    </w:rPr>
  </w:style>
  <w:style w:type="paragraph" w:styleId="Revision">
    <w:name w:val="Revision"/>
    <w:hidden/>
    <w:uiPriority w:val="99"/>
    <w:semiHidden/>
    <w:rsid w:val="00676D97"/>
    <w:rPr>
      <w:sz w:val="24"/>
      <w:szCs w:val="24"/>
    </w:rPr>
  </w:style>
  <w:style w:type="character" w:styleId="Hyperlink">
    <w:name w:val="Hyperlink"/>
    <w:basedOn w:val="DefaultParagraphFont"/>
    <w:unhideWhenUsed/>
    <w:rsid w:val="006F3EDA"/>
    <w:rPr>
      <w:color w:val="0000FF" w:themeColor="hyperlink"/>
      <w:u w:val="single"/>
    </w:rPr>
  </w:style>
  <w:style w:type="character" w:customStyle="1" w:styleId="UnresolvedMention1">
    <w:name w:val="Unresolved Mention1"/>
    <w:basedOn w:val="DefaultParagraphFont"/>
    <w:uiPriority w:val="99"/>
    <w:semiHidden/>
    <w:unhideWhenUsed/>
    <w:rsid w:val="006F3E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662</Words>
  <Characters>3687</Characters>
  <Application>Microsoft Office Word</Application>
  <DocSecurity>0</DocSecurity>
  <Lines>76</Lines>
  <Paragraphs>17</Paragraphs>
  <ScaleCrop>false</ScaleCrop>
  <HeadingPairs>
    <vt:vector size="2" baseType="variant">
      <vt:variant>
        <vt:lpstr>Title</vt:lpstr>
      </vt:variant>
      <vt:variant>
        <vt:i4>1</vt:i4>
      </vt:variant>
    </vt:vector>
  </HeadingPairs>
  <TitlesOfParts>
    <vt:vector size="1" baseType="lpstr">
      <vt:lpstr>BA - SB00502 (Committee Report (Unamended))</vt:lpstr>
    </vt:vector>
  </TitlesOfParts>
  <Company>State of Texas</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24810</dc:subject>
  <dc:creator>State of Texas</dc:creator>
  <dc:description>SB 502 by Perry-(H)Human Services</dc:description>
  <cp:lastModifiedBy>Damian Duarte</cp:lastModifiedBy>
  <cp:revision>2</cp:revision>
  <cp:lastPrinted>2003-11-26T17:21:00Z</cp:lastPrinted>
  <dcterms:created xsi:type="dcterms:W3CDTF">2025-04-23T14:35:00Z</dcterms:created>
  <dcterms:modified xsi:type="dcterms:W3CDTF">2025-04-23T14:35:00Z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25.106.1894</vt:lpwstr>
  </property>
</Properties>
</file>