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113D" w:rsidRDefault="0002113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EAB4741C077400E968932F024577A30"/>
          </w:placeholder>
        </w:sdtPr>
        <w:sdtContent>
          <w:r w:rsidRPr="005C2A78">
            <w:rPr>
              <w:rFonts w:cs="Times New Roman"/>
              <w:b/>
              <w:szCs w:val="24"/>
              <w:u w:val="single"/>
            </w:rPr>
            <w:t>BILL ANALYSIS</w:t>
          </w:r>
        </w:sdtContent>
      </w:sdt>
    </w:p>
    <w:p w:rsidR="0002113D" w:rsidRPr="00585C31" w:rsidRDefault="0002113D" w:rsidP="000F1DF9">
      <w:pPr>
        <w:spacing w:after="0" w:line="240" w:lineRule="auto"/>
        <w:rPr>
          <w:rFonts w:cs="Times New Roman"/>
          <w:szCs w:val="24"/>
        </w:rPr>
      </w:pPr>
    </w:p>
    <w:p w:rsidR="0002113D" w:rsidRPr="00585C31" w:rsidRDefault="0002113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2113D" w:rsidTr="000F1DF9">
        <w:tc>
          <w:tcPr>
            <w:tcW w:w="2718" w:type="dxa"/>
          </w:tcPr>
          <w:p w:rsidR="0002113D" w:rsidRPr="005C2A78" w:rsidRDefault="0002113D" w:rsidP="006D756B">
            <w:pPr>
              <w:rPr>
                <w:rFonts w:cs="Times New Roman"/>
                <w:szCs w:val="24"/>
              </w:rPr>
            </w:pPr>
            <w:sdt>
              <w:sdtPr>
                <w:rPr>
                  <w:rFonts w:cs="Times New Roman"/>
                  <w:szCs w:val="24"/>
                </w:rPr>
                <w:alias w:val="Agency Title"/>
                <w:tag w:val="AgencyTitleContentControl"/>
                <w:id w:val="1920747753"/>
                <w:lock w:val="sdtContentLocked"/>
                <w:placeholder>
                  <w:docPart w:val="C9E25F52BC824A2DAAEE6AD7CF496FC3"/>
                </w:placeholder>
              </w:sdtPr>
              <w:sdtEndPr>
                <w:rPr>
                  <w:rFonts w:cstheme="minorBidi"/>
                  <w:szCs w:val="22"/>
                </w:rPr>
              </w:sdtEndPr>
              <w:sdtContent>
                <w:r>
                  <w:rPr>
                    <w:rFonts w:cs="Times New Roman"/>
                    <w:szCs w:val="24"/>
                  </w:rPr>
                  <w:t>Senate Research Center</w:t>
                </w:r>
              </w:sdtContent>
            </w:sdt>
          </w:p>
        </w:tc>
        <w:tc>
          <w:tcPr>
            <w:tcW w:w="6858" w:type="dxa"/>
          </w:tcPr>
          <w:p w:rsidR="0002113D" w:rsidRPr="00FF6471" w:rsidRDefault="0002113D" w:rsidP="000F1DF9">
            <w:pPr>
              <w:jc w:val="right"/>
              <w:rPr>
                <w:rFonts w:cs="Times New Roman"/>
                <w:szCs w:val="24"/>
              </w:rPr>
            </w:pPr>
            <w:sdt>
              <w:sdtPr>
                <w:rPr>
                  <w:rFonts w:cs="Times New Roman"/>
                  <w:szCs w:val="24"/>
                </w:rPr>
                <w:alias w:val="Bill Number"/>
                <w:tag w:val="BillNumberOne"/>
                <w:id w:val="-410784069"/>
                <w:lock w:val="sdtContentLocked"/>
                <w:placeholder>
                  <w:docPart w:val="679500AFF156430488D42A31329F3B91"/>
                </w:placeholder>
              </w:sdtPr>
              <w:sdtContent>
                <w:r>
                  <w:rPr>
                    <w:rFonts w:cs="Times New Roman"/>
                    <w:szCs w:val="24"/>
                  </w:rPr>
                  <w:t>S.B. 507</w:t>
                </w:r>
              </w:sdtContent>
            </w:sdt>
          </w:p>
        </w:tc>
      </w:tr>
      <w:tr w:rsidR="0002113D" w:rsidTr="000F1DF9">
        <w:sdt>
          <w:sdtPr>
            <w:rPr>
              <w:rFonts w:cs="Times New Roman"/>
              <w:szCs w:val="24"/>
            </w:rPr>
            <w:alias w:val="TLCNumber"/>
            <w:tag w:val="TLCNumber"/>
            <w:id w:val="-542600604"/>
            <w:lock w:val="sdtLocked"/>
            <w:placeholder>
              <w:docPart w:val="4BC1A531344043E2B4B825AA8518C02E"/>
            </w:placeholder>
          </w:sdtPr>
          <w:sdtContent>
            <w:tc>
              <w:tcPr>
                <w:tcW w:w="2718" w:type="dxa"/>
              </w:tcPr>
              <w:p w:rsidR="0002113D" w:rsidRPr="000F1DF9" w:rsidRDefault="0002113D" w:rsidP="00C65088">
                <w:pPr>
                  <w:rPr>
                    <w:rFonts w:cs="Times New Roman"/>
                    <w:szCs w:val="24"/>
                  </w:rPr>
                </w:pPr>
                <w:r>
                  <w:t>89R2061 LRM-F</w:t>
                </w:r>
              </w:p>
            </w:tc>
          </w:sdtContent>
        </w:sdt>
        <w:tc>
          <w:tcPr>
            <w:tcW w:w="6858" w:type="dxa"/>
          </w:tcPr>
          <w:p w:rsidR="0002113D" w:rsidRPr="005C2A78" w:rsidRDefault="0002113D" w:rsidP="00073EDD">
            <w:pPr>
              <w:jc w:val="right"/>
              <w:rPr>
                <w:rFonts w:cs="Times New Roman"/>
                <w:szCs w:val="24"/>
              </w:rPr>
            </w:pPr>
            <w:sdt>
              <w:sdtPr>
                <w:rPr>
                  <w:rFonts w:cs="Times New Roman"/>
                  <w:szCs w:val="24"/>
                </w:rPr>
                <w:alias w:val="Author Label"/>
                <w:tag w:val="By"/>
                <w:id w:val="72399597"/>
                <w:lock w:val="sdtLocked"/>
                <w:placeholder>
                  <w:docPart w:val="5CB05BA9F4C84598960F31E296ECF4D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2E6F4B53ED8416A83AE9502523A5498"/>
                </w:placeholder>
              </w:sdtPr>
              <w:sdtContent>
                <w:r>
                  <w:rPr>
                    <w:rFonts w:cs="Times New Roman"/>
                    <w:szCs w:val="24"/>
                  </w:rPr>
                  <w:t>Bettencourt et al.</w:t>
                </w:r>
              </w:sdtContent>
            </w:sdt>
            <w:sdt>
              <w:sdtPr>
                <w:rPr>
                  <w:rFonts w:cs="Times New Roman"/>
                  <w:szCs w:val="24"/>
                </w:rPr>
                <w:alias w:val="Sponsor"/>
                <w:tag w:val="Sponsor"/>
                <w:id w:val="-2039656131"/>
                <w:lock w:val="sdtContentLocked"/>
                <w:placeholder>
                  <w:docPart w:val="5BBADD3CE861482A8F31FC193A7405F3"/>
                </w:placeholder>
                <w:showingPlcHdr/>
              </w:sdtPr>
              <w:sdtContent/>
            </w:sdt>
            <w:sdt>
              <w:sdtPr>
                <w:rPr>
                  <w:rFonts w:cs="Times New Roman"/>
                  <w:szCs w:val="24"/>
                </w:rPr>
                <w:alias w:val="DualSponsor"/>
                <w:tag w:val="DualSponsor"/>
                <w:id w:val="1029379812"/>
                <w:lock w:val="sdtContentLocked"/>
                <w:placeholder>
                  <w:docPart w:val="DFEA5CBCD0E04768A99306324455FE87"/>
                </w:placeholder>
                <w:showingPlcHdr/>
              </w:sdtPr>
              <w:sdtContent/>
            </w:sdt>
          </w:p>
        </w:tc>
      </w:tr>
      <w:tr w:rsidR="0002113D" w:rsidTr="000F1DF9">
        <w:tc>
          <w:tcPr>
            <w:tcW w:w="2718" w:type="dxa"/>
          </w:tcPr>
          <w:p w:rsidR="0002113D" w:rsidRPr="00BC7495" w:rsidRDefault="0002113D" w:rsidP="000F1DF9">
            <w:pPr>
              <w:rPr>
                <w:rFonts w:cs="Times New Roman"/>
                <w:szCs w:val="24"/>
              </w:rPr>
            </w:pPr>
          </w:p>
        </w:tc>
        <w:sdt>
          <w:sdtPr>
            <w:rPr>
              <w:rFonts w:cs="Times New Roman"/>
              <w:szCs w:val="24"/>
            </w:rPr>
            <w:alias w:val="Committee"/>
            <w:tag w:val="Committee"/>
            <w:id w:val="1914272295"/>
            <w:lock w:val="sdtContentLocked"/>
            <w:placeholder>
              <w:docPart w:val="429B1825B4184A849BC443E810AB69B5"/>
            </w:placeholder>
          </w:sdtPr>
          <w:sdtContent>
            <w:tc>
              <w:tcPr>
                <w:tcW w:w="6858" w:type="dxa"/>
              </w:tcPr>
              <w:p w:rsidR="0002113D" w:rsidRPr="00FF6471" w:rsidRDefault="0002113D" w:rsidP="000F1DF9">
                <w:pPr>
                  <w:jc w:val="right"/>
                  <w:rPr>
                    <w:rFonts w:cs="Times New Roman"/>
                    <w:szCs w:val="24"/>
                  </w:rPr>
                </w:pPr>
                <w:r>
                  <w:rPr>
                    <w:rFonts w:cs="Times New Roman"/>
                    <w:szCs w:val="24"/>
                  </w:rPr>
                  <w:t>State Affairs</w:t>
                </w:r>
              </w:p>
            </w:tc>
          </w:sdtContent>
        </w:sdt>
      </w:tr>
      <w:tr w:rsidR="0002113D" w:rsidTr="000F1DF9">
        <w:tc>
          <w:tcPr>
            <w:tcW w:w="2718" w:type="dxa"/>
          </w:tcPr>
          <w:p w:rsidR="0002113D" w:rsidRPr="00BC7495" w:rsidRDefault="0002113D" w:rsidP="000F1DF9">
            <w:pPr>
              <w:rPr>
                <w:rFonts w:cs="Times New Roman"/>
                <w:szCs w:val="24"/>
              </w:rPr>
            </w:pPr>
          </w:p>
        </w:tc>
        <w:sdt>
          <w:sdtPr>
            <w:rPr>
              <w:rFonts w:cs="Times New Roman"/>
              <w:szCs w:val="24"/>
            </w:rPr>
            <w:alias w:val="Date"/>
            <w:tag w:val="DateContentControl"/>
            <w:id w:val="1178081906"/>
            <w:lock w:val="sdtLocked"/>
            <w:placeholder>
              <w:docPart w:val="8FF1329F40C44816B7D398D51F60B161"/>
            </w:placeholder>
            <w:date w:fullDate="2025-03-11T00:00:00Z">
              <w:dateFormat w:val="M/d/yyyy"/>
              <w:lid w:val="en-US"/>
              <w:storeMappedDataAs w:val="dateTime"/>
              <w:calendar w:val="gregorian"/>
            </w:date>
          </w:sdtPr>
          <w:sdtContent>
            <w:tc>
              <w:tcPr>
                <w:tcW w:w="6858" w:type="dxa"/>
              </w:tcPr>
              <w:p w:rsidR="0002113D" w:rsidRPr="00FF6471" w:rsidRDefault="0002113D" w:rsidP="000F1DF9">
                <w:pPr>
                  <w:jc w:val="right"/>
                  <w:rPr>
                    <w:rFonts w:cs="Times New Roman"/>
                    <w:szCs w:val="24"/>
                  </w:rPr>
                </w:pPr>
                <w:r>
                  <w:rPr>
                    <w:rFonts w:cs="Times New Roman"/>
                    <w:szCs w:val="24"/>
                  </w:rPr>
                  <w:t>3/11/2025</w:t>
                </w:r>
              </w:p>
            </w:tc>
          </w:sdtContent>
        </w:sdt>
      </w:tr>
      <w:tr w:rsidR="0002113D" w:rsidTr="000F1DF9">
        <w:tc>
          <w:tcPr>
            <w:tcW w:w="2718" w:type="dxa"/>
          </w:tcPr>
          <w:p w:rsidR="0002113D" w:rsidRPr="00BC7495" w:rsidRDefault="0002113D" w:rsidP="000F1DF9">
            <w:pPr>
              <w:rPr>
                <w:rFonts w:cs="Times New Roman"/>
                <w:szCs w:val="24"/>
              </w:rPr>
            </w:pPr>
          </w:p>
        </w:tc>
        <w:sdt>
          <w:sdtPr>
            <w:rPr>
              <w:rFonts w:cs="Times New Roman"/>
              <w:szCs w:val="24"/>
            </w:rPr>
            <w:alias w:val="BA Version"/>
            <w:tag w:val="BAVersion"/>
            <w:id w:val="-1685590809"/>
            <w:lock w:val="sdtContentLocked"/>
            <w:placeholder>
              <w:docPart w:val="C959724E84C84E9991B7A7BB334C5344"/>
            </w:placeholder>
          </w:sdtPr>
          <w:sdtContent>
            <w:tc>
              <w:tcPr>
                <w:tcW w:w="6858" w:type="dxa"/>
              </w:tcPr>
              <w:p w:rsidR="0002113D" w:rsidRPr="00FF6471" w:rsidRDefault="0002113D" w:rsidP="000F1DF9">
                <w:pPr>
                  <w:jc w:val="right"/>
                  <w:rPr>
                    <w:rFonts w:cs="Times New Roman"/>
                    <w:szCs w:val="24"/>
                  </w:rPr>
                </w:pPr>
                <w:r>
                  <w:rPr>
                    <w:rFonts w:cs="Times New Roman"/>
                    <w:szCs w:val="24"/>
                  </w:rPr>
                  <w:t>As Filed</w:t>
                </w:r>
              </w:p>
            </w:tc>
          </w:sdtContent>
        </w:sdt>
      </w:tr>
    </w:tbl>
    <w:p w:rsidR="0002113D" w:rsidRPr="00FF6471" w:rsidRDefault="0002113D" w:rsidP="000F1DF9">
      <w:pPr>
        <w:spacing w:after="0" w:line="240" w:lineRule="auto"/>
        <w:rPr>
          <w:rFonts w:cs="Times New Roman"/>
          <w:szCs w:val="24"/>
        </w:rPr>
      </w:pPr>
    </w:p>
    <w:p w:rsidR="0002113D" w:rsidRPr="00FF6471" w:rsidRDefault="0002113D" w:rsidP="000F1DF9">
      <w:pPr>
        <w:spacing w:after="0" w:line="240" w:lineRule="auto"/>
        <w:rPr>
          <w:rFonts w:cs="Times New Roman"/>
          <w:szCs w:val="24"/>
        </w:rPr>
      </w:pPr>
    </w:p>
    <w:p w:rsidR="0002113D" w:rsidRPr="00FF6471" w:rsidRDefault="0002113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37E5D0A94DD4C4AB1E8C5E6578C52D6"/>
        </w:placeholder>
      </w:sdtPr>
      <w:sdtContent>
        <w:p w:rsidR="0002113D" w:rsidRDefault="0002113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85C76398EA24EEC90A61F15E8185077"/>
        </w:placeholder>
      </w:sdtPr>
      <w:sdtContent>
        <w:p w:rsidR="0002113D" w:rsidRDefault="0002113D" w:rsidP="0002113D">
          <w:pPr>
            <w:pStyle w:val="NormalWeb"/>
            <w:spacing w:before="0" w:beforeAutospacing="0" w:after="0" w:afterAutospacing="0"/>
            <w:jc w:val="both"/>
            <w:divId w:val="669606376"/>
            <w:rPr>
              <w:rFonts w:eastAsia="Times New Roman"/>
              <w:bCs/>
            </w:rPr>
          </w:pPr>
        </w:p>
        <w:p w:rsidR="0002113D" w:rsidRPr="00A419D8" w:rsidRDefault="0002113D" w:rsidP="0002113D">
          <w:pPr>
            <w:pStyle w:val="NormalWeb"/>
            <w:spacing w:before="0" w:beforeAutospacing="0" w:after="0" w:afterAutospacing="0"/>
            <w:jc w:val="both"/>
            <w:divId w:val="669606376"/>
          </w:pPr>
          <w:r w:rsidRPr="00A419D8">
            <w:t>In Harris County in the November 2022 Election over 120 of the over 780 Election Day polls were supplied with an insufficient amount of ballot paper. Over 29 polls were not able to get more ballots before they ran out of paper and voters were not able to vote.  </w:t>
          </w:r>
        </w:p>
        <w:p w:rsidR="0002113D" w:rsidRPr="00A419D8" w:rsidRDefault="0002113D" w:rsidP="0002113D">
          <w:pPr>
            <w:pStyle w:val="NormalWeb"/>
            <w:spacing w:before="0" w:beforeAutospacing="0" w:after="0" w:afterAutospacing="0"/>
            <w:jc w:val="both"/>
            <w:divId w:val="669606376"/>
          </w:pPr>
          <w:r w:rsidRPr="00A419D8">
            <w:t> </w:t>
          </w:r>
        </w:p>
        <w:p w:rsidR="0002113D" w:rsidRPr="00A419D8" w:rsidRDefault="0002113D" w:rsidP="0002113D">
          <w:pPr>
            <w:pStyle w:val="NormalWeb"/>
            <w:spacing w:before="0" w:beforeAutospacing="0" w:after="0" w:afterAutospacing="0"/>
            <w:jc w:val="both"/>
            <w:divId w:val="669606376"/>
          </w:pPr>
          <w:r w:rsidRPr="00A419D8">
            <w:t>In the same election, a Temporary Restraining Order was issued to extend the time the polls were open until 8 pm. However, the Election Administrator</w:t>
          </w:r>
          <w:r>
            <w:t>'</w:t>
          </w:r>
          <w:r w:rsidRPr="00A419D8">
            <w:t>s Office posted election results from Early Voting before 8:00 pm.  </w:t>
          </w:r>
        </w:p>
        <w:p w:rsidR="0002113D" w:rsidRPr="00A419D8" w:rsidRDefault="0002113D" w:rsidP="0002113D">
          <w:pPr>
            <w:pStyle w:val="NormalWeb"/>
            <w:spacing w:before="0" w:beforeAutospacing="0" w:after="0" w:afterAutospacing="0"/>
            <w:jc w:val="both"/>
            <w:divId w:val="669606376"/>
          </w:pPr>
          <w:r w:rsidRPr="00A419D8">
            <w:t> </w:t>
          </w:r>
        </w:p>
        <w:p w:rsidR="0002113D" w:rsidRPr="00A419D8" w:rsidRDefault="0002113D" w:rsidP="0002113D">
          <w:pPr>
            <w:pStyle w:val="NormalWeb"/>
            <w:spacing w:before="0" w:beforeAutospacing="0" w:after="0" w:afterAutospacing="0"/>
            <w:jc w:val="both"/>
            <w:divId w:val="669606376"/>
          </w:pPr>
          <w:r w:rsidRPr="00A419D8">
            <w:t>S</w:t>
          </w:r>
          <w:r>
            <w:t>.</w:t>
          </w:r>
          <w:r w:rsidRPr="00A419D8">
            <w:t>B</w:t>
          </w:r>
          <w:r>
            <w:t>.</w:t>
          </w:r>
          <w:r w:rsidRPr="00A419D8">
            <w:t xml:space="preserve"> 507 would increase the penalty for</w:t>
          </w:r>
          <w:r>
            <w:t>:</w:t>
          </w:r>
        </w:p>
        <w:p w:rsidR="0002113D" w:rsidRPr="00A419D8" w:rsidRDefault="0002113D" w:rsidP="0002113D">
          <w:pPr>
            <w:numPr>
              <w:ilvl w:val="0"/>
              <w:numId w:val="1"/>
            </w:numPr>
            <w:spacing w:after="0" w:line="240" w:lineRule="auto"/>
            <w:jc w:val="both"/>
            <w:divId w:val="669606376"/>
            <w:rPr>
              <w:rFonts w:eastAsia="Times New Roman"/>
            </w:rPr>
          </w:pPr>
          <w:r w:rsidRPr="00A419D8">
            <w:rPr>
              <w:rFonts w:eastAsia="Times New Roman"/>
            </w:rPr>
            <w:t>The intentional failure to deliver election supplies timely from a Class C to a Class A misdemeanor;   </w:t>
          </w:r>
        </w:p>
        <w:p w:rsidR="0002113D" w:rsidRPr="00A419D8" w:rsidRDefault="0002113D" w:rsidP="0002113D">
          <w:pPr>
            <w:numPr>
              <w:ilvl w:val="0"/>
              <w:numId w:val="1"/>
            </w:numPr>
            <w:spacing w:after="0" w:line="240" w:lineRule="auto"/>
            <w:jc w:val="both"/>
            <w:divId w:val="669606376"/>
            <w:rPr>
              <w:rFonts w:eastAsia="Times New Roman"/>
            </w:rPr>
          </w:pPr>
          <w:r w:rsidRPr="00A419D8">
            <w:rPr>
              <w:rFonts w:eastAsia="Times New Roman"/>
            </w:rPr>
            <w:t>Intentional</w:t>
          </w:r>
          <w:r>
            <w:rPr>
              <w:rFonts w:eastAsia="Times New Roman"/>
            </w:rPr>
            <w:t>ly</w:t>
          </w:r>
          <w:r w:rsidRPr="00A419D8">
            <w:rPr>
              <w:rFonts w:eastAsia="Times New Roman"/>
            </w:rPr>
            <w:t xml:space="preserve"> obstructing the distribution of election supplies for an election from a Class C misdemeanor to a state jail felony; and</w:t>
          </w:r>
        </w:p>
        <w:p w:rsidR="0002113D" w:rsidRPr="00A419D8" w:rsidRDefault="0002113D" w:rsidP="0002113D">
          <w:pPr>
            <w:numPr>
              <w:ilvl w:val="0"/>
              <w:numId w:val="1"/>
            </w:numPr>
            <w:spacing w:after="0" w:line="240" w:lineRule="auto"/>
            <w:jc w:val="both"/>
            <w:divId w:val="669606376"/>
            <w:rPr>
              <w:rFonts w:eastAsia="Times New Roman"/>
            </w:rPr>
          </w:pPr>
          <w:r w:rsidRPr="00A419D8">
            <w:rPr>
              <w:rFonts w:eastAsia="Times New Roman"/>
            </w:rPr>
            <w:t>Unlawfully revealing how a candidate or measure is doing or if a voter has or has not voted in an election before from a Class A misdemeanor to a state jail felony.</w:t>
          </w:r>
        </w:p>
        <w:p w:rsidR="0002113D" w:rsidRPr="00A419D8" w:rsidRDefault="0002113D" w:rsidP="0002113D">
          <w:pPr>
            <w:pStyle w:val="NormalWeb"/>
            <w:spacing w:before="0" w:beforeAutospacing="0" w:after="0" w:afterAutospacing="0"/>
            <w:jc w:val="both"/>
            <w:divId w:val="669606376"/>
          </w:pPr>
          <w:r w:rsidRPr="00A419D8">
            <w:t> </w:t>
          </w:r>
        </w:p>
        <w:p w:rsidR="0002113D" w:rsidRPr="00A419D8" w:rsidRDefault="0002113D" w:rsidP="0002113D">
          <w:pPr>
            <w:pStyle w:val="NormalWeb"/>
            <w:spacing w:before="0" w:beforeAutospacing="0" w:after="0" w:afterAutospacing="0"/>
            <w:jc w:val="both"/>
            <w:divId w:val="669606376"/>
          </w:pPr>
          <w:r>
            <w:t>S.B.</w:t>
          </w:r>
          <w:r w:rsidRPr="00A419D8">
            <w:t xml:space="preserve"> 507 also creates two Class A misdemeanors</w:t>
          </w:r>
          <w:r>
            <w:t>:</w:t>
          </w:r>
        </w:p>
        <w:p w:rsidR="0002113D" w:rsidRPr="00A419D8" w:rsidRDefault="0002113D" w:rsidP="0002113D">
          <w:pPr>
            <w:numPr>
              <w:ilvl w:val="0"/>
              <w:numId w:val="2"/>
            </w:numPr>
            <w:spacing w:after="0" w:line="240" w:lineRule="auto"/>
            <w:jc w:val="both"/>
            <w:divId w:val="669606376"/>
            <w:rPr>
              <w:rFonts w:eastAsia="Times New Roman"/>
            </w:rPr>
          </w:pPr>
          <w:r>
            <w:rPr>
              <w:rFonts w:eastAsia="Times New Roman"/>
            </w:rPr>
            <w:t>An</w:t>
          </w:r>
          <w:r w:rsidRPr="00A419D8">
            <w:rPr>
              <w:rFonts w:eastAsia="Times New Roman"/>
            </w:rPr>
            <w:t xml:space="preserve"> authority responsible for procuring election supplies for an election commits an offense if the authority intentionally fails to provide an election precinct with the required number of ballots under this section.</w:t>
          </w:r>
        </w:p>
        <w:p w:rsidR="0002113D" w:rsidRPr="00A419D8" w:rsidRDefault="0002113D" w:rsidP="0002113D">
          <w:pPr>
            <w:numPr>
              <w:ilvl w:val="0"/>
              <w:numId w:val="2"/>
            </w:numPr>
            <w:spacing w:after="0" w:line="240" w:lineRule="auto"/>
            <w:jc w:val="both"/>
            <w:divId w:val="669606376"/>
            <w:rPr>
              <w:rFonts w:eastAsia="Times New Roman"/>
            </w:rPr>
          </w:pPr>
          <w:r>
            <w:rPr>
              <w:rFonts w:eastAsia="Times New Roman"/>
            </w:rPr>
            <w:t>An</w:t>
          </w:r>
          <w:r w:rsidRPr="00A419D8">
            <w:rPr>
              <w:rFonts w:eastAsia="Times New Roman"/>
            </w:rPr>
            <w:t xml:space="preserve"> authority responsible for procuring the election supplies for an election commits an offense if the authority intentionally fails to promptly supplement the distributed ballots upon request by a polling place.</w:t>
          </w:r>
        </w:p>
        <w:p w:rsidR="0002113D" w:rsidRPr="00D70925" w:rsidRDefault="0002113D" w:rsidP="0002113D">
          <w:pPr>
            <w:spacing w:after="0" w:line="240" w:lineRule="auto"/>
            <w:jc w:val="both"/>
            <w:rPr>
              <w:rFonts w:eastAsia="Times New Roman" w:cs="Times New Roman"/>
              <w:bCs/>
              <w:szCs w:val="24"/>
            </w:rPr>
          </w:pPr>
        </w:p>
      </w:sdtContent>
    </w:sdt>
    <w:p w:rsidR="0002113D" w:rsidRDefault="0002113D" w:rsidP="0002113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507 </w:t>
      </w:r>
      <w:bookmarkStart w:id="1" w:name="AmendsCurrentLaw"/>
      <w:bookmarkEnd w:id="1"/>
      <w:r>
        <w:rPr>
          <w:rFonts w:cs="Times New Roman"/>
          <w:szCs w:val="24"/>
        </w:rPr>
        <w:t>amends current law relating to election supplies and the conduct of elections, creates criminal offenses, and increases criminal penalties.</w:t>
      </w:r>
    </w:p>
    <w:p w:rsidR="0002113D" w:rsidRPr="00A419D8" w:rsidRDefault="0002113D" w:rsidP="0002113D">
      <w:pPr>
        <w:spacing w:after="0" w:line="240" w:lineRule="auto"/>
        <w:jc w:val="both"/>
        <w:rPr>
          <w:rFonts w:eastAsia="Times New Roman" w:cs="Times New Roman"/>
          <w:szCs w:val="24"/>
        </w:rPr>
      </w:pPr>
    </w:p>
    <w:p w:rsidR="0002113D" w:rsidRPr="005C2A78" w:rsidRDefault="0002113D" w:rsidP="0002113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B6DFF23FAFC404981828216BC7118F1"/>
          </w:placeholder>
        </w:sdtPr>
        <w:sdtContent>
          <w:r>
            <w:rPr>
              <w:rFonts w:eastAsia="Times New Roman" w:cs="Times New Roman"/>
              <w:b/>
              <w:szCs w:val="24"/>
              <w:u w:val="single"/>
            </w:rPr>
            <w:t>RULEMAKING AUTHORITY</w:t>
          </w:r>
        </w:sdtContent>
      </w:sdt>
    </w:p>
    <w:p w:rsidR="0002113D" w:rsidRPr="006529C4" w:rsidRDefault="0002113D" w:rsidP="0002113D">
      <w:pPr>
        <w:spacing w:after="0" w:line="240" w:lineRule="auto"/>
        <w:jc w:val="both"/>
        <w:rPr>
          <w:rFonts w:cs="Times New Roman"/>
          <w:szCs w:val="24"/>
        </w:rPr>
      </w:pPr>
    </w:p>
    <w:p w:rsidR="0002113D" w:rsidRPr="006529C4" w:rsidRDefault="0002113D" w:rsidP="0002113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2113D" w:rsidRPr="006529C4" w:rsidRDefault="0002113D" w:rsidP="0002113D">
      <w:pPr>
        <w:spacing w:after="0" w:line="240" w:lineRule="auto"/>
        <w:jc w:val="both"/>
        <w:rPr>
          <w:rFonts w:cs="Times New Roman"/>
          <w:szCs w:val="24"/>
        </w:rPr>
      </w:pPr>
    </w:p>
    <w:p w:rsidR="0002113D" w:rsidRPr="005C2A78" w:rsidRDefault="0002113D" w:rsidP="0002113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E06D71CBA0C42C39C5C720D3A2ABE0D"/>
          </w:placeholder>
        </w:sdtPr>
        <w:sdtContent>
          <w:r>
            <w:rPr>
              <w:rFonts w:eastAsia="Times New Roman" w:cs="Times New Roman"/>
              <w:b/>
              <w:szCs w:val="24"/>
              <w:u w:val="single"/>
            </w:rPr>
            <w:t>SECTION BY SECTION ANALYSIS</w:t>
          </w:r>
        </w:sdtContent>
      </w:sdt>
    </w:p>
    <w:p w:rsidR="0002113D" w:rsidRPr="005C2A78" w:rsidRDefault="0002113D" w:rsidP="0002113D">
      <w:pPr>
        <w:spacing w:after="0" w:line="240" w:lineRule="auto"/>
        <w:jc w:val="both"/>
        <w:rPr>
          <w:rFonts w:eastAsia="Times New Roman" w:cs="Times New Roman"/>
          <w:szCs w:val="24"/>
        </w:rPr>
      </w:pPr>
    </w:p>
    <w:p w:rsidR="0002113D" w:rsidRDefault="0002113D" w:rsidP="0002113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51.005, Election Code, by amending Subsection (a) and adding Subsections (a-1) and (d), as follows:</w:t>
      </w:r>
    </w:p>
    <w:p w:rsidR="0002113D" w:rsidRDefault="0002113D" w:rsidP="0002113D">
      <w:pPr>
        <w:spacing w:after="0" w:line="240" w:lineRule="auto"/>
        <w:jc w:val="both"/>
        <w:rPr>
          <w:rFonts w:eastAsia="Times New Roman" w:cs="Times New Roman"/>
          <w:szCs w:val="24"/>
        </w:rPr>
      </w:pPr>
    </w:p>
    <w:p w:rsidR="0002113D" w:rsidRDefault="0002113D" w:rsidP="0002113D">
      <w:pPr>
        <w:spacing w:after="0" w:line="240" w:lineRule="auto"/>
        <w:ind w:left="720"/>
        <w:jc w:val="both"/>
        <w:rPr>
          <w:rFonts w:eastAsia="Times New Roman" w:cs="Times New Roman"/>
          <w:szCs w:val="24"/>
        </w:rPr>
      </w:pPr>
      <w:r>
        <w:rPr>
          <w:rFonts w:eastAsia="Times New Roman" w:cs="Times New Roman"/>
          <w:szCs w:val="24"/>
        </w:rPr>
        <w:t>(a) Makes a nonsubstantive change to this subsection.</w:t>
      </w:r>
    </w:p>
    <w:p w:rsidR="0002113D" w:rsidRDefault="0002113D" w:rsidP="0002113D">
      <w:pPr>
        <w:spacing w:after="0" w:line="240" w:lineRule="auto"/>
        <w:ind w:left="720"/>
        <w:jc w:val="both"/>
        <w:rPr>
          <w:rFonts w:eastAsia="Times New Roman" w:cs="Times New Roman"/>
          <w:szCs w:val="24"/>
        </w:rPr>
      </w:pPr>
    </w:p>
    <w:p w:rsidR="0002113D" w:rsidRDefault="0002113D" w:rsidP="0002113D">
      <w:pPr>
        <w:spacing w:after="0" w:line="240" w:lineRule="auto"/>
        <w:ind w:left="720"/>
        <w:jc w:val="both"/>
        <w:rPr>
          <w:rFonts w:eastAsia="Times New Roman" w:cs="Times New Roman"/>
          <w:szCs w:val="24"/>
        </w:rPr>
      </w:pPr>
      <w:r>
        <w:rPr>
          <w:rFonts w:eastAsia="Times New Roman" w:cs="Times New Roman"/>
          <w:szCs w:val="24"/>
        </w:rPr>
        <w:t>(a-1) Creates this subsection from existing text. Prohibits the number of ballots provided from exceeding the total number of registered voters in the precinct unless the county participates in the countywide polling place program under Section 43.007 (Countywide Polling Place Program). Makes a nonsubstantive change.</w:t>
      </w:r>
    </w:p>
    <w:p w:rsidR="0002113D" w:rsidRDefault="0002113D" w:rsidP="0002113D">
      <w:pPr>
        <w:spacing w:after="0" w:line="240" w:lineRule="auto"/>
        <w:ind w:left="720"/>
        <w:jc w:val="both"/>
        <w:rPr>
          <w:rFonts w:eastAsia="Times New Roman" w:cs="Times New Roman"/>
          <w:szCs w:val="24"/>
        </w:rPr>
      </w:pPr>
    </w:p>
    <w:p w:rsidR="0002113D" w:rsidRPr="005C2A78" w:rsidRDefault="0002113D" w:rsidP="0002113D">
      <w:pPr>
        <w:spacing w:after="0" w:line="240" w:lineRule="auto"/>
        <w:ind w:left="720"/>
        <w:jc w:val="both"/>
        <w:rPr>
          <w:rFonts w:eastAsia="Times New Roman" w:cs="Times New Roman"/>
          <w:szCs w:val="24"/>
        </w:rPr>
      </w:pPr>
      <w:r>
        <w:rPr>
          <w:rFonts w:eastAsia="Times New Roman" w:cs="Times New Roman"/>
          <w:szCs w:val="24"/>
        </w:rPr>
        <w:t xml:space="preserve">(d) Provides that the </w:t>
      </w:r>
      <w:r w:rsidRPr="00A419D8">
        <w:rPr>
          <w:rFonts w:eastAsia="Times New Roman" w:cs="Times New Roman"/>
          <w:szCs w:val="24"/>
        </w:rPr>
        <w:t>authority responsible for procuring the election supplies for an election commits an offense if the authority intentionally fails to provide an election precinct with the required number of ballots under this section</w:t>
      </w:r>
      <w:r>
        <w:rPr>
          <w:rFonts w:eastAsia="Times New Roman" w:cs="Times New Roman"/>
          <w:szCs w:val="24"/>
        </w:rPr>
        <w:t xml:space="preserve">. Provides that an </w:t>
      </w:r>
      <w:r w:rsidRPr="00A419D8">
        <w:rPr>
          <w:rFonts w:eastAsia="Times New Roman" w:cs="Times New Roman"/>
          <w:szCs w:val="24"/>
        </w:rPr>
        <w:t>offense under this subsection is a Class A misdemeanor.</w:t>
      </w:r>
    </w:p>
    <w:p w:rsidR="0002113D" w:rsidRPr="005C2A78" w:rsidRDefault="0002113D" w:rsidP="0002113D">
      <w:pPr>
        <w:spacing w:after="0" w:line="240" w:lineRule="auto"/>
        <w:jc w:val="both"/>
        <w:rPr>
          <w:rFonts w:eastAsia="Times New Roman" w:cs="Times New Roman"/>
          <w:szCs w:val="24"/>
        </w:rPr>
      </w:pPr>
    </w:p>
    <w:p w:rsidR="0002113D" w:rsidRDefault="0002113D" w:rsidP="0002113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51.008, Election Code, by amending Subsection (e), as follows:</w:t>
      </w:r>
    </w:p>
    <w:p w:rsidR="0002113D" w:rsidRDefault="0002113D" w:rsidP="0002113D">
      <w:pPr>
        <w:spacing w:after="0" w:line="240" w:lineRule="auto"/>
        <w:jc w:val="both"/>
        <w:rPr>
          <w:rFonts w:eastAsia="Times New Roman" w:cs="Times New Roman"/>
          <w:szCs w:val="24"/>
        </w:rPr>
      </w:pPr>
    </w:p>
    <w:p w:rsidR="0002113D" w:rsidRPr="005C2A78" w:rsidRDefault="0002113D" w:rsidP="0002113D">
      <w:pPr>
        <w:spacing w:after="0" w:line="240" w:lineRule="auto"/>
        <w:ind w:left="720"/>
        <w:jc w:val="both"/>
        <w:rPr>
          <w:rFonts w:eastAsia="Times New Roman" w:cs="Times New Roman"/>
          <w:szCs w:val="24"/>
        </w:rPr>
      </w:pPr>
      <w:r>
        <w:rPr>
          <w:rFonts w:eastAsia="Times New Roman" w:cs="Times New Roman"/>
          <w:szCs w:val="24"/>
        </w:rPr>
        <w:t xml:space="preserve">(e) Provides that the </w:t>
      </w:r>
      <w:r w:rsidRPr="00A419D8">
        <w:rPr>
          <w:rFonts w:eastAsia="Times New Roman" w:cs="Times New Roman"/>
          <w:szCs w:val="24"/>
        </w:rPr>
        <w:t>authority responsible for procuring the election supplies for an election commits an offense if the authority intentionally fails to promptly supplement the distributed ballots upon request by a polling place.</w:t>
      </w:r>
      <w:r>
        <w:rPr>
          <w:rFonts w:eastAsia="Times New Roman" w:cs="Times New Roman"/>
          <w:szCs w:val="24"/>
        </w:rPr>
        <w:t xml:space="preserve"> Provides that an </w:t>
      </w:r>
      <w:r w:rsidRPr="00A419D8">
        <w:rPr>
          <w:rFonts w:eastAsia="Times New Roman" w:cs="Times New Roman"/>
          <w:szCs w:val="24"/>
        </w:rPr>
        <w:t>offense under this subsection is a Class A misdemeanor</w:t>
      </w:r>
      <w:r>
        <w:rPr>
          <w:rFonts w:eastAsia="Times New Roman" w:cs="Times New Roman"/>
          <w:szCs w:val="24"/>
        </w:rPr>
        <w:t>.</w:t>
      </w:r>
    </w:p>
    <w:p w:rsidR="0002113D" w:rsidRPr="005C2A78" w:rsidRDefault="0002113D" w:rsidP="0002113D">
      <w:pPr>
        <w:spacing w:after="0" w:line="240" w:lineRule="auto"/>
        <w:jc w:val="both"/>
        <w:rPr>
          <w:rFonts w:eastAsia="Times New Roman" w:cs="Times New Roman"/>
          <w:szCs w:val="24"/>
        </w:rPr>
      </w:pPr>
    </w:p>
    <w:p w:rsidR="0002113D" w:rsidRDefault="0002113D" w:rsidP="0002113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51.010(c), Election Code, to provide that an offense under Section 51.010 (Failure to Distribute or Deliver Supplies) is a Class A, rather than Class C, </w:t>
      </w:r>
      <w:r w:rsidRPr="00495DC0">
        <w:rPr>
          <w:rFonts w:eastAsia="Times New Roman" w:cs="Times New Roman"/>
          <w:szCs w:val="24"/>
        </w:rPr>
        <w:t>misdemeanor</w:t>
      </w:r>
      <w:r>
        <w:rPr>
          <w:rFonts w:eastAsia="Times New Roman" w:cs="Times New Roman"/>
          <w:szCs w:val="24"/>
        </w:rPr>
        <w:t>.</w:t>
      </w:r>
    </w:p>
    <w:p w:rsidR="0002113D" w:rsidRDefault="0002113D" w:rsidP="0002113D">
      <w:pPr>
        <w:spacing w:after="0" w:line="240" w:lineRule="auto"/>
        <w:jc w:val="both"/>
        <w:rPr>
          <w:rFonts w:eastAsia="Times New Roman" w:cs="Times New Roman"/>
          <w:szCs w:val="24"/>
        </w:rPr>
      </w:pPr>
    </w:p>
    <w:p w:rsidR="0002113D" w:rsidRDefault="0002113D" w:rsidP="0002113D">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4</w:t>
      </w:r>
      <w:r w:rsidRPr="005C2A78">
        <w:rPr>
          <w:rFonts w:eastAsia="Times New Roman" w:cs="Times New Roman"/>
          <w:szCs w:val="24"/>
        </w:rPr>
        <w:t xml:space="preserve">. </w:t>
      </w:r>
      <w:r>
        <w:rPr>
          <w:rFonts w:eastAsia="Times New Roman" w:cs="Times New Roman"/>
          <w:szCs w:val="24"/>
        </w:rPr>
        <w:t xml:space="preserve">Amends Section 51.011(b), Election Code, to provide that an offense under Section 51.011 (Obstructing Distribution of Supplies) is a state jail felony, rather than a Class C </w:t>
      </w:r>
      <w:r w:rsidRPr="00495DC0">
        <w:rPr>
          <w:rFonts w:eastAsia="Times New Roman" w:cs="Times New Roman"/>
          <w:szCs w:val="24"/>
        </w:rPr>
        <w:t>misdemeanor</w:t>
      </w:r>
      <w:r>
        <w:rPr>
          <w:rFonts w:eastAsia="Times New Roman" w:cs="Times New Roman"/>
          <w:szCs w:val="24"/>
        </w:rPr>
        <w:t>.</w:t>
      </w:r>
    </w:p>
    <w:p w:rsidR="0002113D" w:rsidRDefault="0002113D" w:rsidP="0002113D">
      <w:pPr>
        <w:spacing w:after="0" w:line="240" w:lineRule="auto"/>
        <w:jc w:val="both"/>
        <w:rPr>
          <w:rFonts w:eastAsia="Times New Roman" w:cs="Times New Roman"/>
          <w:szCs w:val="24"/>
        </w:rPr>
      </w:pPr>
    </w:p>
    <w:p w:rsidR="0002113D" w:rsidRDefault="0002113D" w:rsidP="0002113D">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5</w:t>
      </w:r>
      <w:r w:rsidRPr="005C2A78">
        <w:rPr>
          <w:rFonts w:eastAsia="Times New Roman" w:cs="Times New Roman"/>
          <w:szCs w:val="24"/>
        </w:rPr>
        <w:t xml:space="preserve">. </w:t>
      </w:r>
      <w:r>
        <w:rPr>
          <w:rFonts w:eastAsia="Times New Roman" w:cs="Times New Roman"/>
          <w:szCs w:val="24"/>
        </w:rPr>
        <w:t xml:space="preserve">Amends Section 61.007(b), Election Code, to provide that an offense under Section 61.007 (Unlawfully Revealing Information Before Polls Close) is a state jail felony, rather than a Class A </w:t>
      </w:r>
      <w:r w:rsidRPr="00495DC0">
        <w:rPr>
          <w:rFonts w:eastAsia="Times New Roman" w:cs="Times New Roman"/>
          <w:szCs w:val="24"/>
        </w:rPr>
        <w:t>misdemeanor</w:t>
      </w:r>
      <w:r>
        <w:rPr>
          <w:rFonts w:eastAsia="Times New Roman" w:cs="Times New Roman"/>
          <w:szCs w:val="24"/>
        </w:rPr>
        <w:t>.</w:t>
      </w:r>
    </w:p>
    <w:p w:rsidR="0002113D" w:rsidRDefault="0002113D" w:rsidP="0002113D">
      <w:pPr>
        <w:spacing w:after="0" w:line="240" w:lineRule="auto"/>
        <w:jc w:val="both"/>
        <w:rPr>
          <w:rFonts w:eastAsia="Times New Roman" w:cs="Times New Roman"/>
          <w:szCs w:val="24"/>
        </w:rPr>
      </w:pPr>
    </w:p>
    <w:p w:rsidR="0002113D" w:rsidRDefault="0002113D" w:rsidP="0002113D">
      <w:pPr>
        <w:spacing w:after="0" w:line="240" w:lineRule="auto"/>
        <w:jc w:val="both"/>
        <w:rPr>
          <w:rFonts w:eastAsia="Times New Roman" w:cs="Times New Roman"/>
          <w:szCs w:val="24"/>
        </w:rPr>
      </w:pPr>
      <w:r>
        <w:rPr>
          <w:rFonts w:eastAsia="Times New Roman" w:cs="Times New Roman"/>
          <w:szCs w:val="24"/>
        </w:rPr>
        <w:t>SECTION 6. Makes application of Sections 51.010, 51.011, and 61.007, Election Code, prospective.</w:t>
      </w:r>
    </w:p>
    <w:p w:rsidR="0002113D" w:rsidRDefault="0002113D" w:rsidP="0002113D">
      <w:pPr>
        <w:spacing w:after="0" w:line="240" w:lineRule="auto"/>
        <w:jc w:val="both"/>
        <w:rPr>
          <w:rFonts w:eastAsia="Times New Roman" w:cs="Times New Roman"/>
          <w:szCs w:val="24"/>
        </w:rPr>
      </w:pPr>
    </w:p>
    <w:p w:rsidR="0002113D" w:rsidRPr="00C8671F" w:rsidRDefault="0002113D" w:rsidP="0002113D">
      <w:pPr>
        <w:spacing w:after="0" w:line="240" w:lineRule="auto"/>
        <w:jc w:val="both"/>
        <w:rPr>
          <w:rFonts w:eastAsia="Times New Roman" w:cs="Times New Roman"/>
          <w:szCs w:val="24"/>
        </w:rPr>
      </w:pPr>
      <w:r>
        <w:rPr>
          <w:rFonts w:eastAsia="Times New Roman" w:cs="Times New Roman"/>
          <w:szCs w:val="24"/>
        </w:rPr>
        <w:t>SECTION 7. Effective date: September 1, 2025.</w:t>
      </w:r>
    </w:p>
    <w:sectPr w:rsidR="0002113D"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00E3" w:rsidRDefault="005100E3" w:rsidP="000F1DF9">
      <w:pPr>
        <w:spacing w:after="0" w:line="240" w:lineRule="auto"/>
      </w:pPr>
      <w:r>
        <w:separator/>
      </w:r>
    </w:p>
  </w:endnote>
  <w:endnote w:type="continuationSeparator" w:id="0">
    <w:p w:rsidR="005100E3" w:rsidRDefault="005100E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100E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2113D">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2113D">
                <w:rPr>
                  <w:sz w:val="20"/>
                  <w:szCs w:val="20"/>
                </w:rPr>
                <w:t>S.B. 507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2113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100E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00E3" w:rsidRDefault="005100E3" w:rsidP="000F1DF9">
      <w:pPr>
        <w:spacing w:after="0" w:line="240" w:lineRule="auto"/>
      </w:pPr>
      <w:r>
        <w:separator/>
      </w:r>
    </w:p>
  </w:footnote>
  <w:footnote w:type="continuationSeparator" w:id="0">
    <w:p w:rsidR="005100E3" w:rsidRDefault="005100E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325B8"/>
    <w:multiLevelType w:val="multilevel"/>
    <w:tmpl w:val="83F0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D0510D"/>
    <w:multiLevelType w:val="multilevel"/>
    <w:tmpl w:val="3464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2339696">
    <w:abstractNumId w:val="0"/>
  </w:num>
  <w:num w:numId="2" w16cid:durableId="1531870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113D"/>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100E3"/>
    <w:rsid w:val="005320AA"/>
    <w:rsid w:val="00544B9F"/>
    <w:rsid w:val="00585C31"/>
    <w:rsid w:val="005A7918"/>
    <w:rsid w:val="005E0AC7"/>
    <w:rsid w:val="005F46D7"/>
    <w:rsid w:val="00605CA0"/>
    <w:rsid w:val="006529C4"/>
    <w:rsid w:val="006D756B"/>
    <w:rsid w:val="00756AED"/>
    <w:rsid w:val="00774EC7"/>
    <w:rsid w:val="00833061"/>
    <w:rsid w:val="008A6859"/>
    <w:rsid w:val="0093341F"/>
    <w:rsid w:val="009562E3"/>
    <w:rsid w:val="00986E9F"/>
    <w:rsid w:val="00A377D6"/>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C0FD6"/>
  <w15:docId w15:val="{D5EE378A-CF20-4229-83A0-4B7CFAB1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2113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60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EAB4741C077400E968932F024577A30"/>
        <w:category>
          <w:name w:val="General"/>
          <w:gallery w:val="placeholder"/>
        </w:category>
        <w:types>
          <w:type w:val="bbPlcHdr"/>
        </w:types>
        <w:behaviors>
          <w:behavior w:val="content"/>
        </w:behaviors>
        <w:guid w:val="{019C27D5-C935-4ABD-955E-D588B69116E4}"/>
      </w:docPartPr>
      <w:docPartBody>
        <w:p w:rsidR="009D644B" w:rsidRDefault="009D644B"/>
      </w:docPartBody>
    </w:docPart>
    <w:docPart>
      <w:docPartPr>
        <w:name w:val="C9E25F52BC824A2DAAEE6AD7CF496FC3"/>
        <w:category>
          <w:name w:val="General"/>
          <w:gallery w:val="placeholder"/>
        </w:category>
        <w:types>
          <w:type w:val="bbPlcHdr"/>
        </w:types>
        <w:behaviors>
          <w:behavior w:val="content"/>
        </w:behaviors>
        <w:guid w:val="{E14FA25F-B9C2-4441-8980-1AD3C4451D35}"/>
      </w:docPartPr>
      <w:docPartBody>
        <w:p w:rsidR="009D644B" w:rsidRDefault="009D644B"/>
      </w:docPartBody>
    </w:docPart>
    <w:docPart>
      <w:docPartPr>
        <w:name w:val="679500AFF156430488D42A31329F3B91"/>
        <w:category>
          <w:name w:val="General"/>
          <w:gallery w:val="placeholder"/>
        </w:category>
        <w:types>
          <w:type w:val="bbPlcHdr"/>
        </w:types>
        <w:behaviors>
          <w:behavior w:val="content"/>
        </w:behaviors>
        <w:guid w:val="{C8E08229-AC8B-4D85-BE2B-4E23D7EDF56E}"/>
      </w:docPartPr>
      <w:docPartBody>
        <w:p w:rsidR="009D644B" w:rsidRDefault="009D644B"/>
      </w:docPartBody>
    </w:docPart>
    <w:docPart>
      <w:docPartPr>
        <w:name w:val="4BC1A531344043E2B4B825AA8518C02E"/>
        <w:category>
          <w:name w:val="General"/>
          <w:gallery w:val="placeholder"/>
        </w:category>
        <w:types>
          <w:type w:val="bbPlcHdr"/>
        </w:types>
        <w:behaviors>
          <w:behavior w:val="content"/>
        </w:behaviors>
        <w:guid w:val="{83EDA907-38ED-45CC-9B8E-E2EFC98F0E37}"/>
      </w:docPartPr>
      <w:docPartBody>
        <w:p w:rsidR="009D644B" w:rsidRDefault="009D644B"/>
      </w:docPartBody>
    </w:docPart>
    <w:docPart>
      <w:docPartPr>
        <w:name w:val="5CB05BA9F4C84598960F31E296ECF4D9"/>
        <w:category>
          <w:name w:val="General"/>
          <w:gallery w:val="placeholder"/>
        </w:category>
        <w:types>
          <w:type w:val="bbPlcHdr"/>
        </w:types>
        <w:behaviors>
          <w:behavior w:val="content"/>
        </w:behaviors>
        <w:guid w:val="{5277BB74-DB82-402B-B1E2-13AC1BDC2626}"/>
      </w:docPartPr>
      <w:docPartBody>
        <w:p w:rsidR="009D644B" w:rsidRDefault="009D644B"/>
      </w:docPartBody>
    </w:docPart>
    <w:docPart>
      <w:docPartPr>
        <w:name w:val="82E6F4B53ED8416A83AE9502523A5498"/>
        <w:category>
          <w:name w:val="General"/>
          <w:gallery w:val="placeholder"/>
        </w:category>
        <w:types>
          <w:type w:val="bbPlcHdr"/>
        </w:types>
        <w:behaviors>
          <w:behavior w:val="content"/>
        </w:behaviors>
        <w:guid w:val="{53204E1D-1A08-49B4-87E4-9AC5DFCD222D}"/>
      </w:docPartPr>
      <w:docPartBody>
        <w:p w:rsidR="009D644B" w:rsidRDefault="009D644B"/>
      </w:docPartBody>
    </w:docPart>
    <w:docPart>
      <w:docPartPr>
        <w:name w:val="5BBADD3CE861482A8F31FC193A7405F3"/>
        <w:category>
          <w:name w:val="General"/>
          <w:gallery w:val="placeholder"/>
        </w:category>
        <w:types>
          <w:type w:val="bbPlcHdr"/>
        </w:types>
        <w:behaviors>
          <w:behavior w:val="content"/>
        </w:behaviors>
        <w:guid w:val="{5B67805B-1292-4ABC-A470-A1BD5CB975A3}"/>
      </w:docPartPr>
      <w:docPartBody>
        <w:p w:rsidR="009D644B" w:rsidRDefault="009D644B"/>
      </w:docPartBody>
    </w:docPart>
    <w:docPart>
      <w:docPartPr>
        <w:name w:val="DFEA5CBCD0E04768A99306324455FE87"/>
        <w:category>
          <w:name w:val="General"/>
          <w:gallery w:val="placeholder"/>
        </w:category>
        <w:types>
          <w:type w:val="bbPlcHdr"/>
        </w:types>
        <w:behaviors>
          <w:behavior w:val="content"/>
        </w:behaviors>
        <w:guid w:val="{F16027F3-A0C4-45D3-AADB-8584C87726E2}"/>
      </w:docPartPr>
      <w:docPartBody>
        <w:p w:rsidR="009D644B" w:rsidRDefault="009D644B"/>
      </w:docPartBody>
    </w:docPart>
    <w:docPart>
      <w:docPartPr>
        <w:name w:val="429B1825B4184A849BC443E810AB69B5"/>
        <w:category>
          <w:name w:val="General"/>
          <w:gallery w:val="placeholder"/>
        </w:category>
        <w:types>
          <w:type w:val="bbPlcHdr"/>
        </w:types>
        <w:behaviors>
          <w:behavior w:val="content"/>
        </w:behaviors>
        <w:guid w:val="{CFD5855C-7DCB-428A-A60D-33172CD07D6A}"/>
      </w:docPartPr>
      <w:docPartBody>
        <w:p w:rsidR="009D644B" w:rsidRDefault="009D644B"/>
      </w:docPartBody>
    </w:docPart>
    <w:docPart>
      <w:docPartPr>
        <w:name w:val="8FF1329F40C44816B7D398D51F60B161"/>
        <w:category>
          <w:name w:val="General"/>
          <w:gallery w:val="placeholder"/>
        </w:category>
        <w:types>
          <w:type w:val="bbPlcHdr"/>
        </w:types>
        <w:behaviors>
          <w:behavior w:val="content"/>
        </w:behaviors>
        <w:guid w:val="{6F55612C-1E3B-4260-B1BD-F482E518A636}"/>
      </w:docPartPr>
      <w:docPartBody>
        <w:p w:rsidR="009D644B" w:rsidRDefault="00493B2F" w:rsidP="00493B2F">
          <w:pPr>
            <w:pStyle w:val="8FF1329F40C44816B7D398D51F60B161"/>
          </w:pPr>
          <w:r w:rsidRPr="00A30DD1">
            <w:rPr>
              <w:rStyle w:val="PlaceholderText"/>
            </w:rPr>
            <w:t>Click here to enter a date.</w:t>
          </w:r>
        </w:p>
      </w:docPartBody>
    </w:docPart>
    <w:docPart>
      <w:docPartPr>
        <w:name w:val="C959724E84C84E9991B7A7BB334C5344"/>
        <w:category>
          <w:name w:val="General"/>
          <w:gallery w:val="placeholder"/>
        </w:category>
        <w:types>
          <w:type w:val="bbPlcHdr"/>
        </w:types>
        <w:behaviors>
          <w:behavior w:val="content"/>
        </w:behaviors>
        <w:guid w:val="{F33E390E-33D8-45C6-BA08-65C4694FA9C2}"/>
      </w:docPartPr>
      <w:docPartBody>
        <w:p w:rsidR="009D644B" w:rsidRDefault="009D644B"/>
      </w:docPartBody>
    </w:docPart>
    <w:docPart>
      <w:docPartPr>
        <w:name w:val="437E5D0A94DD4C4AB1E8C5E6578C52D6"/>
        <w:category>
          <w:name w:val="General"/>
          <w:gallery w:val="placeholder"/>
        </w:category>
        <w:types>
          <w:type w:val="bbPlcHdr"/>
        </w:types>
        <w:behaviors>
          <w:behavior w:val="content"/>
        </w:behaviors>
        <w:guid w:val="{B9A3C321-30D3-42A2-A11E-0276AED339C1}"/>
      </w:docPartPr>
      <w:docPartBody>
        <w:p w:rsidR="009D644B" w:rsidRDefault="009D644B"/>
      </w:docPartBody>
    </w:docPart>
    <w:docPart>
      <w:docPartPr>
        <w:name w:val="E85C76398EA24EEC90A61F15E8185077"/>
        <w:category>
          <w:name w:val="General"/>
          <w:gallery w:val="placeholder"/>
        </w:category>
        <w:types>
          <w:type w:val="bbPlcHdr"/>
        </w:types>
        <w:behaviors>
          <w:behavior w:val="content"/>
        </w:behaviors>
        <w:guid w:val="{148EF569-996D-4AE6-9667-F661ABED1AE7}"/>
      </w:docPartPr>
      <w:docPartBody>
        <w:p w:rsidR="009D644B" w:rsidRDefault="00493B2F" w:rsidP="00493B2F">
          <w:pPr>
            <w:pStyle w:val="E85C76398EA24EEC90A61F15E8185077"/>
          </w:pPr>
          <w:r>
            <w:rPr>
              <w:rFonts w:eastAsia="Times New Roman" w:cs="Times New Roman"/>
              <w:bCs/>
            </w:rPr>
            <w:t xml:space="preserve"> </w:t>
          </w:r>
        </w:p>
      </w:docPartBody>
    </w:docPart>
    <w:docPart>
      <w:docPartPr>
        <w:name w:val="DB6DFF23FAFC404981828216BC7118F1"/>
        <w:category>
          <w:name w:val="General"/>
          <w:gallery w:val="placeholder"/>
        </w:category>
        <w:types>
          <w:type w:val="bbPlcHdr"/>
        </w:types>
        <w:behaviors>
          <w:behavior w:val="content"/>
        </w:behaviors>
        <w:guid w:val="{3983C63F-6E77-407B-9EF9-C35B07563C26}"/>
      </w:docPartPr>
      <w:docPartBody>
        <w:p w:rsidR="009D644B" w:rsidRDefault="009D644B"/>
      </w:docPartBody>
    </w:docPart>
    <w:docPart>
      <w:docPartPr>
        <w:name w:val="8E06D71CBA0C42C39C5C720D3A2ABE0D"/>
        <w:category>
          <w:name w:val="General"/>
          <w:gallery w:val="placeholder"/>
        </w:category>
        <w:types>
          <w:type w:val="bbPlcHdr"/>
        </w:types>
        <w:behaviors>
          <w:behavior w:val="content"/>
        </w:behaviors>
        <w:guid w:val="{FDA5B560-BAB3-4BE5-A252-2E6C326EA301}"/>
      </w:docPartPr>
      <w:docPartBody>
        <w:p w:rsidR="009D644B" w:rsidRDefault="009D64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B2F"/>
    <w:rsid w:val="00493D6D"/>
    <w:rsid w:val="00576003"/>
    <w:rsid w:val="005B408E"/>
    <w:rsid w:val="005D31F2"/>
    <w:rsid w:val="00635291"/>
    <w:rsid w:val="006959CC"/>
    <w:rsid w:val="00696675"/>
    <w:rsid w:val="006B0016"/>
    <w:rsid w:val="00756AED"/>
    <w:rsid w:val="008C55F7"/>
    <w:rsid w:val="0090598B"/>
    <w:rsid w:val="00984D6C"/>
    <w:rsid w:val="009D644B"/>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B2F"/>
    <w:rPr>
      <w:color w:val="808080"/>
    </w:rPr>
  </w:style>
  <w:style w:type="paragraph" w:customStyle="1" w:styleId="8FF1329F40C44816B7D398D51F60B161">
    <w:name w:val="8FF1329F40C44816B7D398D51F60B161"/>
    <w:rsid w:val="00493B2F"/>
    <w:pPr>
      <w:spacing w:after="160" w:line="278" w:lineRule="auto"/>
    </w:pPr>
    <w:rPr>
      <w:kern w:val="2"/>
      <w:sz w:val="24"/>
      <w:szCs w:val="24"/>
      <w14:ligatures w14:val="standardContextual"/>
    </w:rPr>
  </w:style>
  <w:style w:type="paragraph" w:customStyle="1" w:styleId="E85C76398EA24EEC90A61F15E8185077">
    <w:name w:val="E85C76398EA24EEC90A61F15E8185077"/>
    <w:rsid w:val="00493B2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5694</TotalTime>
  <Pages>1</Pages>
  <Words>582</Words>
  <Characters>3323</Characters>
  <Application>Microsoft Office Word</Application>
  <DocSecurity>0</DocSecurity>
  <Lines>27</Lines>
  <Paragraphs>7</Paragraphs>
  <ScaleCrop>false</ScaleCrop>
  <Company>Texas Legislative Council</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2025-03-11T19:27:00Z</cp:lastPrinted>
  <dcterms:created xsi:type="dcterms:W3CDTF">2015-05-29T14:24:00Z</dcterms:created>
  <dcterms:modified xsi:type="dcterms:W3CDTF">2025-03-11T19:28:00Z</dcterms:modified>
</cp:coreProperties>
</file>

<file path=docProps/custom.xml><?xml version="1.0" encoding="utf-8"?>
<op:Properties xmlns:vt="http://schemas.openxmlformats.org/officeDocument/2006/docPropsVTypes" xmlns:op="http://schemas.openxmlformats.org/officeDocument/2006/custom-properties"/>
</file>