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93D" w:rsidRDefault="00CA59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C9DA3A3FEA4433CAB6DAACB9D448F06"/>
          </w:placeholder>
        </w:sdtPr>
        <w:sdtContent>
          <w:r w:rsidRPr="005C2A78">
            <w:rPr>
              <w:rFonts w:cs="Times New Roman"/>
              <w:b/>
              <w:szCs w:val="24"/>
              <w:u w:val="single"/>
            </w:rPr>
            <w:t>BILL ANALYSIS</w:t>
          </w:r>
        </w:sdtContent>
      </w:sdt>
    </w:p>
    <w:p w:rsidR="00CA593D" w:rsidRPr="00585C31" w:rsidRDefault="00CA593D" w:rsidP="000F1DF9">
      <w:pPr>
        <w:spacing w:after="0" w:line="240" w:lineRule="auto"/>
        <w:rPr>
          <w:rFonts w:cs="Times New Roman"/>
          <w:szCs w:val="24"/>
        </w:rPr>
      </w:pPr>
    </w:p>
    <w:p w:rsidR="00CA593D" w:rsidRPr="00585C31" w:rsidRDefault="00CA59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593D" w:rsidTr="000F1DF9">
        <w:tc>
          <w:tcPr>
            <w:tcW w:w="2718" w:type="dxa"/>
          </w:tcPr>
          <w:p w:rsidR="00CA593D" w:rsidRPr="005C2A78" w:rsidRDefault="00CA593D" w:rsidP="006D756B">
            <w:pPr>
              <w:rPr>
                <w:rFonts w:cs="Times New Roman"/>
                <w:szCs w:val="24"/>
              </w:rPr>
            </w:pPr>
            <w:sdt>
              <w:sdtPr>
                <w:rPr>
                  <w:rFonts w:cs="Times New Roman"/>
                  <w:szCs w:val="24"/>
                </w:rPr>
                <w:alias w:val="Agency Title"/>
                <w:tag w:val="AgencyTitleContentControl"/>
                <w:id w:val="1920747753"/>
                <w:lock w:val="sdtContentLocked"/>
                <w:placeholder>
                  <w:docPart w:val="937703F2FC594E7EA7A9622B94FAB20B"/>
                </w:placeholder>
              </w:sdtPr>
              <w:sdtEndPr>
                <w:rPr>
                  <w:rFonts w:cstheme="minorBidi"/>
                  <w:szCs w:val="22"/>
                </w:rPr>
              </w:sdtEndPr>
              <w:sdtContent>
                <w:r>
                  <w:rPr>
                    <w:rFonts w:cs="Times New Roman"/>
                    <w:szCs w:val="24"/>
                  </w:rPr>
                  <w:t>Senate Research Center</w:t>
                </w:r>
              </w:sdtContent>
            </w:sdt>
          </w:p>
        </w:tc>
        <w:tc>
          <w:tcPr>
            <w:tcW w:w="6858" w:type="dxa"/>
          </w:tcPr>
          <w:p w:rsidR="00CA593D" w:rsidRPr="00FF6471" w:rsidRDefault="00CA593D" w:rsidP="000F1DF9">
            <w:pPr>
              <w:jc w:val="right"/>
              <w:rPr>
                <w:rFonts w:cs="Times New Roman"/>
                <w:szCs w:val="24"/>
              </w:rPr>
            </w:pPr>
            <w:sdt>
              <w:sdtPr>
                <w:rPr>
                  <w:rFonts w:cs="Times New Roman"/>
                  <w:szCs w:val="24"/>
                </w:rPr>
                <w:alias w:val="Bill Number"/>
                <w:tag w:val="BillNumberOne"/>
                <w:id w:val="-410784069"/>
                <w:lock w:val="sdtContentLocked"/>
                <w:placeholder>
                  <w:docPart w:val="D34CE230DC4448F7A22FF75D6526936B"/>
                </w:placeholder>
              </w:sdtPr>
              <w:sdtContent>
                <w:r>
                  <w:rPr>
                    <w:rFonts w:cs="Times New Roman"/>
                    <w:szCs w:val="24"/>
                  </w:rPr>
                  <w:t>S.B. 530</w:t>
                </w:r>
              </w:sdtContent>
            </w:sdt>
          </w:p>
        </w:tc>
      </w:tr>
      <w:tr w:rsidR="00CA593D" w:rsidTr="000F1DF9">
        <w:sdt>
          <w:sdtPr>
            <w:rPr>
              <w:rFonts w:cs="Times New Roman"/>
              <w:szCs w:val="24"/>
            </w:rPr>
            <w:alias w:val="TLCNumber"/>
            <w:tag w:val="TLCNumber"/>
            <w:id w:val="-542600604"/>
            <w:lock w:val="sdtLocked"/>
            <w:placeholder>
              <w:docPart w:val="71A5D0B523424B37B3F723DE4886AA1C"/>
            </w:placeholder>
          </w:sdtPr>
          <w:sdtContent>
            <w:tc>
              <w:tcPr>
                <w:tcW w:w="2718" w:type="dxa"/>
              </w:tcPr>
              <w:p w:rsidR="00CA593D" w:rsidRPr="000F1DF9" w:rsidRDefault="00CA593D" w:rsidP="00C65088">
                <w:pPr>
                  <w:rPr>
                    <w:rFonts w:cs="Times New Roman"/>
                    <w:szCs w:val="24"/>
                  </w:rPr>
                </w:pPr>
                <w:r>
                  <w:t>89R5569 CXP-D</w:t>
                </w:r>
              </w:p>
            </w:tc>
          </w:sdtContent>
        </w:sdt>
        <w:tc>
          <w:tcPr>
            <w:tcW w:w="6858" w:type="dxa"/>
          </w:tcPr>
          <w:p w:rsidR="00CA593D" w:rsidRPr="005C2A78" w:rsidRDefault="00CA593D" w:rsidP="00073EDD">
            <w:pPr>
              <w:jc w:val="right"/>
              <w:rPr>
                <w:rFonts w:cs="Times New Roman"/>
                <w:szCs w:val="24"/>
              </w:rPr>
            </w:pPr>
            <w:sdt>
              <w:sdtPr>
                <w:rPr>
                  <w:rFonts w:cs="Times New Roman"/>
                  <w:szCs w:val="24"/>
                </w:rPr>
                <w:alias w:val="Author Label"/>
                <w:tag w:val="By"/>
                <w:id w:val="72399597"/>
                <w:lock w:val="sdtLocked"/>
                <w:placeholder>
                  <w:docPart w:val="DBDA1F6B3A9348DBA94D87F295BEEF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6FAA057A3E44C5A83C57E8B77E0C50"/>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F5BC260585704091BBCA832AAE6BFA2C"/>
                </w:placeholder>
                <w:showingPlcHdr/>
              </w:sdtPr>
              <w:sdtContent/>
            </w:sdt>
            <w:sdt>
              <w:sdtPr>
                <w:rPr>
                  <w:rFonts w:cs="Times New Roman"/>
                  <w:szCs w:val="24"/>
                </w:rPr>
                <w:alias w:val="DualSponsor"/>
                <w:tag w:val="DualSponsor"/>
                <w:id w:val="1029379812"/>
                <w:lock w:val="sdtContentLocked"/>
                <w:placeholder>
                  <w:docPart w:val="1BBA12250FB34AAF82AD7382F69801C2"/>
                </w:placeholder>
                <w:showingPlcHdr/>
              </w:sdtPr>
              <w:sdtContent/>
            </w:sdt>
          </w:p>
        </w:tc>
      </w:tr>
      <w:tr w:rsidR="00CA593D" w:rsidTr="000F1DF9">
        <w:tc>
          <w:tcPr>
            <w:tcW w:w="2718" w:type="dxa"/>
          </w:tcPr>
          <w:p w:rsidR="00CA593D" w:rsidRPr="00BC7495" w:rsidRDefault="00CA593D" w:rsidP="000F1DF9">
            <w:pPr>
              <w:rPr>
                <w:rFonts w:cs="Times New Roman"/>
                <w:szCs w:val="24"/>
              </w:rPr>
            </w:pPr>
          </w:p>
        </w:tc>
        <w:sdt>
          <w:sdtPr>
            <w:rPr>
              <w:rFonts w:cs="Times New Roman"/>
              <w:szCs w:val="24"/>
            </w:rPr>
            <w:alias w:val="Committee"/>
            <w:tag w:val="Committee"/>
            <w:id w:val="1914272295"/>
            <w:lock w:val="sdtContentLocked"/>
            <w:placeholder>
              <w:docPart w:val="DE67838DBCCD4E15B0B10FDDA7057474"/>
            </w:placeholder>
          </w:sdtPr>
          <w:sdtContent>
            <w:tc>
              <w:tcPr>
                <w:tcW w:w="6858" w:type="dxa"/>
              </w:tcPr>
              <w:p w:rsidR="00CA593D" w:rsidRPr="00FF6471" w:rsidRDefault="00CA593D" w:rsidP="000F1DF9">
                <w:pPr>
                  <w:jc w:val="right"/>
                  <w:rPr>
                    <w:rFonts w:cs="Times New Roman"/>
                    <w:szCs w:val="24"/>
                  </w:rPr>
                </w:pPr>
                <w:r>
                  <w:rPr>
                    <w:rFonts w:cs="Times New Roman"/>
                    <w:szCs w:val="24"/>
                  </w:rPr>
                  <w:t>Education K-16</w:t>
                </w:r>
              </w:p>
            </w:tc>
          </w:sdtContent>
        </w:sdt>
      </w:tr>
      <w:tr w:rsidR="00CA593D" w:rsidTr="000F1DF9">
        <w:tc>
          <w:tcPr>
            <w:tcW w:w="2718" w:type="dxa"/>
          </w:tcPr>
          <w:p w:rsidR="00CA593D" w:rsidRPr="00BC7495" w:rsidRDefault="00CA593D" w:rsidP="000F1DF9">
            <w:pPr>
              <w:rPr>
                <w:rFonts w:cs="Times New Roman"/>
                <w:szCs w:val="24"/>
              </w:rPr>
            </w:pPr>
          </w:p>
        </w:tc>
        <w:sdt>
          <w:sdtPr>
            <w:rPr>
              <w:rFonts w:cs="Times New Roman"/>
              <w:szCs w:val="24"/>
            </w:rPr>
            <w:alias w:val="Date"/>
            <w:tag w:val="DateContentControl"/>
            <w:id w:val="1178081906"/>
            <w:lock w:val="sdtLocked"/>
            <w:placeholder>
              <w:docPart w:val="E231D52C83D24EBC88E208C8467F8593"/>
            </w:placeholder>
            <w:date w:fullDate="2025-03-31T00:00:00Z">
              <w:dateFormat w:val="M/d/yyyy"/>
              <w:lid w:val="en-US"/>
              <w:storeMappedDataAs w:val="dateTime"/>
              <w:calendar w:val="gregorian"/>
            </w:date>
          </w:sdtPr>
          <w:sdtContent>
            <w:tc>
              <w:tcPr>
                <w:tcW w:w="6858" w:type="dxa"/>
              </w:tcPr>
              <w:p w:rsidR="00CA593D" w:rsidRPr="00FF6471" w:rsidRDefault="00CA593D" w:rsidP="000F1DF9">
                <w:pPr>
                  <w:jc w:val="right"/>
                  <w:rPr>
                    <w:rFonts w:cs="Times New Roman"/>
                    <w:szCs w:val="24"/>
                  </w:rPr>
                </w:pPr>
                <w:r>
                  <w:rPr>
                    <w:rFonts w:cs="Times New Roman"/>
                    <w:szCs w:val="24"/>
                  </w:rPr>
                  <w:t>3/31/2025</w:t>
                </w:r>
              </w:p>
            </w:tc>
          </w:sdtContent>
        </w:sdt>
      </w:tr>
      <w:tr w:rsidR="00CA593D" w:rsidTr="000F1DF9">
        <w:tc>
          <w:tcPr>
            <w:tcW w:w="2718" w:type="dxa"/>
          </w:tcPr>
          <w:p w:rsidR="00CA593D" w:rsidRPr="00BC7495" w:rsidRDefault="00CA593D" w:rsidP="000F1DF9">
            <w:pPr>
              <w:rPr>
                <w:rFonts w:cs="Times New Roman"/>
                <w:szCs w:val="24"/>
              </w:rPr>
            </w:pPr>
          </w:p>
        </w:tc>
        <w:sdt>
          <w:sdtPr>
            <w:rPr>
              <w:rFonts w:cs="Times New Roman"/>
              <w:szCs w:val="24"/>
            </w:rPr>
            <w:alias w:val="BA Version"/>
            <w:tag w:val="BAVersion"/>
            <w:id w:val="-1685590809"/>
            <w:lock w:val="sdtContentLocked"/>
            <w:placeholder>
              <w:docPart w:val="C06475BA9B3644E59AF2C49190A9DBFD"/>
            </w:placeholder>
          </w:sdtPr>
          <w:sdtContent>
            <w:tc>
              <w:tcPr>
                <w:tcW w:w="6858" w:type="dxa"/>
              </w:tcPr>
              <w:p w:rsidR="00CA593D" w:rsidRPr="00FF6471" w:rsidRDefault="00CA593D" w:rsidP="000F1DF9">
                <w:pPr>
                  <w:jc w:val="right"/>
                  <w:rPr>
                    <w:rFonts w:cs="Times New Roman"/>
                    <w:szCs w:val="24"/>
                  </w:rPr>
                </w:pPr>
                <w:r>
                  <w:rPr>
                    <w:rFonts w:cs="Times New Roman"/>
                    <w:szCs w:val="24"/>
                  </w:rPr>
                  <w:t>As Filed</w:t>
                </w:r>
              </w:p>
            </w:tc>
          </w:sdtContent>
        </w:sdt>
      </w:tr>
    </w:tbl>
    <w:p w:rsidR="00CA593D" w:rsidRPr="00FF6471" w:rsidRDefault="00CA593D" w:rsidP="000F1DF9">
      <w:pPr>
        <w:spacing w:after="0" w:line="240" w:lineRule="auto"/>
        <w:rPr>
          <w:rFonts w:cs="Times New Roman"/>
          <w:szCs w:val="24"/>
        </w:rPr>
      </w:pPr>
    </w:p>
    <w:p w:rsidR="00CA593D" w:rsidRPr="00FF6471" w:rsidRDefault="00CA593D" w:rsidP="000F1DF9">
      <w:pPr>
        <w:spacing w:after="0" w:line="240" w:lineRule="auto"/>
        <w:rPr>
          <w:rFonts w:cs="Times New Roman"/>
          <w:szCs w:val="24"/>
        </w:rPr>
      </w:pPr>
    </w:p>
    <w:p w:rsidR="00CA593D" w:rsidRPr="00FF6471" w:rsidRDefault="00CA59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ACFB4326DD4EE29F6BF8509E0D1279"/>
        </w:placeholder>
      </w:sdtPr>
      <w:sdtContent>
        <w:p w:rsidR="00CA593D" w:rsidRDefault="00CA59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A9C85F2449468EA0C7ADD96DBD60C5"/>
        </w:placeholder>
      </w:sdtPr>
      <w:sdtContent>
        <w:p w:rsidR="00CA593D" w:rsidRDefault="00CA593D" w:rsidP="00CC18BA">
          <w:pPr>
            <w:pStyle w:val="NormalWeb"/>
            <w:spacing w:before="0" w:beforeAutospacing="0" w:after="0" w:afterAutospacing="0"/>
            <w:jc w:val="both"/>
            <w:divId w:val="1156995876"/>
            <w:rPr>
              <w:rFonts w:eastAsia="Times New Roman"/>
              <w:bCs/>
            </w:rPr>
          </w:pPr>
        </w:p>
        <w:p w:rsidR="00CA593D" w:rsidRPr="00AE4C9C" w:rsidRDefault="00CA593D" w:rsidP="00CC18BA">
          <w:pPr>
            <w:pStyle w:val="NormalWeb"/>
            <w:spacing w:before="0" w:beforeAutospacing="0" w:after="0" w:afterAutospacing="0"/>
            <w:jc w:val="both"/>
            <w:divId w:val="1156995876"/>
            <w:rPr>
              <w:color w:val="000000"/>
            </w:rPr>
          </w:pPr>
          <w:r w:rsidRPr="00AE4C9C">
            <w:rPr>
              <w:color w:val="000000"/>
            </w:rPr>
            <w:t xml:space="preserve">In 2019, the U.S. Department of Education amended federal rules to no longer require institutions of higher education to use their regional accreditor. Instead, colleges and universities are allowed to be accredited by any nationally recognized accreditor. However, there are parts of code that still require a Texas institutions of higher education to be accredited by their regional accreditor, the Southern Association of College and Schools (SACS). This legislation removes the statutory requirements for institutions of higher education to be accredited by the Southern Association of Colleges and Schools. </w:t>
          </w:r>
        </w:p>
        <w:p w:rsidR="00CA593D" w:rsidRPr="00D70925" w:rsidRDefault="00CA593D" w:rsidP="00CC18BA">
          <w:pPr>
            <w:spacing w:after="0" w:line="240" w:lineRule="auto"/>
            <w:jc w:val="both"/>
            <w:rPr>
              <w:rFonts w:eastAsia="Times New Roman" w:cs="Times New Roman"/>
              <w:bCs/>
              <w:szCs w:val="24"/>
            </w:rPr>
          </w:pPr>
        </w:p>
      </w:sdtContent>
    </w:sdt>
    <w:p w:rsidR="00CA593D" w:rsidRDefault="00CA593D" w:rsidP="00CC18B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530 </w:t>
      </w:r>
      <w:bookmarkStart w:id="1" w:name="AmendsCurrentLaw"/>
      <w:bookmarkEnd w:id="1"/>
      <w:r>
        <w:rPr>
          <w:rFonts w:cs="Times New Roman"/>
          <w:szCs w:val="24"/>
        </w:rPr>
        <w:t>amends current law relating to the accreditation of certain postsecondary educational institutions in this state or of certain programs offered by those institutions.</w:t>
      </w:r>
    </w:p>
    <w:p w:rsidR="00CA593D" w:rsidRPr="00AE4C9C" w:rsidRDefault="00CA593D" w:rsidP="000F1DF9">
      <w:pPr>
        <w:spacing w:after="0" w:line="240" w:lineRule="auto"/>
        <w:jc w:val="both"/>
        <w:rPr>
          <w:rFonts w:eastAsia="Times New Roman" w:cs="Times New Roman"/>
          <w:szCs w:val="24"/>
        </w:rPr>
      </w:pPr>
    </w:p>
    <w:p w:rsidR="00CA593D" w:rsidRPr="005C2A78" w:rsidRDefault="00CA59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FC565524E14B31A8B5C3C5D6141CA4"/>
          </w:placeholder>
        </w:sdtPr>
        <w:sdtContent>
          <w:r>
            <w:rPr>
              <w:rFonts w:eastAsia="Times New Roman" w:cs="Times New Roman"/>
              <w:b/>
              <w:szCs w:val="24"/>
              <w:u w:val="single"/>
            </w:rPr>
            <w:t>RULEMAKING AUTHORITY</w:t>
          </w:r>
        </w:sdtContent>
      </w:sdt>
    </w:p>
    <w:p w:rsidR="00CA593D" w:rsidRPr="006529C4" w:rsidRDefault="00CA593D" w:rsidP="00774EC7">
      <w:pPr>
        <w:spacing w:after="0" w:line="240" w:lineRule="auto"/>
        <w:jc w:val="both"/>
        <w:rPr>
          <w:rFonts w:cs="Times New Roman"/>
          <w:szCs w:val="24"/>
        </w:rPr>
      </w:pPr>
    </w:p>
    <w:p w:rsidR="00CA593D" w:rsidRPr="006529C4" w:rsidRDefault="00CA593D" w:rsidP="00CC18B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A593D" w:rsidRPr="006529C4" w:rsidRDefault="00CA593D" w:rsidP="00774EC7">
      <w:pPr>
        <w:spacing w:after="0" w:line="240" w:lineRule="auto"/>
        <w:jc w:val="both"/>
        <w:rPr>
          <w:rFonts w:cs="Times New Roman"/>
          <w:szCs w:val="24"/>
        </w:rPr>
      </w:pPr>
    </w:p>
    <w:p w:rsidR="00CA593D" w:rsidRPr="005C2A78" w:rsidRDefault="00CA593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FDF84B34C6E47F08AC882F0E9B45B60"/>
          </w:placeholder>
        </w:sdtPr>
        <w:sdtContent>
          <w:r>
            <w:rPr>
              <w:rFonts w:eastAsia="Times New Roman" w:cs="Times New Roman"/>
              <w:b/>
              <w:szCs w:val="24"/>
              <w:u w:val="single"/>
            </w:rPr>
            <w:t>SECTION BY SECTION ANALYSIS</w:t>
          </w:r>
        </w:sdtContent>
      </w:sdt>
    </w:p>
    <w:p w:rsidR="00CA593D" w:rsidRPr="005C2A78" w:rsidRDefault="00CA593D" w:rsidP="000F1DF9">
      <w:pPr>
        <w:spacing w:after="0" w:line="240" w:lineRule="auto"/>
        <w:jc w:val="both"/>
        <w:rPr>
          <w:rFonts w:eastAsia="Times New Roman" w:cs="Times New Roman"/>
          <w:szCs w:val="24"/>
        </w:rPr>
      </w:pPr>
    </w:p>
    <w:p w:rsidR="00CA593D" w:rsidRPr="005C2A78" w:rsidRDefault="00CA593D" w:rsidP="00CC18B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61.003(13), Education Code, to redefine "recognized accrediting agency."</w:t>
      </w:r>
    </w:p>
    <w:p w:rsidR="00CA593D" w:rsidRPr="005C2A78" w:rsidRDefault="00CA593D" w:rsidP="00CC18BA">
      <w:pPr>
        <w:spacing w:after="0" w:line="240" w:lineRule="auto"/>
        <w:jc w:val="both"/>
        <w:rPr>
          <w:rFonts w:eastAsia="Times New Roman" w:cs="Times New Roman"/>
          <w:szCs w:val="24"/>
        </w:rPr>
      </w:pPr>
    </w:p>
    <w:p w:rsidR="00CA593D" w:rsidRDefault="00CA593D" w:rsidP="00CC18B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61.0515(a), Education Code, as follows:</w:t>
      </w:r>
    </w:p>
    <w:p w:rsidR="00CA593D" w:rsidRDefault="00CA593D" w:rsidP="00CC18BA">
      <w:pPr>
        <w:spacing w:after="0" w:line="240" w:lineRule="auto"/>
        <w:jc w:val="both"/>
        <w:rPr>
          <w:rFonts w:eastAsia="Times New Roman" w:cs="Times New Roman"/>
          <w:szCs w:val="24"/>
        </w:rPr>
      </w:pPr>
    </w:p>
    <w:p w:rsidR="00CA593D" w:rsidRPr="005C2A78" w:rsidRDefault="00CA593D" w:rsidP="00CC18BA">
      <w:pPr>
        <w:spacing w:after="0" w:line="240" w:lineRule="auto"/>
        <w:ind w:left="720"/>
        <w:jc w:val="both"/>
        <w:rPr>
          <w:rFonts w:eastAsia="Times New Roman" w:cs="Times New Roman"/>
          <w:szCs w:val="24"/>
        </w:rPr>
      </w:pPr>
      <w:r>
        <w:rPr>
          <w:rFonts w:eastAsia="Times New Roman" w:cs="Times New Roman"/>
          <w:szCs w:val="24"/>
        </w:rPr>
        <w:t xml:space="preserve">(a) Prohibits a student, to earn a baccalaureate degree, from being required by a general academic </w:t>
      </w:r>
      <w:r>
        <w:t>teaching institution to complete more than the minimum number of semester credit hours required for the degree by the institution's recognized accrediting agency, rather than the Southern Association of Colleges and Schools or its successor, unless the institution determines that there is a compelling academic reason for requiring completion of additional semester credit hours for the degree.</w:t>
      </w:r>
    </w:p>
    <w:p w:rsidR="00CA593D" w:rsidRPr="005C2A78" w:rsidRDefault="00CA593D" w:rsidP="00CC18BA">
      <w:pPr>
        <w:spacing w:after="0" w:line="240" w:lineRule="auto"/>
        <w:jc w:val="both"/>
        <w:rPr>
          <w:rFonts w:eastAsia="Times New Roman" w:cs="Times New Roman"/>
          <w:szCs w:val="24"/>
        </w:rPr>
      </w:pPr>
    </w:p>
    <w:p w:rsidR="00CA593D" w:rsidRDefault="00CA593D" w:rsidP="00CC18BA">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Section 61.05151(a), Education Code, to make a conforming change.</w:t>
      </w:r>
    </w:p>
    <w:p w:rsidR="00CA593D" w:rsidRDefault="00CA593D" w:rsidP="00CC18BA">
      <w:pPr>
        <w:spacing w:after="0" w:line="240" w:lineRule="auto"/>
        <w:jc w:val="both"/>
        <w:rPr>
          <w:rFonts w:eastAsia="Times New Roman" w:cs="Times New Roman"/>
          <w:szCs w:val="24"/>
        </w:rPr>
      </w:pPr>
    </w:p>
    <w:p w:rsidR="00CA593D" w:rsidRDefault="00CA593D" w:rsidP="00CC18BA">
      <w:pPr>
        <w:spacing w:after="0" w:line="240" w:lineRule="auto"/>
        <w:jc w:val="both"/>
        <w:rPr>
          <w:rFonts w:eastAsia="Times New Roman" w:cs="Times New Roman"/>
          <w:szCs w:val="24"/>
        </w:rPr>
      </w:pPr>
      <w:r>
        <w:rPr>
          <w:rFonts w:eastAsia="Times New Roman" w:cs="Times New Roman"/>
          <w:szCs w:val="24"/>
        </w:rPr>
        <w:t>SECTION 4. Amends Section 61.8235(f), Education Code, to make a conforming change.</w:t>
      </w:r>
    </w:p>
    <w:p w:rsidR="00CA593D" w:rsidRDefault="00CA593D" w:rsidP="00CC18BA">
      <w:pPr>
        <w:spacing w:after="0" w:line="240" w:lineRule="auto"/>
        <w:jc w:val="both"/>
        <w:rPr>
          <w:rFonts w:eastAsia="Times New Roman" w:cs="Times New Roman"/>
          <w:szCs w:val="24"/>
        </w:rPr>
      </w:pPr>
    </w:p>
    <w:p w:rsidR="00CA593D" w:rsidRDefault="00CA593D" w:rsidP="00CC18BA">
      <w:pPr>
        <w:spacing w:after="0" w:line="240" w:lineRule="auto"/>
        <w:jc w:val="both"/>
        <w:rPr>
          <w:rFonts w:eastAsia="Times New Roman" w:cs="Times New Roman"/>
          <w:szCs w:val="24"/>
        </w:rPr>
      </w:pPr>
      <w:r>
        <w:rPr>
          <w:rFonts w:eastAsia="Times New Roman" w:cs="Times New Roman"/>
          <w:szCs w:val="24"/>
        </w:rPr>
        <w:t>SECTION 5. Amends Section 107.151(c), Education Code, to make a conforming change.</w:t>
      </w:r>
    </w:p>
    <w:p w:rsidR="00CA593D" w:rsidRDefault="00CA593D" w:rsidP="00CC18BA">
      <w:pPr>
        <w:spacing w:after="0" w:line="240" w:lineRule="auto"/>
        <w:jc w:val="both"/>
        <w:rPr>
          <w:rFonts w:eastAsia="Times New Roman" w:cs="Times New Roman"/>
          <w:szCs w:val="24"/>
        </w:rPr>
      </w:pPr>
    </w:p>
    <w:p w:rsidR="00CA593D" w:rsidRDefault="00CA593D" w:rsidP="00CC18BA">
      <w:pPr>
        <w:spacing w:after="0" w:line="240" w:lineRule="auto"/>
        <w:jc w:val="both"/>
        <w:rPr>
          <w:rFonts w:eastAsia="Times New Roman" w:cs="Times New Roman"/>
          <w:szCs w:val="24"/>
        </w:rPr>
      </w:pPr>
      <w:r>
        <w:rPr>
          <w:rFonts w:eastAsia="Times New Roman" w:cs="Times New Roman"/>
          <w:szCs w:val="24"/>
        </w:rPr>
        <w:t>SECTION 6. Amends Section 107.201(c), Education Code, to make a conforming change.</w:t>
      </w:r>
    </w:p>
    <w:p w:rsidR="00CA593D" w:rsidRDefault="00CA593D" w:rsidP="00CC18BA">
      <w:pPr>
        <w:spacing w:after="0" w:line="240" w:lineRule="auto"/>
        <w:jc w:val="both"/>
        <w:rPr>
          <w:rFonts w:eastAsia="Times New Roman" w:cs="Times New Roman"/>
          <w:szCs w:val="24"/>
        </w:rPr>
      </w:pPr>
    </w:p>
    <w:p w:rsidR="00CA593D" w:rsidRDefault="00CA593D" w:rsidP="00CC18BA">
      <w:pPr>
        <w:spacing w:after="0" w:line="240" w:lineRule="auto"/>
        <w:jc w:val="both"/>
        <w:rPr>
          <w:rFonts w:eastAsia="Times New Roman" w:cs="Times New Roman"/>
          <w:szCs w:val="24"/>
        </w:rPr>
      </w:pPr>
      <w:r>
        <w:rPr>
          <w:rFonts w:eastAsia="Times New Roman" w:cs="Times New Roman"/>
          <w:szCs w:val="24"/>
        </w:rPr>
        <w:t>SECTION 7. Amends Section 130.301, Education Code, by adding Subdivision (3) to define "recognized accrediting agency."</w:t>
      </w:r>
    </w:p>
    <w:p w:rsidR="00CA593D" w:rsidRDefault="00CA593D" w:rsidP="00CC18BA">
      <w:pPr>
        <w:spacing w:after="0" w:line="240" w:lineRule="auto"/>
        <w:jc w:val="both"/>
        <w:rPr>
          <w:rFonts w:eastAsia="Times New Roman" w:cs="Times New Roman"/>
          <w:szCs w:val="24"/>
        </w:rPr>
      </w:pPr>
    </w:p>
    <w:p w:rsidR="00CA593D" w:rsidRDefault="00CA593D" w:rsidP="00CC18BA">
      <w:pPr>
        <w:spacing w:after="0" w:line="240" w:lineRule="auto"/>
        <w:jc w:val="both"/>
        <w:rPr>
          <w:rFonts w:eastAsia="Times New Roman" w:cs="Times New Roman"/>
          <w:szCs w:val="24"/>
        </w:rPr>
      </w:pPr>
      <w:r>
        <w:rPr>
          <w:rFonts w:eastAsia="Times New Roman" w:cs="Times New Roman"/>
          <w:szCs w:val="24"/>
        </w:rPr>
        <w:t>SECTION 8. Amends Section 130.305, Education Code, to make a conforming change.</w:t>
      </w:r>
    </w:p>
    <w:p w:rsidR="00CA593D" w:rsidRDefault="00CA593D" w:rsidP="00CC18BA">
      <w:pPr>
        <w:spacing w:after="0" w:line="240" w:lineRule="auto"/>
        <w:jc w:val="both"/>
        <w:rPr>
          <w:rFonts w:eastAsia="Times New Roman" w:cs="Times New Roman"/>
          <w:szCs w:val="24"/>
        </w:rPr>
      </w:pPr>
    </w:p>
    <w:p w:rsidR="00CA593D" w:rsidRDefault="00CA593D" w:rsidP="00CC18BA">
      <w:pPr>
        <w:spacing w:after="0" w:line="240" w:lineRule="auto"/>
        <w:jc w:val="both"/>
        <w:rPr>
          <w:rFonts w:eastAsia="Times New Roman" w:cs="Times New Roman"/>
          <w:szCs w:val="24"/>
        </w:rPr>
      </w:pPr>
      <w:r>
        <w:rPr>
          <w:rFonts w:eastAsia="Times New Roman" w:cs="Times New Roman"/>
          <w:szCs w:val="24"/>
        </w:rPr>
        <w:t>SECTION 9. Amends Section 130.307(c), Education Code, to make a conforming change.</w:t>
      </w:r>
    </w:p>
    <w:p w:rsidR="00CA593D" w:rsidRDefault="00CA593D" w:rsidP="00CC18BA">
      <w:pPr>
        <w:spacing w:after="0" w:line="240" w:lineRule="auto"/>
        <w:jc w:val="both"/>
        <w:rPr>
          <w:rFonts w:eastAsia="Times New Roman" w:cs="Times New Roman"/>
          <w:szCs w:val="24"/>
        </w:rPr>
      </w:pPr>
    </w:p>
    <w:p w:rsidR="00CA593D" w:rsidRPr="00C8671F" w:rsidRDefault="00CA593D" w:rsidP="00CC18BA">
      <w:pPr>
        <w:spacing w:after="0" w:line="240" w:lineRule="auto"/>
        <w:jc w:val="both"/>
        <w:rPr>
          <w:rFonts w:eastAsia="Times New Roman" w:cs="Times New Roman"/>
          <w:szCs w:val="24"/>
        </w:rPr>
      </w:pPr>
      <w:r>
        <w:rPr>
          <w:rFonts w:eastAsia="Times New Roman" w:cs="Times New Roman"/>
          <w:szCs w:val="24"/>
        </w:rPr>
        <w:t>SECTION 10. Effective date: September 1, 2025.</w:t>
      </w:r>
    </w:p>
    <w:p w:rsidR="00CA593D" w:rsidRPr="00C8671F" w:rsidRDefault="00CA593D" w:rsidP="00CC18BA">
      <w:pPr>
        <w:spacing w:after="0" w:line="240" w:lineRule="auto"/>
        <w:ind w:left="720"/>
        <w:jc w:val="both"/>
        <w:rPr>
          <w:rFonts w:eastAsia="Times New Roman" w:cs="Times New Roman"/>
          <w:szCs w:val="24"/>
        </w:rPr>
      </w:pPr>
    </w:p>
    <w:sectPr w:rsidR="00CA593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CA4" w:rsidRDefault="001B3CA4" w:rsidP="000F1DF9">
      <w:pPr>
        <w:spacing w:after="0" w:line="240" w:lineRule="auto"/>
      </w:pPr>
      <w:r>
        <w:separator/>
      </w:r>
    </w:p>
  </w:endnote>
  <w:endnote w:type="continuationSeparator" w:id="0">
    <w:p w:rsidR="001B3CA4" w:rsidRDefault="001B3C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3C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593D">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A593D">
                <w:rPr>
                  <w:sz w:val="20"/>
                  <w:szCs w:val="20"/>
                </w:rPr>
                <w:t>S.B. 530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A593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3C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CA4" w:rsidRDefault="001B3CA4" w:rsidP="000F1DF9">
      <w:pPr>
        <w:spacing w:after="0" w:line="240" w:lineRule="auto"/>
      </w:pPr>
      <w:r>
        <w:separator/>
      </w:r>
    </w:p>
  </w:footnote>
  <w:footnote w:type="continuationSeparator" w:id="0">
    <w:p w:rsidR="001B3CA4" w:rsidRDefault="001B3C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3CA4"/>
    <w:rsid w:val="002355A9"/>
    <w:rsid w:val="00257C49"/>
    <w:rsid w:val="00305C27"/>
    <w:rsid w:val="00330BDA"/>
    <w:rsid w:val="0034346C"/>
    <w:rsid w:val="00376DD2"/>
    <w:rsid w:val="00382704"/>
    <w:rsid w:val="003A2368"/>
    <w:rsid w:val="003D3676"/>
    <w:rsid w:val="00404760"/>
    <w:rsid w:val="0045110C"/>
    <w:rsid w:val="00472446"/>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5677A"/>
    <w:rsid w:val="00C65088"/>
    <w:rsid w:val="00C8671F"/>
    <w:rsid w:val="00CA593D"/>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6C354"/>
  <w15:docId w15:val="{9F2E8711-5904-4CE9-9EE1-5177B5A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59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C9DA3A3FEA4433CAB6DAACB9D448F06"/>
        <w:category>
          <w:name w:val="General"/>
          <w:gallery w:val="placeholder"/>
        </w:category>
        <w:types>
          <w:type w:val="bbPlcHdr"/>
        </w:types>
        <w:behaviors>
          <w:behavior w:val="content"/>
        </w:behaviors>
        <w:guid w:val="{B3875073-195B-4818-BF85-DA352489C05C}"/>
      </w:docPartPr>
      <w:docPartBody>
        <w:p w:rsidR="00C37C2D" w:rsidRDefault="00C37C2D"/>
      </w:docPartBody>
    </w:docPart>
    <w:docPart>
      <w:docPartPr>
        <w:name w:val="937703F2FC594E7EA7A9622B94FAB20B"/>
        <w:category>
          <w:name w:val="General"/>
          <w:gallery w:val="placeholder"/>
        </w:category>
        <w:types>
          <w:type w:val="bbPlcHdr"/>
        </w:types>
        <w:behaviors>
          <w:behavior w:val="content"/>
        </w:behaviors>
        <w:guid w:val="{EF19D7DC-CF4A-46EF-A073-90E7CF2D9BB7}"/>
      </w:docPartPr>
      <w:docPartBody>
        <w:p w:rsidR="00C37C2D" w:rsidRDefault="00C37C2D"/>
      </w:docPartBody>
    </w:docPart>
    <w:docPart>
      <w:docPartPr>
        <w:name w:val="D34CE230DC4448F7A22FF75D6526936B"/>
        <w:category>
          <w:name w:val="General"/>
          <w:gallery w:val="placeholder"/>
        </w:category>
        <w:types>
          <w:type w:val="bbPlcHdr"/>
        </w:types>
        <w:behaviors>
          <w:behavior w:val="content"/>
        </w:behaviors>
        <w:guid w:val="{8AD60111-BF4B-44FE-929B-2AA17AEE1629}"/>
      </w:docPartPr>
      <w:docPartBody>
        <w:p w:rsidR="00C37C2D" w:rsidRDefault="00C37C2D"/>
      </w:docPartBody>
    </w:docPart>
    <w:docPart>
      <w:docPartPr>
        <w:name w:val="71A5D0B523424B37B3F723DE4886AA1C"/>
        <w:category>
          <w:name w:val="General"/>
          <w:gallery w:val="placeholder"/>
        </w:category>
        <w:types>
          <w:type w:val="bbPlcHdr"/>
        </w:types>
        <w:behaviors>
          <w:behavior w:val="content"/>
        </w:behaviors>
        <w:guid w:val="{A11CE3EA-06D6-486D-A52F-859F202AEAD0}"/>
      </w:docPartPr>
      <w:docPartBody>
        <w:p w:rsidR="00C37C2D" w:rsidRDefault="00C37C2D"/>
      </w:docPartBody>
    </w:docPart>
    <w:docPart>
      <w:docPartPr>
        <w:name w:val="DBDA1F6B3A9348DBA94D87F295BEEF0C"/>
        <w:category>
          <w:name w:val="General"/>
          <w:gallery w:val="placeholder"/>
        </w:category>
        <w:types>
          <w:type w:val="bbPlcHdr"/>
        </w:types>
        <w:behaviors>
          <w:behavior w:val="content"/>
        </w:behaviors>
        <w:guid w:val="{E372F92F-9BCE-432D-B75C-7A9A3112AD60}"/>
      </w:docPartPr>
      <w:docPartBody>
        <w:p w:rsidR="00C37C2D" w:rsidRDefault="00C37C2D"/>
      </w:docPartBody>
    </w:docPart>
    <w:docPart>
      <w:docPartPr>
        <w:name w:val="016FAA057A3E44C5A83C57E8B77E0C50"/>
        <w:category>
          <w:name w:val="General"/>
          <w:gallery w:val="placeholder"/>
        </w:category>
        <w:types>
          <w:type w:val="bbPlcHdr"/>
        </w:types>
        <w:behaviors>
          <w:behavior w:val="content"/>
        </w:behaviors>
        <w:guid w:val="{9DFFE377-60B7-40DF-A202-5057F4C714A2}"/>
      </w:docPartPr>
      <w:docPartBody>
        <w:p w:rsidR="00C37C2D" w:rsidRDefault="00C37C2D"/>
      </w:docPartBody>
    </w:docPart>
    <w:docPart>
      <w:docPartPr>
        <w:name w:val="F5BC260585704091BBCA832AAE6BFA2C"/>
        <w:category>
          <w:name w:val="General"/>
          <w:gallery w:val="placeholder"/>
        </w:category>
        <w:types>
          <w:type w:val="bbPlcHdr"/>
        </w:types>
        <w:behaviors>
          <w:behavior w:val="content"/>
        </w:behaviors>
        <w:guid w:val="{029F68B8-00E1-4E3F-93DA-BC048EC4D8A1}"/>
      </w:docPartPr>
      <w:docPartBody>
        <w:p w:rsidR="00C37C2D" w:rsidRDefault="00C37C2D"/>
      </w:docPartBody>
    </w:docPart>
    <w:docPart>
      <w:docPartPr>
        <w:name w:val="1BBA12250FB34AAF82AD7382F69801C2"/>
        <w:category>
          <w:name w:val="General"/>
          <w:gallery w:val="placeholder"/>
        </w:category>
        <w:types>
          <w:type w:val="bbPlcHdr"/>
        </w:types>
        <w:behaviors>
          <w:behavior w:val="content"/>
        </w:behaviors>
        <w:guid w:val="{955F36FB-65FE-4DDA-A661-EB324F2AA763}"/>
      </w:docPartPr>
      <w:docPartBody>
        <w:p w:rsidR="00C37C2D" w:rsidRDefault="00C37C2D"/>
      </w:docPartBody>
    </w:docPart>
    <w:docPart>
      <w:docPartPr>
        <w:name w:val="DE67838DBCCD4E15B0B10FDDA7057474"/>
        <w:category>
          <w:name w:val="General"/>
          <w:gallery w:val="placeholder"/>
        </w:category>
        <w:types>
          <w:type w:val="bbPlcHdr"/>
        </w:types>
        <w:behaviors>
          <w:behavior w:val="content"/>
        </w:behaviors>
        <w:guid w:val="{E2B6F9DA-AF3E-4D62-AC0D-A09C654DA6A7}"/>
      </w:docPartPr>
      <w:docPartBody>
        <w:p w:rsidR="00C37C2D" w:rsidRDefault="00C37C2D"/>
      </w:docPartBody>
    </w:docPart>
    <w:docPart>
      <w:docPartPr>
        <w:name w:val="E231D52C83D24EBC88E208C8467F8593"/>
        <w:category>
          <w:name w:val="General"/>
          <w:gallery w:val="placeholder"/>
        </w:category>
        <w:types>
          <w:type w:val="bbPlcHdr"/>
        </w:types>
        <w:behaviors>
          <w:behavior w:val="content"/>
        </w:behaviors>
        <w:guid w:val="{B7D6A5C8-1736-4157-88CE-5482CC1CD30A}"/>
      </w:docPartPr>
      <w:docPartBody>
        <w:p w:rsidR="00C37C2D" w:rsidRDefault="007E4701" w:rsidP="007E4701">
          <w:pPr>
            <w:pStyle w:val="E231D52C83D24EBC88E208C8467F8593"/>
          </w:pPr>
          <w:r w:rsidRPr="00A30DD1">
            <w:rPr>
              <w:rStyle w:val="PlaceholderText"/>
            </w:rPr>
            <w:t>Click here to enter a date.</w:t>
          </w:r>
        </w:p>
      </w:docPartBody>
    </w:docPart>
    <w:docPart>
      <w:docPartPr>
        <w:name w:val="C06475BA9B3644E59AF2C49190A9DBFD"/>
        <w:category>
          <w:name w:val="General"/>
          <w:gallery w:val="placeholder"/>
        </w:category>
        <w:types>
          <w:type w:val="bbPlcHdr"/>
        </w:types>
        <w:behaviors>
          <w:behavior w:val="content"/>
        </w:behaviors>
        <w:guid w:val="{F722AAE4-DACA-45E2-9283-F47AA52020D9}"/>
      </w:docPartPr>
      <w:docPartBody>
        <w:p w:rsidR="00C37C2D" w:rsidRDefault="00C37C2D"/>
      </w:docPartBody>
    </w:docPart>
    <w:docPart>
      <w:docPartPr>
        <w:name w:val="DAACFB4326DD4EE29F6BF8509E0D1279"/>
        <w:category>
          <w:name w:val="General"/>
          <w:gallery w:val="placeholder"/>
        </w:category>
        <w:types>
          <w:type w:val="bbPlcHdr"/>
        </w:types>
        <w:behaviors>
          <w:behavior w:val="content"/>
        </w:behaviors>
        <w:guid w:val="{8A292607-97A4-43B3-A2AD-E91F61F7D2AB}"/>
      </w:docPartPr>
      <w:docPartBody>
        <w:p w:rsidR="00C37C2D" w:rsidRDefault="00C37C2D"/>
      </w:docPartBody>
    </w:docPart>
    <w:docPart>
      <w:docPartPr>
        <w:name w:val="24A9C85F2449468EA0C7ADD96DBD60C5"/>
        <w:category>
          <w:name w:val="General"/>
          <w:gallery w:val="placeholder"/>
        </w:category>
        <w:types>
          <w:type w:val="bbPlcHdr"/>
        </w:types>
        <w:behaviors>
          <w:behavior w:val="content"/>
        </w:behaviors>
        <w:guid w:val="{55FD870A-005B-4909-ADDA-15F7F50C0C8F}"/>
      </w:docPartPr>
      <w:docPartBody>
        <w:p w:rsidR="00C37C2D" w:rsidRDefault="007E4701" w:rsidP="007E4701">
          <w:pPr>
            <w:pStyle w:val="24A9C85F2449468EA0C7ADD96DBD60C5"/>
          </w:pPr>
          <w:r>
            <w:rPr>
              <w:rFonts w:eastAsia="Times New Roman" w:cs="Times New Roman"/>
              <w:bCs/>
            </w:rPr>
            <w:t xml:space="preserve"> </w:t>
          </w:r>
        </w:p>
      </w:docPartBody>
    </w:docPart>
    <w:docPart>
      <w:docPartPr>
        <w:name w:val="F8FC565524E14B31A8B5C3C5D6141CA4"/>
        <w:category>
          <w:name w:val="General"/>
          <w:gallery w:val="placeholder"/>
        </w:category>
        <w:types>
          <w:type w:val="bbPlcHdr"/>
        </w:types>
        <w:behaviors>
          <w:behavior w:val="content"/>
        </w:behaviors>
        <w:guid w:val="{B18214FD-27B5-4AB0-B52A-27FF456EE9A3}"/>
      </w:docPartPr>
      <w:docPartBody>
        <w:p w:rsidR="00C37C2D" w:rsidRDefault="00C37C2D"/>
      </w:docPartBody>
    </w:docPart>
    <w:docPart>
      <w:docPartPr>
        <w:name w:val="4FDF84B34C6E47F08AC882F0E9B45B60"/>
        <w:category>
          <w:name w:val="General"/>
          <w:gallery w:val="placeholder"/>
        </w:category>
        <w:types>
          <w:type w:val="bbPlcHdr"/>
        </w:types>
        <w:behaviors>
          <w:behavior w:val="content"/>
        </w:behaviors>
        <w:guid w:val="{CFFC51FE-2A9E-4955-B6E0-900FE3E049BB}"/>
      </w:docPartPr>
      <w:docPartBody>
        <w:p w:rsidR="00C37C2D" w:rsidRDefault="00C37C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4701"/>
    <w:rsid w:val="008C55F7"/>
    <w:rsid w:val="0090598B"/>
    <w:rsid w:val="00984D6C"/>
    <w:rsid w:val="00A54AD6"/>
    <w:rsid w:val="00A57564"/>
    <w:rsid w:val="00B252A4"/>
    <w:rsid w:val="00B5530B"/>
    <w:rsid w:val="00C129E8"/>
    <w:rsid w:val="00C37C2D"/>
    <w:rsid w:val="00C5677A"/>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701"/>
    <w:rPr>
      <w:color w:val="808080"/>
    </w:rPr>
  </w:style>
  <w:style w:type="paragraph" w:customStyle="1" w:styleId="E231D52C83D24EBC88E208C8467F8593">
    <w:name w:val="E231D52C83D24EBC88E208C8467F8593"/>
    <w:rsid w:val="007E4701"/>
    <w:pPr>
      <w:spacing w:after="160" w:line="278" w:lineRule="auto"/>
    </w:pPr>
    <w:rPr>
      <w:kern w:val="2"/>
      <w:sz w:val="24"/>
      <w:szCs w:val="24"/>
      <w14:ligatures w14:val="standardContextual"/>
    </w:rPr>
  </w:style>
  <w:style w:type="paragraph" w:customStyle="1" w:styleId="24A9C85F2449468EA0C7ADD96DBD60C5">
    <w:name w:val="24A9C85F2449468EA0C7ADD96DBD60C5"/>
    <w:rsid w:val="007E470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372</Words>
  <Characters>2123</Characters>
  <Application>Microsoft Office Word</Application>
  <DocSecurity>0</DocSecurity>
  <Lines>17</Lines>
  <Paragraphs>4</Paragraphs>
  <ScaleCrop>false</ScaleCrop>
  <Company>Texas Legislative Council</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2025-03-31T23:01:00Z</dcterms:modified>
</cp:coreProperties>
</file>

<file path=docProps/custom.xml><?xml version="1.0" encoding="utf-8"?>
<op:Properties xmlns:vt="http://schemas.openxmlformats.org/officeDocument/2006/docPropsVTypes" xmlns:op="http://schemas.openxmlformats.org/officeDocument/2006/custom-properties"/>
</file>