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03738" w14:paraId="2779664A" w14:textId="77777777" w:rsidTr="00345119">
        <w:tc>
          <w:tcPr>
            <w:tcW w:w="9576" w:type="dxa"/>
            <w:noWrap/>
          </w:tcPr>
          <w:p w14:paraId="5EB02B49" w14:textId="77777777" w:rsidR="008423E4" w:rsidRPr="0022177D" w:rsidRDefault="00F07891" w:rsidP="00787849">
            <w:pPr>
              <w:pStyle w:val="Heading1"/>
            </w:pPr>
            <w:r w:rsidRPr="00631897">
              <w:t>BILL ANALYSIS</w:t>
            </w:r>
          </w:p>
        </w:tc>
      </w:tr>
    </w:tbl>
    <w:p w14:paraId="7755E565" w14:textId="77777777" w:rsidR="008423E4" w:rsidRPr="0022177D" w:rsidRDefault="008423E4" w:rsidP="00787849">
      <w:pPr>
        <w:jc w:val="center"/>
      </w:pPr>
    </w:p>
    <w:p w14:paraId="354E3C98" w14:textId="77777777" w:rsidR="008423E4" w:rsidRPr="00B31F0E" w:rsidRDefault="008423E4" w:rsidP="00787849"/>
    <w:p w14:paraId="15775216" w14:textId="77777777" w:rsidR="008423E4" w:rsidRPr="00742794" w:rsidRDefault="008423E4" w:rsidP="0078784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03738" w14:paraId="72495802" w14:textId="77777777" w:rsidTr="00345119">
        <w:tc>
          <w:tcPr>
            <w:tcW w:w="9576" w:type="dxa"/>
          </w:tcPr>
          <w:p w14:paraId="1D94D8AE" w14:textId="03E4E9B3" w:rsidR="008423E4" w:rsidRPr="00861995" w:rsidRDefault="00F07891" w:rsidP="00787849">
            <w:pPr>
              <w:jc w:val="right"/>
            </w:pPr>
            <w:r>
              <w:t>S.B. 565</w:t>
            </w:r>
          </w:p>
        </w:tc>
      </w:tr>
      <w:tr w:rsidR="00A03738" w14:paraId="72E6841A" w14:textId="77777777" w:rsidTr="00345119">
        <w:tc>
          <w:tcPr>
            <w:tcW w:w="9576" w:type="dxa"/>
          </w:tcPr>
          <w:p w14:paraId="02C24BE7" w14:textId="3B218117" w:rsidR="008423E4" w:rsidRPr="00861995" w:rsidRDefault="00F07891" w:rsidP="00787849">
            <w:pPr>
              <w:jc w:val="right"/>
            </w:pPr>
            <w:r>
              <w:t xml:space="preserve">By: </w:t>
            </w:r>
            <w:r w:rsidR="00264095">
              <w:t>Perry</w:t>
            </w:r>
          </w:p>
        </w:tc>
      </w:tr>
      <w:tr w:rsidR="00A03738" w14:paraId="54B5BE2F" w14:textId="77777777" w:rsidTr="00345119">
        <w:tc>
          <w:tcPr>
            <w:tcW w:w="9576" w:type="dxa"/>
          </w:tcPr>
          <w:p w14:paraId="1066D994" w14:textId="1E36C083" w:rsidR="008423E4" w:rsidRPr="00861995" w:rsidRDefault="00F07891" w:rsidP="00787849">
            <w:pPr>
              <w:jc w:val="right"/>
            </w:pPr>
            <w:r>
              <w:t>Natural Resources</w:t>
            </w:r>
          </w:p>
        </w:tc>
      </w:tr>
      <w:tr w:rsidR="00A03738" w14:paraId="577641F6" w14:textId="77777777" w:rsidTr="00345119">
        <w:tc>
          <w:tcPr>
            <w:tcW w:w="9576" w:type="dxa"/>
          </w:tcPr>
          <w:p w14:paraId="5B4DEC7C" w14:textId="375DF4D5" w:rsidR="008423E4" w:rsidRDefault="00F07891" w:rsidP="00787849">
            <w:pPr>
              <w:jc w:val="right"/>
            </w:pPr>
            <w:r>
              <w:t>Committee Report (Unamended)</w:t>
            </w:r>
          </w:p>
        </w:tc>
      </w:tr>
    </w:tbl>
    <w:p w14:paraId="6ECD704D" w14:textId="77777777" w:rsidR="008423E4" w:rsidRDefault="008423E4" w:rsidP="00787849">
      <w:pPr>
        <w:tabs>
          <w:tab w:val="right" w:pos="9360"/>
        </w:tabs>
      </w:pPr>
    </w:p>
    <w:p w14:paraId="5A5A366D" w14:textId="77777777" w:rsidR="008423E4" w:rsidRDefault="008423E4" w:rsidP="00787849"/>
    <w:p w14:paraId="51E6E88F" w14:textId="77777777" w:rsidR="008423E4" w:rsidRDefault="008423E4" w:rsidP="0078784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03738" w14:paraId="21A6C1A4" w14:textId="77777777" w:rsidTr="00345119">
        <w:tc>
          <w:tcPr>
            <w:tcW w:w="9576" w:type="dxa"/>
          </w:tcPr>
          <w:p w14:paraId="2274A48C" w14:textId="77777777" w:rsidR="008423E4" w:rsidRPr="00A8133F" w:rsidRDefault="00F07891" w:rsidP="0078784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FD9463B" w14:textId="77777777" w:rsidR="008423E4" w:rsidRDefault="008423E4" w:rsidP="00787849"/>
          <w:p w14:paraId="2FD0D391" w14:textId="756636B5" w:rsidR="007814C9" w:rsidRDefault="00F07891" w:rsidP="00787849">
            <w:pPr>
              <w:pStyle w:val="Header"/>
              <w:jc w:val="both"/>
            </w:pPr>
            <w:r>
              <w:t xml:space="preserve">The bill sponsor has </w:t>
            </w:r>
            <w:r w:rsidR="003D76A1">
              <w:t>informed the committee that s</w:t>
            </w:r>
            <w:r>
              <w:t xml:space="preserve">mall system consolidation is frequently the best available option to </w:t>
            </w:r>
            <w:r>
              <w:t>rehabilitate badly distressed, small, most often rural water systems</w:t>
            </w:r>
            <w:r w:rsidR="003D76A1">
              <w:t xml:space="preserve"> </w:t>
            </w:r>
            <w:r w:rsidR="009725A0">
              <w:t>but</w:t>
            </w:r>
            <w:r w:rsidR="003D76A1">
              <w:t xml:space="preserve"> that t</w:t>
            </w:r>
            <w:r>
              <w:t>h</w:t>
            </w:r>
            <w:r w:rsidR="003D76A1">
              <w:t>e</w:t>
            </w:r>
            <w:r>
              <w:t xml:space="preserve">se smaller systems often </w:t>
            </w:r>
            <w:r w:rsidR="003D76A1">
              <w:t xml:space="preserve">are </w:t>
            </w:r>
            <w:r>
              <w:t xml:space="preserve">also out of compliance with drinking and clean water standards set by the Texas Commission on Environmental Quality (TCEQ), disincentivizing larger systems from taking over and integrating the small systems. </w:t>
            </w:r>
            <w:r w:rsidR="003D76A1">
              <w:t>The bill sponsor has also informed the committee that the 88th Texas Legislature passed H.B. 3232 to provide safe harbor protections for larger water systems</w:t>
            </w:r>
            <w:r w:rsidR="004C0462">
              <w:t xml:space="preserve"> that take over and integrate small systems</w:t>
            </w:r>
            <w:r>
              <w:t>,</w:t>
            </w:r>
            <w:r w:rsidR="004C0462">
              <w:t xml:space="preserve"> but that f</w:t>
            </w:r>
            <w:r>
              <w:t xml:space="preserve">ollowing passage of </w:t>
            </w:r>
            <w:r w:rsidR="004C0462">
              <w:t>the bill</w:t>
            </w:r>
            <w:r>
              <w:t xml:space="preserve"> some of those larger systems expressed concern that, due to the ambiguity of the term "regional service" as used in </w:t>
            </w:r>
            <w:r w:rsidR="004C0462">
              <w:t>the bill</w:t>
            </w:r>
            <w:r>
              <w:t>, not all types of larger systems would be eligible for the safe harbor agreement with</w:t>
            </w:r>
            <w:r w:rsidR="009725A0">
              <w:t xml:space="preserve"> the</w:t>
            </w:r>
            <w:r>
              <w:t xml:space="preserve"> TCEQ.</w:t>
            </w:r>
            <w:r w:rsidR="004C0462">
              <w:t xml:space="preserve"> </w:t>
            </w:r>
          </w:p>
          <w:p w14:paraId="63D62714" w14:textId="77777777" w:rsidR="007814C9" w:rsidRDefault="007814C9" w:rsidP="00787849">
            <w:pPr>
              <w:pStyle w:val="Header"/>
              <w:jc w:val="both"/>
            </w:pPr>
          </w:p>
          <w:p w14:paraId="7D682830" w14:textId="7E3D41C8" w:rsidR="008423E4" w:rsidRDefault="00F07891" w:rsidP="00787849">
            <w:pPr>
              <w:pStyle w:val="Header"/>
              <w:jc w:val="both"/>
            </w:pPr>
            <w:r>
              <w:t>S</w:t>
            </w:r>
            <w:r w:rsidR="004C0462">
              <w:t>.</w:t>
            </w:r>
            <w:r>
              <w:t>B</w:t>
            </w:r>
            <w:r w:rsidR="004C0462">
              <w:t>.</w:t>
            </w:r>
            <w:r>
              <w:t xml:space="preserve"> 565</w:t>
            </w:r>
            <w:r w:rsidR="004C0462">
              <w:t xml:space="preserve"> seeks to address this issue, and to</w:t>
            </w:r>
            <w:r>
              <w:t xml:space="preserve"> implement a recommendation made in the </w:t>
            </w:r>
            <w:r w:rsidR="004D7C79">
              <w:t>I</w:t>
            </w:r>
            <w:r>
              <w:t xml:space="preserve">nterim </w:t>
            </w:r>
            <w:r w:rsidR="004D7C79">
              <w:t>R</w:t>
            </w:r>
            <w:r>
              <w:t>eport</w:t>
            </w:r>
            <w:r w:rsidR="004D7C79">
              <w:t xml:space="preserve"> to the Senate of the 89th Texas Legislature by</w:t>
            </w:r>
            <w:r>
              <w:t xml:space="preserve"> the</w:t>
            </w:r>
            <w:r w:rsidR="004D7C79">
              <w:t xml:space="preserve"> Texas</w:t>
            </w:r>
            <w:r>
              <w:t xml:space="preserve"> Senate Committee on Water, Agriculture, and Rural Affairs</w:t>
            </w:r>
            <w:r w:rsidR="004D7C79">
              <w:t xml:space="preserve">, by </w:t>
            </w:r>
            <w:r w:rsidR="00186228">
              <w:t xml:space="preserve">revising provisions relating </w:t>
            </w:r>
            <w:r>
              <w:t>to a compliance agreement for the suspension of an enforcement action against a regional water supply, sewer, wastewater treatment, or solid waste disposal service for certain violations</w:t>
            </w:r>
            <w:r w:rsidR="00186228">
              <w:t xml:space="preserve"> in order</w:t>
            </w:r>
            <w:r>
              <w:t xml:space="preserve"> to clarify that any kind of retail public utility can enter into the agreement.</w:t>
            </w:r>
          </w:p>
          <w:p w14:paraId="1FDAA2DD" w14:textId="77777777" w:rsidR="008423E4" w:rsidRPr="00E26B13" w:rsidRDefault="008423E4" w:rsidP="00787849">
            <w:pPr>
              <w:rPr>
                <w:b/>
              </w:rPr>
            </w:pPr>
          </w:p>
        </w:tc>
      </w:tr>
      <w:tr w:rsidR="00A03738" w14:paraId="40FA7D37" w14:textId="77777777" w:rsidTr="00345119">
        <w:tc>
          <w:tcPr>
            <w:tcW w:w="9576" w:type="dxa"/>
          </w:tcPr>
          <w:p w14:paraId="155F83C0" w14:textId="77777777" w:rsidR="0017725B" w:rsidRDefault="00F07891" w:rsidP="0078784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C4E280E" w14:textId="77777777" w:rsidR="0017725B" w:rsidRDefault="0017725B" w:rsidP="00787849">
            <w:pPr>
              <w:rPr>
                <w:b/>
                <w:u w:val="single"/>
              </w:rPr>
            </w:pPr>
          </w:p>
          <w:p w14:paraId="6F380277" w14:textId="52C37AFA" w:rsidR="00B32189" w:rsidRPr="00B32189" w:rsidRDefault="00F07891" w:rsidP="0078784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9D7A5A4" w14:textId="77777777" w:rsidR="0017725B" w:rsidRPr="0017725B" w:rsidRDefault="0017725B" w:rsidP="00787849">
            <w:pPr>
              <w:rPr>
                <w:b/>
                <w:u w:val="single"/>
              </w:rPr>
            </w:pPr>
          </w:p>
        </w:tc>
      </w:tr>
      <w:tr w:rsidR="00A03738" w14:paraId="76635C9B" w14:textId="77777777" w:rsidTr="00345119">
        <w:tc>
          <w:tcPr>
            <w:tcW w:w="9576" w:type="dxa"/>
          </w:tcPr>
          <w:p w14:paraId="64A26B63" w14:textId="77777777" w:rsidR="008423E4" w:rsidRPr="00A8133F" w:rsidRDefault="00F07891" w:rsidP="0078784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5FEAEF3" w14:textId="77777777" w:rsidR="008423E4" w:rsidRDefault="008423E4" w:rsidP="00787849"/>
          <w:p w14:paraId="64FC2EB8" w14:textId="39992BC1" w:rsidR="00B32189" w:rsidRDefault="00F07891" w:rsidP="007878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7D235B7" w14:textId="77777777" w:rsidR="008423E4" w:rsidRPr="00E21FDC" w:rsidRDefault="008423E4" w:rsidP="00787849">
            <w:pPr>
              <w:rPr>
                <w:b/>
              </w:rPr>
            </w:pPr>
          </w:p>
        </w:tc>
      </w:tr>
      <w:tr w:rsidR="00A03738" w14:paraId="26EB7B53" w14:textId="77777777" w:rsidTr="00345119">
        <w:tc>
          <w:tcPr>
            <w:tcW w:w="9576" w:type="dxa"/>
          </w:tcPr>
          <w:p w14:paraId="5CE4B02D" w14:textId="77777777" w:rsidR="008423E4" w:rsidRPr="00A8133F" w:rsidRDefault="00F07891" w:rsidP="0078784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C479094" w14:textId="77777777" w:rsidR="008423E4" w:rsidRDefault="008423E4" w:rsidP="00787849"/>
          <w:p w14:paraId="55DBF013" w14:textId="0F119C28" w:rsidR="00C00227" w:rsidRDefault="00F07891" w:rsidP="007878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11EB8">
              <w:t xml:space="preserve">S.B. 565 </w:t>
            </w:r>
            <w:r>
              <w:t xml:space="preserve">amends the </w:t>
            </w:r>
            <w:r w:rsidRPr="00C00227">
              <w:t>Water Code</w:t>
            </w:r>
            <w:r>
              <w:t xml:space="preserve"> to revise the provision that authorizes the </w:t>
            </w:r>
            <w:r w:rsidRPr="00C00227">
              <w:t>Texas Commission on Environmental Quality (</w:t>
            </w:r>
            <w:r w:rsidRPr="0063740D">
              <w:t>TCEQ</w:t>
            </w:r>
            <w:r w:rsidRPr="00C00227">
              <w:t>)</w:t>
            </w:r>
            <w:r>
              <w:t xml:space="preserve"> to</w:t>
            </w:r>
            <w:r w:rsidRPr="00C00227">
              <w:t xml:space="preserve"> enter into a compliance agreement with </w:t>
            </w:r>
            <w:r>
              <w:t>a</w:t>
            </w:r>
            <w:r w:rsidRPr="00C00227">
              <w:t xml:space="preserve"> regional water supply, sewer, wastewater treatment, or solid waste disposal</w:t>
            </w:r>
            <w:r>
              <w:t xml:space="preserve"> </w:t>
            </w:r>
            <w:r w:rsidRPr="00C00227">
              <w:t xml:space="preserve">service under which the </w:t>
            </w:r>
            <w:r>
              <w:t>TCEQ</w:t>
            </w:r>
            <w:r w:rsidRPr="00C00227">
              <w:t xml:space="preserve"> will not initiate an enforcement action against the regional service for existing or anticipated violations resulting from the operation by the regional service of </w:t>
            </w:r>
            <w:r>
              <w:t xml:space="preserve">a </w:t>
            </w:r>
            <w:r w:rsidRPr="00C00227">
              <w:t>water supply, sewer, wastewater treatment, or solid waste disposal service operated by or for a municipality</w:t>
            </w:r>
            <w:r w:rsidR="002814BB">
              <w:t xml:space="preserve"> or</w:t>
            </w:r>
            <w:r>
              <w:t xml:space="preserve"> </w:t>
            </w:r>
            <w:r w:rsidRPr="00C00227">
              <w:t>county</w:t>
            </w:r>
            <w:r>
              <w:t xml:space="preserve"> that is </w:t>
            </w:r>
            <w:r w:rsidRPr="00C00227">
              <w:t>being integrated</w:t>
            </w:r>
            <w:r>
              <w:t xml:space="preserve"> into the regional service</w:t>
            </w:r>
            <w:r w:rsidR="002814BB">
              <w:t xml:space="preserve"> by doing the following</w:t>
            </w:r>
            <w:r>
              <w:t>:</w:t>
            </w:r>
          </w:p>
          <w:p w14:paraId="74A68B57" w14:textId="3C1ECB25" w:rsidR="00C00227" w:rsidRDefault="00F07891" w:rsidP="00787849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i</w:t>
            </w:r>
            <w:r w:rsidR="0063740D">
              <w:t>nclud</w:t>
            </w:r>
            <w:r w:rsidR="002814BB">
              <w:t>ing</w:t>
            </w:r>
            <w:r w:rsidR="0063740D">
              <w:t xml:space="preserve"> a </w:t>
            </w:r>
            <w:r w:rsidR="0063740D" w:rsidRPr="0063740D">
              <w:t>regional service area</w:t>
            </w:r>
            <w:r w:rsidR="0063740D">
              <w:t xml:space="preserve"> and an</w:t>
            </w:r>
            <w:r w:rsidR="0063740D" w:rsidRPr="0063740D">
              <w:t xml:space="preserve"> unincorporated service area</w:t>
            </w:r>
            <w:r w:rsidR="002814BB">
              <w:t xml:space="preserve"> as entities </w:t>
            </w:r>
            <w:r>
              <w:t xml:space="preserve">that may operate the service </w:t>
            </w:r>
            <w:r w:rsidR="00B32189">
              <w:t xml:space="preserve">that is </w:t>
            </w:r>
            <w:r>
              <w:t>being integrated or for whom the service is operated; and</w:t>
            </w:r>
          </w:p>
          <w:p w14:paraId="521D0BCD" w14:textId="7583808B" w:rsidR="00F90F5E" w:rsidRDefault="00F07891" w:rsidP="00787849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specifying that the regional service being integrated into is a service administered by another entity, </w:t>
            </w:r>
            <w:r w:rsidRPr="00F90F5E">
              <w:t>including a retail public utility</w:t>
            </w:r>
            <w:r>
              <w:t xml:space="preserve">, other than the entity operating the service </w:t>
            </w:r>
            <w:r w:rsidR="00B32189">
              <w:t xml:space="preserve">that is </w:t>
            </w:r>
            <w:r>
              <w:t>being integrated or for whom that service is operated.</w:t>
            </w:r>
          </w:p>
          <w:p w14:paraId="504F291B" w14:textId="77777777" w:rsidR="00F90F5E" w:rsidRDefault="00F90F5E" w:rsidP="007878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8990EFD" w14:textId="31A05FCE" w:rsidR="005C47CA" w:rsidRDefault="00F07891" w:rsidP="007878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11EB8">
              <w:t xml:space="preserve">S.B. 565 </w:t>
            </w:r>
            <w:r>
              <w:t>revises the provision that authorizes the TCEQ to</w:t>
            </w:r>
            <w:r w:rsidRPr="005C47CA">
              <w:t xml:space="preserve"> enter into a compliance agreement with </w:t>
            </w:r>
            <w:r>
              <w:t>a</w:t>
            </w:r>
            <w:r w:rsidRPr="005C47CA">
              <w:t xml:space="preserve"> regional water supply, sewer, or wastewater treatment</w:t>
            </w:r>
            <w:r>
              <w:t xml:space="preserve"> </w:t>
            </w:r>
            <w:r w:rsidRPr="005C47CA">
              <w:t xml:space="preserve">service under which the </w:t>
            </w:r>
            <w:r>
              <w:t>TCEQ</w:t>
            </w:r>
            <w:r w:rsidRPr="005C47CA">
              <w:t xml:space="preserve"> will not initiate an enforcement action against the regional service for existing or anticipated violations resulting from the operation by the regional service of a water supply, sewer, or wastewater treatment service operated by a retail public utility, other than a municipality or county,</w:t>
            </w:r>
            <w:r>
              <w:t xml:space="preserve"> that is being integrated into the regional se</w:t>
            </w:r>
            <w:r>
              <w:t>rvice, which is administ</w:t>
            </w:r>
            <w:r w:rsidR="00B576C5">
              <w:t>ered by another entity,</w:t>
            </w:r>
            <w:r>
              <w:t xml:space="preserve"> by specifying that </w:t>
            </w:r>
            <w:r w:rsidR="00B576C5">
              <w:t>such other entity includes a separate retail public utility.</w:t>
            </w:r>
          </w:p>
          <w:p w14:paraId="54283E51" w14:textId="77777777" w:rsidR="008423E4" w:rsidRPr="00835628" w:rsidRDefault="008423E4" w:rsidP="0078784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A03738" w14:paraId="5BAAB6E0" w14:textId="77777777" w:rsidTr="00345119">
        <w:tc>
          <w:tcPr>
            <w:tcW w:w="9576" w:type="dxa"/>
          </w:tcPr>
          <w:p w14:paraId="32E6E716" w14:textId="77777777" w:rsidR="008423E4" w:rsidRPr="00A8133F" w:rsidRDefault="00F07891" w:rsidP="0078784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F3BF8DA" w14:textId="77777777" w:rsidR="008423E4" w:rsidRDefault="008423E4" w:rsidP="00787849"/>
          <w:p w14:paraId="1AC6B670" w14:textId="50E7584B" w:rsidR="008423E4" w:rsidRPr="003624F2" w:rsidRDefault="00F07891" w:rsidP="007878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451A819" w14:textId="77777777" w:rsidR="008423E4" w:rsidRPr="00233FDB" w:rsidRDefault="008423E4" w:rsidP="00787849">
            <w:pPr>
              <w:rPr>
                <w:b/>
              </w:rPr>
            </w:pPr>
          </w:p>
        </w:tc>
      </w:tr>
    </w:tbl>
    <w:p w14:paraId="3F368984" w14:textId="77777777" w:rsidR="008423E4" w:rsidRPr="00BE0E75" w:rsidRDefault="008423E4" w:rsidP="00787849">
      <w:pPr>
        <w:jc w:val="both"/>
        <w:rPr>
          <w:rFonts w:ascii="Arial" w:hAnsi="Arial"/>
          <w:sz w:val="16"/>
          <w:szCs w:val="16"/>
        </w:rPr>
      </w:pPr>
    </w:p>
    <w:p w14:paraId="2A465423" w14:textId="77777777" w:rsidR="004108C3" w:rsidRPr="008423E4" w:rsidRDefault="004108C3" w:rsidP="00787849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23FE" w14:textId="77777777" w:rsidR="00F07891" w:rsidRDefault="00F07891">
      <w:r>
        <w:separator/>
      </w:r>
    </w:p>
  </w:endnote>
  <w:endnote w:type="continuationSeparator" w:id="0">
    <w:p w14:paraId="2B9DBF43" w14:textId="77777777" w:rsidR="00F07891" w:rsidRDefault="00F0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1C5A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03738" w14:paraId="08C3E54D" w14:textId="77777777" w:rsidTr="009C1E9A">
      <w:trPr>
        <w:cantSplit/>
      </w:trPr>
      <w:tc>
        <w:tcPr>
          <w:tcW w:w="0" w:type="pct"/>
        </w:tcPr>
        <w:p w14:paraId="0CB465A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FAD6C8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B291FE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3B8D46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4BA43B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03738" w14:paraId="50528A64" w14:textId="77777777" w:rsidTr="009C1E9A">
      <w:trPr>
        <w:cantSplit/>
      </w:trPr>
      <w:tc>
        <w:tcPr>
          <w:tcW w:w="0" w:type="pct"/>
        </w:tcPr>
        <w:p w14:paraId="5E40621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6FFB8C9" w14:textId="20085F21" w:rsidR="00EC379B" w:rsidRPr="009C1E9A" w:rsidRDefault="00F0789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28507-D</w:t>
          </w:r>
        </w:p>
      </w:tc>
      <w:tc>
        <w:tcPr>
          <w:tcW w:w="2453" w:type="pct"/>
        </w:tcPr>
        <w:p w14:paraId="7B60EC34" w14:textId="42B4404E" w:rsidR="00EC379B" w:rsidRDefault="00F0789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407BD">
            <w:t>25.127.2687</w:t>
          </w:r>
          <w:r>
            <w:fldChar w:fldCharType="end"/>
          </w:r>
        </w:p>
      </w:tc>
    </w:tr>
    <w:tr w:rsidR="00A03738" w14:paraId="377CFD7A" w14:textId="77777777" w:rsidTr="009C1E9A">
      <w:trPr>
        <w:cantSplit/>
      </w:trPr>
      <w:tc>
        <w:tcPr>
          <w:tcW w:w="0" w:type="pct"/>
        </w:tcPr>
        <w:p w14:paraId="0993EFC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B6269C8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980D1E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E0095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03738" w14:paraId="6E4D268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115034B" w14:textId="77777777" w:rsidR="00EC379B" w:rsidRDefault="00F0789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E2C232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0CC961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220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E72A" w14:textId="77777777" w:rsidR="00F07891" w:rsidRDefault="00F07891">
      <w:r>
        <w:separator/>
      </w:r>
    </w:p>
  </w:footnote>
  <w:footnote w:type="continuationSeparator" w:id="0">
    <w:p w14:paraId="52BDAAC3" w14:textId="77777777" w:rsidR="00F07891" w:rsidRDefault="00F07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5DC5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BB9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D4A8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2761"/>
    <w:multiLevelType w:val="hybridMultilevel"/>
    <w:tmpl w:val="BFA0E7C0"/>
    <w:lvl w:ilvl="0" w:tplc="38C44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C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287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86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0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6AE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65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24B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EC4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36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4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8DB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8E4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614E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67AB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228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6336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5F5C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095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4BB"/>
    <w:rsid w:val="00281883"/>
    <w:rsid w:val="002874E3"/>
    <w:rsid w:val="00287656"/>
    <w:rsid w:val="00291518"/>
    <w:rsid w:val="0029272A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61DA"/>
    <w:rsid w:val="002E073A"/>
    <w:rsid w:val="002E1CEB"/>
    <w:rsid w:val="002E20D0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288C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D76A1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7C76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0462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C79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4F00"/>
    <w:rsid w:val="00545548"/>
    <w:rsid w:val="00546923"/>
    <w:rsid w:val="00551CA6"/>
    <w:rsid w:val="00553654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7CA"/>
    <w:rsid w:val="005C4C6F"/>
    <w:rsid w:val="005C5127"/>
    <w:rsid w:val="005C7CCB"/>
    <w:rsid w:val="005D1444"/>
    <w:rsid w:val="005D1B53"/>
    <w:rsid w:val="005D4DAE"/>
    <w:rsid w:val="005D767D"/>
    <w:rsid w:val="005D7A30"/>
    <w:rsid w:val="005D7D3B"/>
    <w:rsid w:val="005E1999"/>
    <w:rsid w:val="005E232C"/>
    <w:rsid w:val="005E2B83"/>
    <w:rsid w:val="005E45F5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40D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37AF6"/>
    <w:rsid w:val="007404BC"/>
    <w:rsid w:val="007407BD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14C9"/>
    <w:rsid w:val="0078552A"/>
    <w:rsid w:val="00785729"/>
    <w:rsid w:val="00786058"/>
    <w:rsid w:val="00787849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291D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617E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5C65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67FF8"/>
    <w:rsid w:val="00970EAE"/>
    <w:rsid w:val="00971627"/>
    <w:rsid w:val="009725A0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5CD7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137"/>
    <w:rsid w:val="009E7AEB"/>
    <w:rsid w:val="009F1B37"/>
    <w:rsid w:val="009F35B9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738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7963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852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6EA9"/>
    <w:rsid w:val="00AE7CC6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2189"/>
    <w:rsid w:val="00B34F25"/>
    <w:rsid w:val="00B43672"/>
    <w:rsid w:val="00B473D8"/>
    <w:rsid w:val="00B47464"/>
    <w:rsid w:val="00B5165A"/>
    <w:rsid w:val="00B524C1"/>
    <w:rsid w:val="00B52C8D"/>
    <w:rsid w:val="00B564BF"/>
    <w:rsid w:val="00B576C5"/>
    <w:rsid w:val="00B6104E"/>
    <w:rsid w:val="00B610C7"/>
    <w:rsid w:val="00B62106"/>
    <w:rsid w:val="00B626A8"/>
    <w:rsid w:val="00B65695"/>
    <w:rsid w:val="00B66526"/>
    <w:rsid w:val="00B665A3"/>
    <w:rsid w:val="00B7000D"/>
    <w:rsid w:val="00B73BB4"/>
    <w:rsid w:val="00B80532"/>
    <w:rsid w:val="00B82039"/>
    <w:rsid w:val="00B82454"/>
    <w:rsid w:val="00B90097"/>
    <w:rsid w:val="00B90999"/>
    <w:rsid w:val="00B91AD7"/>
    <w:rsid w:val="00B92D23"/>
    <w:rsid w:val="00B93194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0227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011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A30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440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37F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4D98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7891"/>
    <w:rsid w:val="00F11E04"/>
    <w:rsid w:val="00F11EB8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136B"/>
    <w:rsid w:val="00F6514B"/>
    <w:rsid w:val="00F6533E"/>
    <w:rsid w:val="00F6587F"/>
    <w:rsid w:val="00F67981"/>
    <w:rsid w:val="00F706CA"/>
    <w:rsid w:val="00F70F8D"/>
    <w:rsid w:val="00F7148E"/>
    <w:rsid w:val="00F71C5A"/>
    <w:rsid w:val="00F733A4"/>
    <w:rsid w:val="00F7758F"/>
    <w:rsid w:val="00F82811"/>
    <w:rsid w:val="00F83F8D"/>
    <w:rsid w:val="00F84153"/>
    <w:rsid w:val="00F85661"/>
    <w:rsid w:val="00F90F5E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ED41C6-24DA-4C14-B78F-2EDF0D5E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576C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576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576C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7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76C5"/>
    <w:rPr>
      <w:b/>
      <w:bCs/>
    </w:rPr>
  </w:style>
  <w:style w:type="paragraph" w:styleId="Revision">
    <w:name w:val="Revision"/>
    <w:hidden/>
    <w:uiPriority w:val="99"/>
    <w:semiHidden/>
    <w:rsid w:val="00967FF8"/>
    <w:rPr>
      <w:sz w:val="24"/>
      <w:szCs w:val="24"/>
    </w:rPr>
  </w:style>
  <w:style w:type="character" w:styleId="Hyperlink">
    <w:name w:val="Hyperlink"/>
    <w:basedOn w:val="DefaultParagraphFont"/>
    <w:unhideWhenUsed/>
    <w:rsid w:val="001D5F5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5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3175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SB00565 (Committee Report (Unamended))</vt:lpstr>
    </vt:vector>
  </TitlesOfParts>
  <Company>State of Texas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28507</dc:subject>
  <dc:creator>State of Texas</dc:creator>
  <dc:description>SB 565 by Perry-(H)Natural Resources</dc:description>
  <cp:lastModifiedBy>Thomas Weis</cp:lastModifiedBy>
  <cp:revision>2</cp:revision>
  <cp:lastPrinted>2003-11-26T17:21:00Z</cp:lastPrinted>
  <dcterms:created xsi:type="dcterms:W3CDTF">2025-05-08T22:51:00Z</dcterms:created>
  <dcterms:modified xsi:type="dcterms:W3CDTF">2025-05-08T22:51:00Z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25.127.2687</vt:lpwstr>
  </property>
</Properties>
</file>