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73775" w14:paraId="497A1F09" w14:textId="77777777" w:rsidTr="00345119">
        <w:tc>
          <w:tcPr>
            <w:tcW w:w="9576" w:type="dxa"/>
            <w:noWrap/>
          </w:tcPr>
          <w:p w14:paraId="6D3C9DAE" w14:textId="77777777" w:rsidR="008423E4" w:rsidRPr="0022177D" w:rsidRDefault="00002E0B" w:rsidP="00F05BB1">
            <w:pPr>
              <w:pStyle w:val="Heading1"/>
            </w:pPr>
            <w:r w:rsidRPr="00631897">
              <w:t>BILL ANALYSIS</w:t>
            </w:r>
          </w:p>
        </w:tc>
      </w:tr>
    </w:tbl>
    <w:p w14:paraId="6D057BCD" w14:textId="77777777" w:rsidR="008423E4" w:rsidRPr="0022177D" w:rsidRDefault="008423E4" w:rsidP="00F05BB1">
      <w:pPr>
        <w:jc w:val="center"/>
      </w:pPr>
    </w:p>
    <w:p w14:paraId="066B5805" w14:textId="77777777" w:rsidR="008423E4" w:rsidRPr="00B31F0E" w:rsidRDefault="008423E4" w:rsidP="00F05BB1"/>
    <w:p w14:paraId="5F1C64B2" w14:textId="77777777" w:rsidR="008423E4" w:rsidRPr="00742794" w:rsidRDefault="008423E4" w:rsidP="00F05BB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73775" w14:paraId="1A1BC363" w14:textId="77777777" w:rsidTr="00345119">
        <w:tc>
          <w:tcPr>
            <w:tcW w:w="9576" w:type="dxa"/>
          </w:tcPr>
          <w:p w14:paraId="5F4FF94C" w14:textId="6D55B63E" w:rsidR="008423E4" w:rsidRPr="00861995" w:rsidRDefault="00002E0B" w:rsidP="00F05BB1">
            <w:pPr>
              <w:jc w:val="right"/>
            </w:pPr>
            <w:r>
              <w:t>S.B. 627</w:t>
            </w:r>
          </w:p>
        </w:tc>
      </w:tr>
      <w:tr w:rsidR="00E73775" w14:paraId="05490B76" w14:textId="77777777" w:rsidTr="00345119">
        <w:tc>
          <w:tcPr>
            <w:tcW w:w="9576" w:type="dxa"/>
          </w:tcPr>
          <w:p w14:paraId="36235A39" w14:textId="38503537" w:rsidR="008423E4" w:rsidRPr="00861995" w:rsidRDefault="00002E0B" w:rsidP="00F05BB1">
            <w:pPr>
              <w:jc w:val="right"/>
            </w:pPr>
            <w:r>
              <w:t xml:space="preserve">By: </w:t>
            </w:r>
            <w:r w:rsidR="00DB5C74">
              <w:t>Zaffirini</w:t>
            </w:r>
          </w:p>
        </w:tc>
      </w:tr>
      <w:tr w:rsidR="00E73775" w14:paraId="3F9B64FA" w14:textId="77777777" w:rsidTr="00345119">
        <w:tc>
          <w:tcPr>
            <w:tcW w:w="9576" w:type="dxa"/>
          </w:tcPr>
          <w:p w14:paraId="5E495DAB" w14:textId="75BF684A" w:rsidR="008423E4" w:rsidRPr="00861995" w:rsidRDefault="00002E0B" w:rsidP="00F05BB1">
            <w:pPr>
              <w:jc w:val="right"/>
            </w:pPr>
            <w:r>
              <w:t>Public Health</w:t>
            </w:r>
          </w:p>
        </w:tc>
      </w:tr>
      <w:tr w:rsidR="00E73775" w14:paraId="3B958862" w14:textId="77777777" w:rsidTr="00345119">
        <w:tc>
          <w:tcPr>
            <w:tcW w:w="9576" w:type="dxa"/>
          </w:tcPr>
          <w:p w14:paraId="477DAE53" w14:textId="2FC42229" w:rsidR="008423E4" w:rsidRDefault="00002E0B" w:rsidP="00F05BB1">
            <w:pPr>
              <w:jc w:val="right"/>
            </w:pPr>
            <w:r>
              <w:t>Committee Report (Unamended)</w:t>
            </w:r>
          </w:p>
        </w:tc>
      </w:tr>
    </w:tbl>
    <w:p w14:paraId="729DF675" w14:textId="77777777" w:rsidR="008423E4" w:rsidRDefault="008423E4" w:rsidP="00F05BB1">
      <w:pPr>
        <w:tabs>
          <w:tab w:val="right" w:pos="9360"/>
        </w:tabs>
      </w:pPr>
    </w:p>
    <w:p w14:paraId="3104E50F" w14:textId="77777777" w:rsidR="008423E4" w:rsidRDefault="008423E4" w:rsidP="00F05BB1"/>
    <w:p w14:paraId="23D44259" w14:textId="77777777" w:rsidR="008423E4" w:rsidRDefault="008423E4" w:rsidP="00F05BB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73775" w14:paraId="3D675F6E" w14:textId="77777777" w:rsidTr="00345119">
        <w:tc>
          <w:tcPr>
            <w:tcW w:w="9576" w:type="dxa"/>
          </w:tcPr>
          <w:p w14:paraId="21021844" w14:textId="77777777" w:rsidR="008423E4" w:rsidRPr="00A8133F" w:rsidRDefault="00002E0B" w:rsidP="00F05BB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869AA90" w14:textId="77777777" w:rsidR="008423E4" w:rsidRDefault="008423E4" w:rsidP="00F05BB1"/>
          <w:p w14:paraId="38C1498E" w14:textId="5560884A" w:rsidR="008423E4" w:rsidRDefault="00002E0B" w:rsidP="00F05BB1">
            <w:pPr>
              <w:pStyle w:val="Header"/>
              <w:jc w:val="both"/>
            </w:pPr>
            <w:r w:rsidRPr="00751D6F">
              <w:t xml:space="preserve">The </w:t>
            </w:r>
            <w:r>
              <w:t xml:space="preserve">bill sponsor has informed the committee that the </w:t>
            </w:r>
            <w:r w:rsidRPr="00751D6F">
              <w:t xml:space="preserve">Texas Department of Licensing and Regulation (TDLR) ceased offering new </w:t>
            </w:r>
            <w:r w:rsidRPr="00751D6F">
              <w:t>provisional dietitian licenses in 2017</w:t>
            </w:r>
            <w:r w:rsidR="00DB289A">
              <w:t>; h</w:t>
            </w:r>
            <w:r>
              <w:t>owever,</w:t>
            </w:r>
            <w:r w:rsidRPr="00751D6F">
              <w:t xml:space="preserve"> references to provisional licensed dietitians persist in current law</w:t>
            </w:r>
            <w:r w:rsidR="00DB289A">
              <w:t>, as well as an</w:t>
            </w:r>
            <w:r w:rsidRPr="00751D6F">
              <w:t xml:space="preserve"> </w:t>
            </w:r>
            <w:r w:rsidR="00DB289A" w:rsidRPr="00DB289A">
              <w:t xml:space="preserve">outdated and vague fitness requirement for </w:t>
            </w:r>
            <w:r w:rsidRPr="00751D6F">
              <w:t>dietitian license applicants.</w:t>
            </w:r>
            <w:r>
              <w:t xml:space="preserve"> </w:t>
            </w:r>
            <w:r w:rsidRPr="00751D6F">
              <w:t>S.B. 627 would cure these defects by removing obsolete language and bringing the law into alignment with current TDLR dietitian licensure practices.</w:t>
            </w:r>
          </w:p>
          <w:p w14:paraId="6A2F8DFF" w14:textId="77777777" w:rsidR="008423E4" w:rsidRPr="00E26B13" w:rsidRDefault="008423E4" w:rsidP="00F05BB1">
            <w:pPr>
              <w:rPr>
                <w:b/>
              </w:rPr>
            </w:pPr>
          </w:p>
        </w:tc>
      </w:tr>
      <w:tr w:rsidR="00E73775" w14:paraId="57E72689" w14:textId="77777777" w:rsidTr="00345119">
        <w:tc>
          <w:tcPr>
            <w:tcW w:w="9576" w:type="dxa"/>
          </w:tcPr>
          <w:p w14:paraId="41C4D91A" w14:textId="77777777" w:rsidR="0017725B" w:rsidRDefault="00002E0B" w:rsidP="00F05BB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7C981A1" w14:textId="77777777" w:rsidR="0017725B" w:rsidRDefault="0017725B" w:rsidP="00F05BB1">
            <w:pPr>
              <w:rPr>
                <w:b/>
                <w:u w:val="single"/>
              </w:rPr>
            </w:pPr>
          </w:p>
          <w:p w14:paraId="6DB5A8B6" w14:textId="6D1633A5" w:rsidR="001D7BA0" w:rsidRPr="001D7BA0" w:rsidRDefault="00002E0B" w:rsidP="00F05BB1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28DE06A" w14:textId="77777777" w:rsidR="0017725B" w:rsidRPr="0017725B" w:rsidRDefault="0017725B" w:rsidP="00F05BB1">
            <w:pPr>
              <w:rPr>
                <w:b/>
                <w:u w:val="single"/>
              </w:rPr>
            </w:pPr>
          </w:p>
        </w:tc>
      </w:tr>
      <w:tr w:rsidR="00E73775" w14:paraId="4AF41AAD" w14:textId="77777777" w:rsidTr="00345119">
        <w:tc>
          <w:tcPr>
            <w:tcW w:w="9576" w:type="dxa"/>
          </w:tcPr>
          <w:p w14:paraId="59BE426A" w14:textId="77777777" w:rsidR="008423E4" w:rsidRPr="00A8133F" w:rsidRDefault="00002E0B" w:rsidP="00F05BB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306C4E1" w14:textId="77777777" w:rsidR="008423E4" w:rsidRDefault="008423E4" w:rsidP="00F05BB1"/>
          <w:p w14:paraId="60CD0C04" w14:textId="3552E326" w:rsidR="001D7BA0" w:rsidRDefault="00002E0B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57CAC8A" w14:textId="77777777" w:rsidR="008423E4" w:rsidRPr="00E21FDC" w:rsidRDefault="008423E4" w:rsidP="00F05BB1">
            <w:pPr>
              <w:rPr>
                <w:b/>
              </w:rPr>
            </w:pPr>
          </w:p>
        </w:tc>
      </w:tr>
      <w:tr w:rsidR="00E73775" w14:paraId="1EB75DEB" w14:textId="77777777" w:rsidTr="00345119">
        <w:tc>
          <w:tcPr>
            <w:tcW w:w="9576" w:type="dxa"/>
          </w:tcPr>
          <w:p w14:paraId="11B03219" w14:textId="77777777" w:rsidR="008423E4" w:rsidRPr="00A8133F" w:rsidRDefault="00002E0B" w:rsidP="00F05BB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F7E94FE" w14:textId="77777777" w:rsidR="008423E4" w:rsidRDefault="008423E4" w:rsidP="00F05BB1"/>
          <w:p w14:paraId="3E52A581" w14:textId="1FBC8501" w:rsidR="00F26A8D" w:rsidRDefault="00002E0B" w:rsidP="00F05BB1">
            <w:pPr>
              <w:pStyle w:val="Header"/>
              <w:jc w:val="both"/>
            </w:pPr>
            <w:r>
              <w:t xml:space="preserve">S.B. 627 amends the Occupations Code to remove the </w:t>
            </w:r>
            <w:r w:rsidR="00094FCB">
              <w:t xml:space="preserve">fitness of applicants for a dietician license from the </w:t>
            </w:r>
            <w:r>
              <w:t xml:space="preserve">requirement for </w:t>
            </w:r>
            <w:r w:rsidR="00B017B1">
              <w:t xml:space="preserve">the </w:t>
            </w:r>
            <w:r w:rsidR="00B017B1" w:rsidRPr="00B017B1">
              <w:t>Texas Commission of Licensing and Regulation (TCLR)</w:t>
            </w:r>
            <w:r w:rsidR="00B017B1">
              <w:t xml:space="preserve"> or the </w:t>
            </w:r>
            <w:r w:rsidR="00B017B1" w:rsidRPr="00B017B1">
              <w:t>Texas Department of Licensing and Regulation (TDLR)</w:t>
            </w:r>
            <w:r w:rsidR="00B017B1">
              <w:t xml:space="preserve"> to, as appropriate, </w:t>
            </w:r>
            <w:r w:rsidR="00094FCB">
              <w:t xml:space="preserve">adopt and publish a code of ethics, </w:t>
            </w:r>
            <w:r w:rsidR="00B017B1">
              <w:t xml:space="preserve">establish the </w:t>
            </w:r>
            <w:r w:rsidR="00094FCB">
              <w:t xml:space="preserve">qualifications and </w:t>
            </w:r>
            <w:r w:rsidR="00B017B1">
              <w:t xml:space="preserve">fitness </w:t>
            </w:r>
            <w:r w:rsidR="00B017B1" w:rsidRPr="00B017B1">
              <w:t>of applicants for</w:t>
            </w:r>
            <w:r w:rsidR="00B017B1">
              <w:t xml:space="preserve"> dietician</w:t>
            </w:r>
            <w:r w:rsidR="00B017B1" w:rsidRPr="00B017B1">
              <w:t xml:space="preserve"> licenses, including renewed and reciprocal licenses</w:t>
            </w:r>
            <w:r w:rsidR="00094FCB">
              <w:t>, and request and receive any necessary assistance from state educational institutions or other state agencies</w:t>
            </w:r>
            <w:r w:rsidR="00B017B1">
              <w:t xml:space="preserve">. </w:t>
            </w:r>
          </w:p>
          <w:p w14:paraId="5AA0878D" w14:textId="77777777" w:rsidR="00DB5C74" w:rsidRDefault="00DB5C74" w:rsidP="00F05BB1">
            <w:pPr>
              <w:pStyle w:val="Header"/>
              <w:jc w:val="both"/>
            </w:pPr>
          </w:p>
          <w:p w14:paraId="44C3C268" w14:textId="1E472D04" w:rsidR="00DB5C74" w:rsidRDefault="00002E0B" w:rsidP="00F05BB1">
            <w:pPr>
              <w:pStyle w:val="Header"/>
              <w:jc w:val="both"/>
            </w:pPr>
            <w:r>
              <w:t>S.B. 627 removes the title "provisional licensed dietician" from the titles for which a person is required to have an appropriate dietician license.</w:t>
            </w:r>
          </w:p>
          <w:p w14:paraId="0518D901" w14:textId="77777777" w:rsidR="00BA7E6B" w:rsidRDefault="00BA7E6B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75D98ED" w14:textId="589BF895" w:rsidR="00BA7E6B" w:rsidRDefault="00002E0B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A7E6B">
              <w:t>S.B. 627</w:t>
            </w:r>
            <w:r>
              <w:t xml:space="preserve"> specifies that</w:t>
            </w:r>
            <w:r w:rsidR="00516C06">
              <w:t xml:space="preserve"> the administrative penalty that a person fails to pay and for which</w:t>
            </w:r>
            <w:r>
              <w:t xml:space="preserve"> TCLR or TDLR </w:t>
            </w:r>
            <w:r w:rsidR="00516C06">
              <w:t>may</w:t>
            </w:r>
            <w:r>
              <w:t xml:space="preserve"> </w:t>
            </w:r>
            <w:r w:rsidRPr="00BA7E6B">
              <w:t xml:space="preserve">refuse to renew the license of </w:t>
            </w:r>
            <w:r w:rsidR="00516C06">
              <w:t xml:space="preserve">such </w:t>
            </w:r>
            <w:r w:rsidRPr="00BA7E6B">
              <w:t xml:space="preserve">a person </w:t>
            </w:r>
            <w:r w:rsidR="00516C06">
              <w:t xml:space="preserve">is </w:t>
            </w:r>
            <w:r w:rsidRPr="00BA7E6B">
              <w:t>imposed against the person</w:t>
            </w:r>
            <w:r w:rsidR="00FF4CE1">
              <w:t xml:space="preserve"> under </w:t>
            </w:r>
            <w:r w:rsidR="00516C06">
              <w:t xml:space="preserve">certain </w:t>
            </w:r>
            <w:r w:rsidR="00FF4CE1">
              <w:t>statutory provisions</w:t>
            </w:r>
            <w:r w:rsidR="00516C06">
              <w:t xml:space="preserve"> and </w:t>
            </w:r>
            <w:r w:rsidR="0089533F">
              <w:t>specifies that</w:t>
            </w:r>
            <w:r w:rsidR="00516C06">
              <w:t xml:space="preserve"> those provisions </w:t>
            </w:r>
            <w:r w:rsidR="0089533F">
              <w:t>are</w:t>
            </w:r>
            <w:r w:rsidR="00516C06">
              <w:t xml:space="preserve"> provisions relating to administrative </w:t>
            </w:r>
            <w:r w:rsidR="0089533F">
              <w:t>penalties</w:t>
            </w:r>
            <w:r>
              <w:t xml:space="preserve">. </w:t>
            </w:r>
          </w:p>
          <w:p w14:paraId="5BDBE342" w14:textId="77777777" w:rsidR="0089533F" w:rsidRDefault="0089533F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4E2DCFE" w14:textId="2B96A807" w:rsidR="0089533F" w:rsidRDefault="00002E0B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627 </w:t>
            </w:r>
            <w:r w:rsidR="00D810D7">
              <w:t>repeals</w:t>
            </w:r>
            <w:r>
              <w:t xml:space="preserve"> provisions that do the following:</w:t>
            </w:r>
          </w:p>
          <w:p w14:paraId="16E0B533" w14:textId="2078DB26" w:rsidR="0089533F" w:rsidRDefault="00002E0B" w:rsidP="00F05BB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89533F">
              <w:t>define "provisional licensed dietitian" as a person provisionally licensed under statutory provisions relating to dieticians</w:t>
            </w:r>
            <w:r>
              <w:t>;</w:t>
            </w:r>
          </w:p>
          <w:p w14:paraId="1E414ED9" w14:textId="0E9259BA" w:rsidR="0089533F" w:rsidRDefault="00002E0B" w:rsidP="00F05BB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 w:rsidRPr="00D810D7">
              <w:t>require TDLR to prepare a registry of licensed dietitians and provisional licensed dietitians and make the registry available to the public, license holders, and appropriate state agencies</w:t>
            </w:r>
            <w:r>
              <w:t>; and</w:t>
            </w:r>
          </w:p>
          <w:p w14:paraId="340D21AC" w14:textId="6EBAADF6" w:rsidR="00D810D7" w:rsidRDefault="00002E0B" w:rsidP="00F05BB1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requires t</w:t>
            </w:r>
            <w:r w:rsidRPr="00F26A8D">
              <w:t xml:space="preserve">he State Office of Administrative Hearings </w:t>
            </w:r>
            <w:r>
              <w:t>to</w:t>
            </w:r>
            <w:r w:rsidRPr="00F26A8D">
              <w:t xml:space="preserve"> use the schedule of sanctions adopted by </w:t>
            </w:r>
            <w:r>
              <w:t>TCLR</w:t>
            </w:r>
            <w:r w:rsidRPr="00F26A8D">
              <w:t xml:space="preserve"> by rule for a sanction imposed as the result of a hearing conducted by the office</w:t>
            </w:r>
            <w:r>
              <w:t>.</w:t>
            </w:r>
          </w:p>
          <w:p w14:paraId="49AED615" w14:textId="77777777" w:rsidR="00F26A8D" w:rsidRDefault="00F26A8D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624E96F" w14:textId="1E336638" w:rsidR="00F26A8D" w:rsidRDefault="00002E0B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1D7BA0">
              <w:t xml:space="preserve">S.B. 627 </w:t>
            </w:r>
            <w:r w:rsidR="008C4CE3">
              <w:t>repeal</w:t>
            </w:r>
            <w:r>
              <w:t>s</w:t>
            </w:r>
            <w:r w:rsidR="008C4CE3">
              <w:t xml:space="preserve"> the following provisions</w:t>
            </w:r>
            <w:r>
              <w:t xml:space="preserve"> </w:t>
            </w:r>
            <w:r w:rsidRPr="001D7BA0">
              <w:t>of the Occupations Code</w:t>
            </w:r>
            <w:r w:rsidR="008C4CE3">
              <w:t>:</w:t>
            </w:r>
          </w:p>
          <w:p w14:paraId="37923406" w14:textId="5E31FAC2" w:rsidR="00F26A8D" w:rsidRDefault="00002E0B" w:rsidP="00F05BB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F26A8D">
              <w:t>Section 701.002(9)</w:t>
            </w:r>
            <w:r w:rsidR="001D7BA0">
              <w:t>;</w:t>
            </w:r>
          </w:p>
          <w:p w14:paraId="26D9124F" w14:textId="74393A6D" w:rsidR="00F26A8D" w:rsidRDefault="00002E0B" w:rsidP="00F05BB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F26A8D">
              <w:t>Section 701.1511</w:t>
            </w:r>
            <w:r w:rsidR="001D7BA0">
              <w:t xml:space="preserve">; and </w:t>
            </w:r>
          </w:p>
          <w:p w14:paraId="502B2159" w14:textId="77777777" w:rsidR="008423E4" w:rsidRDefault="00002E0B" w:rsidP="00F05BB1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F26A8D">
              <w:t>Section 701.403.</w:t>
            </w:r>
          </w:p>
          <w:p w14:paraId="31BC4532" w14:textId="68FC74FF" w:rsidR="00F05BB1" w:rsidRPr="001D7BA0" w:rsidRDefault="00F05BB1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E73775" w14:paraId="311D828A" w14:textId="77777777" w:rsidTr="00345119">
        <w:tc>
          <w:tcPr>
            <w:tcW w:w="9576" w:type="dxa"/>
          </w:tcPr>
          <w:p w14:paraId="7B9AB02C" w14:textId="77777777" w:rsidR="008423E4" w:rsidRPr="00A8133F" w:rsidRDefault="00002E0B" w:rsidP="00F05BB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86583D6" w14:textId="77777777" w:rsidR="008423E4" w:rsidRDefault="008423E4" w:rsidP="00F05BB1"/>
          <w:p w14:paraId="697FB2AF" w14:textId="15B7B915" w:rsidR="008423E4" w:rsidRPr="003624F2" w:rsidRDefault="00002E0B" w:rsidP="00F05B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2F6CCD9" w14:textId="77777777" w:rsidR="008423E4" w:rsidRPr="00233FDB" w:rsidRDefault="008423E4" w:rsidP="00F05BB1">
            <w:pPr>
              <w:rPr>
                <w:b/>
              </w:rPr>
            </w:pPr>
          </w:p>
        </w:tc>
      </w:tr>
    </w:tbl>
    <w:p w14:paraId="5425BC93" w14:textId="77777777" w:rsidR="008423E4" w:rsidRPr="00BE0E75" w:rsidRDefault="008423E4" w:rsidP="00F05BB1">
      <w:pPr>
        <w:jc w:val="both"/>
        <w:rPr>
          <w:rFonts w:ascii="Arial" w:hAnsi="Arial"/>
          <w:sz w:val="16"/>
          <w:szCs w:val="16"/>
        </w:rPr>
      </w:pPr>
    </w:p>
    <w:p w14:paraId="46C04871" w14:textId="77777777" w:rsidR="004108C3" w:rsidRPr="008423E4" w:rsidRDefault="004108C3" w:rsidP="00F05BB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FF92" w14:textId="77777777" w:rsidR="00002E0B" w:rsidRDefault="00002E0B">
      <w:r>
        <w:separator/>
      </w:r>
    </w:p>
  </w:endnote>
  <w:endnote w:type="continuationSeparator" w:id="0">
    <w:p w14:paraId="7372D622" w14:textId="77777777" w:rsidR="00002E0B" w:rsidRDefault="0000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1721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73775" w14:paraId="0D75A5CC" w14:textId="77777777" w:rsidTr="009C1E9A">
      <w:trPr>
        <w:cantSplit/>
      </w:trPr>
      <w:tc>
        <w:tcPr>
          <w:tcW w:w="0" w:type="pct"/>
        </w:tcPr>
        <w:p w14:paraId="621414E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77303F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26CD67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46CF0C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25E79D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73775" w14:paraId="1DE4BE7D" w14:textId="77777777" w:rsidTr="009C1E9A">
      <w:trPr>
        <w:cantSplit/>
      </w:trPr>
      <w:tc>
        <w:tcPr>
          <w:tcW w:w="0" w:type="pct"/>
        </w:tcPr>
        <w:p w14:paraId="7566316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C829316" w14:textId="627AFF89" w:rsidR="00EC379B" w:rsidRPr="009C1E9A" w:rsidRDefault="00002E0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30549-D</w:t>
          </w:r>
        </w:p>
      </w:tc>
      <w:tc>
        <w:tcPr>
          <w:tcW w:w="2453" w:type="pct"/>
        </w:tcPr>
        <w:p w14:paraId="68519C44" w14:textId="23D78670" w:rsidR="00EC379B" w:rsidRDefault="00002E0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05BB1">
            <w:t>25.133.1278</w:t>
          </w:r>
          <w:r>
            <w:fldChar w:fldCharType="end"/>
          </w:r>
        </w:p>
      </w:tc>
    </w:tr>
    <w:tr w:rsidR="00E73775" w14:paraId="463F25D0" w14:textId="77777777" w:rsidTr="009C1E9A">
      <w:trPr>
        <w:cantSplit/>
      </w:trPr>
      <w:tc>
        <w:tcPr>
          <w:tcW w:w="0" w:type="pct"/>
        </w:tcPr>
        <w:p w14:paraId="6B6C767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B09576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06B99E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AFB502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73775" w14:paraId="53F64DC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F9A6C35" w14:textId="77777777" w:rsidR="00EC379B" w:rsidRDefault="00002E0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23630A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B1227C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552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70A6" w14:textId="77777777" w:rsidR="00002E0B" w:rsidRDefault="00002E0B">
      <w:r>
        <w:separator/>
      </w:r>
    </w:p>
  </w:footnote>
  <w:footnote w:type="continuationSeparator" w:id="0">
    <w:p w14:paraId="1F20BF10" w14:textId="77777777" w:rsidR="00002E0B" w:rsidRDefault="0000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A83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55A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4B7E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C2C11"/>
    <w:multiLevelType w:val="hybridMultilevel"/>
    <w:tmpl w:val="8D904514"/>
    <w:lvl w:ilvl="0" w:tplc="6C80E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E4CA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403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66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286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E6EC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8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04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6A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4DD2"/>
    <w:multiLevelType w:val="hybridMultilevel"/>
    <w:tmpl w:val="726AD9E4"/>
    <w:lvl w:ilvl="0" w:tplc="6F241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0E45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B857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A7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06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6B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AAF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81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7AA8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087943">
    <w:abstractNumId w:val="0"/>
  </w:num>
  <w:num w:numId="2" w16cid:durableId="84739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E3"/>
    <w:rsid w:val="00000A70"/>
    <w:rsid w:val="00002E0B"/>
    <w:rsid w:val="000032B8"/>
    <w:rsid w:val="00003B06"/>
    <w:rsid w:val="000054B9"/>
    <w:rsid w:val="0000706D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5D9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4FCB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5E31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7BA0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8F5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2E9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6C06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0FC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1D6F"/>
    <w:rsid w:val="0075287B"/>
    <w:rsid w:val="00755C7B"/>
    <w:rsid w:val="007574BF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64D5"/>
    <w:rsid w:val="0079487D"/>
    <w:rsid w:val="00794BE1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95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33F"/>
    <w:rsid w:val="00897E80"/>
    <w:rsid w:val="008A04FA"/>
    <w:rsid w:val="008A3188"/>
    <w:rsid w:val="008A3FDF"/>
    <w:rsid w:val="008A4C19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4CE3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762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44BC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17B1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E6B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7C0A"/>
    <w:rsid w:val="00C013F4"/>
    <w:rsid w:val="00C040AB"/>
    <w:rsid w:val="00C0499B"/>
    <w:rsid w:val="00C05406"/>
    <w:rsid w:val="00C05CF0"/>
    <w:rsid w:val="00C119AC"/>
    <w:rsid w:val="00C14AD7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13C2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0D7"/>
    <w:rsid w:val="00D811E8"/>
    <w:rsid w:val="00D81A44"/>
    <w:rsid w:val="00D83072"/>
    <w:rsid w:val="00D83ABC"/>
    <w:rsid w:val="00D84870"/>
    <w:rsid w:val="00D91B92"/>
    <w:rsid w:val="00D91D9A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3A59"/>
    <w:rsid w:val="00DA564B"/>
    <w:rsid w:val="00DA6A5C"/>
    <w:rsid w:val="00DB289A"/>
    <w:rsid w:val="00DB311F"/>
    <w:rsid w:val="00DB53C6"/>
    <w:rsid w:val="00DB59E3"/>
    <w:rsid w:val="00DB5C74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2687"/>
    <w:rsid w:val="00DE34B2"/>
    <w:rsid w:val="00DE49DE"/>
    <w:rsid w:val="00DE618B"/>
    <w:rsid w:val="00DE6EC2"/>
    <w:rsid w:val="00DF0834"/>
    <w:rsid w:val="00DF0873"/>
    <w:rsid w:val="00DF0B2F"/>
    <w:rsid w:val="00DF2707"/>
    <w:rsid w:val="00DF4D90"/>
    <w:rsid w:val="00DF5EBD"/>
    <w:rsid w:val="00DF6BA8"/>
    <w:rsid w:val="00DF78EA"/>
    <w:rsid w:val="00DF7CA3"/>
    <w:rsid w:val="00DF7F0D"/>
    <w:rsid w:val="00E009A9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775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E6853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5BB1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A8D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CDC"/>
    <w:rsid w:val="00F512D9"/>
    <w:rsid w:val="00F52402"/>
    <w:rsid w:val="00F5605D"/>
    <w:rsid w:val="00F61C4A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1D1F"/>
    <w:rsid w:val="00F82811"/>
    <w:rsid w:val="00F83F8D"/>
    <w:rsid w:val="00F84153"/>
    <w:rsid w:val="00F85661"/>
    <w:rsid w:val="00F8592F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CE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F8ADDA0-232B-4329-AFA8-CBFFED7C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017B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01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17B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1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17B1"/>
    <w:rPr>
      <w:b/>
      <w:bCs/>
    </w:rPr>
  </w:style>
  <w:style w:type="paragraph" w:styleId="Revision">
    <w:name w:val="Revision"/>
    <w:hidden/>
    <w:uiPriority w:val="99"/>
    <w:semiHidden/>
    <w:rsid w:val="00094F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2367</Characters>
  <Application>Microsoft Office Word</Application>
  <DocSecurity>0</DocSecurity>
  <Lines>68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SB00627 (Committee Report (Unamended))</vt:lpstr>
    </vt:vector>
  </TitlesOfParts>
  <Company>State of Texas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30549</dc:subject>
  <dc:creator>State of Texas</dc:creator>
  <dc:description>SB 627 by Zaffirini-(H)Public Health</dc:description>
  <cp:lastModifiedBy>Damian Duarte</cp:lastModifiedBy>
  <cp:revision>2</cp:revision>
  <cp:lastPrinted>2003-11-26T17:21:00Z</cp:lastPrinted>
  <dcterms:created xsi:type="dcterms:W3CDTF">2025-05-14T19:02:00Z</dcterms:created>
  <dcterms:modified xsi:type="dcterms:W3CDTF">2025-05-14T19:02:00Z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25.133.1278</vt:lpwstr>
  </property>
</Properties>
</file>