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32882" w14:paraId="6F776A62" w14:textId="77777777" w:rsidTr="00345119">
        <w:tc>
          <w:tcPr>
            <w:tcW w:w="9576" w:type="dxa"/>
            <w:noWrap/>
          </w:tcPr>
          <w:p w14:paraId="52AA6F29" w14:textId="77777777" w:rsidR="008423E4" w:rsidRPr="0022177D" w:rsidRDefault="000B7B12" w:rsidP="00590042">
            <w:pPr>
              <w:pStyle w:val="Heading1"/>
            </w:pPr>
            <w:r w:rsidRPr="00631897">
              <w:t>BILL ANALYSIS</w:t>
            </w:r>
          </w:p>
        </w:tc>
      </w:tr>
    </w:tbl>
    <w:p w14:paraId="5339206B" w14:textId="77777777" w:rsidR="008423E4" w:rsidRPr="0022177D" w:rsidRDefault="008423E4" w:rsidP="00590042">
      <w:pPr>
        <w:jc w:val="center"/>
      </w:pPr>
    </w:p>
    <w:p w14:paraId="519D9B96" w14:textId="77777777" w:rsidR="008423E4" w:rsidRPr="00B31F0E" w:rsidRDefault="008423E4" w:rsidP="00590042"/>
    <w:p w14:paraId="2666A6DB" w14:textId="77777777" w:rsidR="008423E4" w:rsidRPr="00742794" w:rsidRDefault="008423E4" w:rsidP="00590042">
      <w:pPr>
        <w:tabs>
          <w:tab w:val="right" w:pos="9360"/>
        </w:tabs>
      </w:pPr>
    </w:p>
    <w:tbl>
      <w:tblPr>
        <w:tblW w:w="0" w:type="auto"/>
        <w:tblLayout w:type="fixed"/>
        <w:tblLook w:val="01E0" w:firstRow="1" w:lastRow="1" w:firstColumn="1" w:lastColumn="1" w:noHBand="0" w:noVBand="0"/>
      </w:tblPr>
      <w:tblGrid>
        <w:gridCol w:w="9576"/>
      </w:tblGrid>
      <w:tr w:rsidR="00F32882" w14:paraId="0758FC7A" w14:textId="77777777" w:rsidTr="00345119">
        <w:tc>
          <w:tcPr>
            <w:tcW w:w="9576" w:type="dxa"/>
          </w:tcPr>
          <w:p w14:paraId="4B1BDF79" w14:textId="31ED2C17" w:rsidR="008423E4" w:rsidRPr="00861995" w:rsidRDefault="000B7B12" w:rsidP="00590042">
            <w:pPr>
              <w:jc w:val="right"/>
            </w:pPr>
            <w:r>
              <w:t>C.S.S.B. 650</w:t>
            </w:r>
          </w:p>
        </w:tc>
      </w:tr>
      <w:tr w:rsidR="00F32882" w14:paraId="0A7E6470" w14:textId="77777777" w:rsidTr="00345119">
        <w:tc>
          <w:tcPr>
            <w:tcW w:w="9576" w:type="dxa"/>
          </w:tcPr>
          <w:p w14:paraId="7BDA8DC9" w14:textId="0EB9E1CC" w:rsidR="008423E4" w:rsidRPr="00861995" w:rsidRDefault="000B7B12" w:rsidP="00590042">
            <w:pPr>
              <w:jc w:val="right"/>
            </w:pPr>
            <w:r>
              <w:t xml:space="preserve">By: </w:t>
            </w:r>
            <w:r w:rsidR="00FF47DE">
              <w:t>West</w:t>
            </w:r>
          </w:p>
        </w:tc>
      </w:tr>
      <w:tr w:rsidR="00F32882" w14:paraId="008C128D" w14:textId="77777777" w:rsidTr="00345119">
        <w:tc>
          <w:tcPr>
            <w:tcW w:w="9576" w:type="dxa"/>
          </w:tcPr>
          <w:p w14:paraId="2DDFDF73" w14:textId="148F8935" w:rsidR="008423E4" w:rsidRPr="00861995" w:rsidRDefault="000B7B12" w:rsidP="00590042">
            <w:pPr>
              <w:jc w:val="right"/>
            </w:pPr>
            <w:r>
              <w:t>Licensing &amp; Administrative Procedures</w:t>
            </w:r>
          </w:p>
        </w:tc>
      </w:tr>
      <w:tr w:rsidR="00F32882" w14:paraId="419B05C9" w14:textId="77777777" w:rsidTr="00345119">
        <w:tc>
          <w:tcPr>
            <w:tcW w:w="9576" w:type="dxa"/>
          </w:tcPr>
          <w:p w14:paraId="18B0618C" w14:textId="61C5C53F" w:rsidR="008423E4" w:rsidRDefault="000B7B12" w:rsidP="00590042">
            <w:pPr>
              <w:jc w:val="right"/>
            </w:pPr>
            <w:r>
              <w:t>Committee Report (Substituted)</w:t>
            </w:r>
          </w:p>
        </w:tc>
      </w:tr>
    </w:tbl>
    <w:p w14:paraId="7339D1C3" w14:textId="77777777" w:rsidR="008423E4" w:rsidRDefault="008423E4" w:rsidP="00590042">
      <w:pPr>
        <w:tabs>
          <w:tab w:val="right" w:pos="9360"/>
        </w:tabs>
      </w:pPr>
    </w:p>
    <w:p w14:paraId="0C3110FE" w14:textId="77777777" w:rsidR="008423E4" w:rsidRDefault="008423E4" w:rsidP="00590042"/>
    <w:p w14:paraId="51658A28" w14:textId="77777777" w:rsidR="008423E4" w:rsidRDefault="008423E4" w:rsidP="00590042"/>
    <w:tbl>
      <w:tblPr>
        <w:tblW w:w="0" w:type="auto"/>
        <w:tblCellMar>
          <w:left w:w="115" w:type="dxa"/>
          <w:right w:w="115" w:type="dxa"/>
        </w:tblCellMar>
        <w:tblLook w:val="01E0" w:firstRow="1" w:lastRow="1" w:firstColumn="1" w:lastColumn="1" w:noHBand="0" w:noVBand="0"/>
      </w:tblPr>
      <w:tblGrid>
        <w:gridCol w:w="9360"/>
      </w:tblGrid>
      <w:tr w:rsidR="00F32882" w14:paraId="4A4549BB" w14:textId="77777777" w:rsidTr="009452AF">
        <w:tc>
          <w:tcPr>
            <w:tcW w:w="9360" w:type="dxa"/>
          </w:tcPr>
          <w:p w14:paraId="3F720EFA" w14:textId="77777777" w:rsidR="008423E4" w:rsidRPr="00A8133F" w:rsidRDefault="000B7B12" w:rsidP="00590042">
            <w:pPr>
              <w:rPr>
                <w:b/>
              </w:rPr>
            </w:pPr>
            <w:r w:rsidRPr="009C1E9A">
              <w:rPr>
                <w:b/>
                <w:u w:val="single"/>
              </w:rPr>
              <w:t>BACKGROUND AND PURPOSE</w:t>
            </w:r>
            <w:r>
              <w:rPr>
                <w:b/>
              </w:rPr>
              <w:t xml:space="preserve"> </w:t>
            </w:r>
          </w:p>
          <w:p w14:paraId="15B55C9F" w14:textId="77777777" w:rsidR="008423E4" w:rsidRDefault="008423E4" w:rsidP="00590042"/>
          <w:p w14:paraId="55BB482A" w14:textId="7F4B6F47" w:rsidR="008423E4" w:rsidRDefault="000B7B12" w:rsidP="00590042">
            <w:pPr>
              <w:pStyle w:val="Header"/>
              <w:tabs>
                <w:tab w:val="clear" w:pos="4320"/>
                <w:tab w:val="clear" w:pos="8640"/>
              </w:tabs>
              <w:jc w:val="both"/>
            </w:pPr>
            <w:r w:rsidRPr="000E0681">
              <w:t xml:space="preserve">According to Forbes, Texas has the third-highest rate of any state </w:t>
            </w:r>
            <w:r w:rsidR="001B7347">
              <w:t>for the involvement of</w:t>
            </w:r>
            <w:r w:rsidRPr="000E0681">
              <w:t xml:space="preserve"> drunk drivers under age 21 in fatal crashes</w:t>
            </w:r>
            <w:r w:rsidR="001B7347">
              <w:t xml:space="preserve">, </w:t>
            </w:r>
            <w:r w:rsidR="00B65970">
              <w:t>reaching</w:t>
            </w:r>
            <w:r w:rsidRPr="000E0681">
              <w:t xml:space="preserve"> 0.94 per 100,000 licensed drivers. </w:t>
            </w:r>
            <w:r w:rsidR="00373811">
              <w:t>While</w:t>
            </w:r>
            <w:r w:rsidR="00373811" w:rsidRPr="000E0681">
              <w:t xml:space="preserve"> </w:t>
            </w:r>
            <w:r w:rsidRPr="000E0681">
              <w:t xml:space="preserve">it is illegal to sell alcohol to a minor, </w:t>
            </w:r>
            <w:r w:rsidR="00B65970" w:rsidRPr="000E0681">
              <w:t>convenience and grocery store clerks</w:t>
            </w:r>
            <w:r w:rsidR="00B65970">
              <w:t>, who are</w:t>
            </w:r>
            <w:r w:rsidR="00B65970" w:rsidRPr="000E0681">
              <w:t xml:space="preserve"> </w:t>
            </w:r>
            <w:r w:rsidRPr="000E0681">
              <w:t>the front line of defense against selling alcohol to minors</w:t>
            </w:r>
            <w:r w:rsidR="00B65970">
              <w:t xml:space="preserve">, </w:t>
            </w:r>
            <w:r w:rsidRPr="000E0681">
              <w:t xml:space="preserve">often </w:t>
            </w:r>
            <w:r w:rsidR="00B65970">
              <w:t>make</w:t>
            </w:r>
            <w:r w:rsidRPr="000E0681">
              <w:t xml:space="preserve"> determinations </w:t>
            </w:r>
            <w:r w:rsidR="00B65970">
              <w:t>regarding</w:t>
            </w:r>
            <w:r w:rsidRPr="000E0681">
              <w:t xml:space="preserve"> whether or not identification </w:t>
            </w:r>
            <w:r w:rsidR="00B65970">
              <w:t xml:space="preserve">presented by a customer is </w:t>
            </w:r>
            <w:r w:rsidRPr="000E0681">
              <w:t xml:space="preserve">valid. The </w:t>
            </w:r>
            <w:r w:rsidR="00B65970">
              <w:t xml:space="preserve">bill sponsor has informed the committee that the </w:t>
            </w:r>
            <w:r w:rsidRPr="000E0681">
              <w:t xml:space="preserve">rise in fake identification cards, </w:t>
            </w:r>
            <w:r w:rsidR="00B65970">
              <w:t xml:space="preserve">which are </w:t>
            </w:r>
            <w:r w:rsidRPr="000E0681">
              <w:t>made to look like state identification and driv</w:t>
            </w:r>
            <w:r w:rsidRPr="000E0681">
              <w:t>er</w:t>
            </w:r>
            <w:r w:rsidR="00373811">
              <w:t>'s</w:t>
            </w:r>
            <w:r w:rsidRPr="000E0681">
              <w:t xml:space="preserve"> licenses, </w:t>
            </w:r>
            <w:r w:rsidR="00B65970">
              <w:t>makes</w:t>
            </w:r>
            <w:r w:rsidRPr="000E0681">
              <w:t xml:space="preserve"> it more difficult for store clerks to </w:t>
            </w:r>
            <w:r w:rsidR="00B65970">
              <w:t>make that determination, which may lead to</w:t>
            </w:r>
            <w:r w:rsidRPr="000E0681">
              <w:t xml:space="preserve"> minors being sold and allowed to consume alcohol. </w:t>
            </w:r>
            <w:r w:rsidR="00373811">
              <w:t>The bill sponsor has further informed the committee of a</w:t>
            </w:r>
            <w:r w:rsidRPr="000E0681">
              <w:t xml:space="preserve"> preventable death </w:t>
            </w:r>
            <w:r w:rsidR="00373811">
              <w:t xml:space="preserve">that </w:t>
            </w:r>
            <w:r w:rsidRPr="000E0681">
              <w:t xml:space="preserve">occurred in Dallas in the spring of 2022 </w:t>
            </w:r>
            <w:r w:rsidR="00373811">
              <w:t xml:space="preserve">when </w:t>
            </w:r>
            <w:r w:rsidRPr="000E0681">
              <w:t>Deshawn Jagwan, an 18-year-old Woodrow Wilson High School senior, went to a convenience store on his prom night and made multiple alcohol purchases with multiple store clerks</w:t>
            </w:r>
            <w:r w:rsidR="0036256E">
              <w:t xml:space="preserve"> without his ID ever being checked or verified</w:t>
            </w:r>
            <w:r w:rsidRPr="000E0681">
              <w:t>. Deshawn cons</w:t>
            </w:r>
            <w:r w:rsidRPr="000E0681">
              <w:t xml:space="preserve">umed the alcohol, became intoxicated, and was killed when the vehicle he was driving crashed. </w:t>
            </w:r>
            <w:r w:rsidR="00935B7D">
              <w:t>C.S.</w:t>
            </w:r>
            <w:r w:rsidRPr="000E0681">
              <w:t>S.B</w:t>
            </w:r>
            <w:r w:rsidR="005801D2" w:rsidRPr="000E0681">
              <w:t>.</w:t>
            </w:r>
            <w:r w:rsidR="005801D2">
              <w:t> </w:t>
            </w:r>
            <w:r w:rsidRPr="000E0681">
              <w:t>650 seeks to ensure that there are no more stories like Deshawn's</w:t>
            </w:r>
            <w:r w:rsidR="00935B7D">
              <w:t xml:space="preserve"> by</w:t>
            </w:r>
            <w:r w:rsidRPr="000E0681">
              <w:t xml:space="preserve"> requir</w:t>
            </w:r>
            <w:r w:rsidR="00935B7D">
              <w:t>ing</w:t>
            </w:r>
            <w:r w:rsidRPr="000E0681">
              <w:t xml:space="preserve"> </w:t>
            </w:r>
            <w:r w:rsidR="008D316B" w:rsidRPr="008D316B">
              <w:t>the use of electronically readable information to verify a purchaser's age in the retail sale of alcoholic beverages</w:t>
            </w:r>
            <w:r w:rsidR="008D316B">
              <w:t xml:space="preserve"> on certain premises</w:t>
            </w:r>
            <w:r w:rsidR="008D316B" w:rsidRPr="008D316B">
              <w:t>.</w:t>
            </w:r>
          </w:p>
          <w:p w14:paraId="7A487F37" w14:textId="77777777" w:rsidR="00373811" w:rsidRPr="00E26B13" w:rsidRDefault="00373811" w:rsidP="00590042">
            <w:pPr>
              <w:pStyle w:val="Header"/>
              <w:tabs>
                <w:tab w:val="clear" w:pos="4320"/>
                <w:tab w:val="clear" w:pos="8640"/>
              </w:tabs>
              <w:jc w:val="both"/>
            </w:pPr>
          </w:p>
        </w:tc>
      </w:tr>
      <w:tr w:rsidR="00F32882" w14:paraId="18243269" w14:textId="77777777" w:rsidTr="009452AF">
        <w:tc>
          <w:tcPr>
            <w:tcW w:w="9360" w:type="dxa"/>
          </w:tcPr>
          <w:p w14:paraId="5F2A6260" w14:textId="77777777" w:rsidR="0017725B" w:rsidRDefault="000B7B12" w:rsidP="00590042">
            <w:pPr>
              <w:rPr>
                <w:b/>
                <w:u w:val="single"/>
              </w:rPr>
            </w:pPr>
            <w:r>
              <w:rPr>
                <w:b/>
                <w:u w:val="single"/>
              </w:rPr>
              <w:t>CRIMINAL JUSTICE IMPACT</w:t>
            </w:r>
          </w:p>
          <w:p w14:paraId="780CD5BD" w14:textId="77777777" w:rsidR="0017725B" w:rsidRDefault="0017725B" w:rsidP="00590042">
            <w:pPr>
              <w:rPr>
                <w:b/>
                <w:u w:val="single"/>
              </w:rPr>
            </w:pPr>
          </w:p>
          <w:p w14:paraId="0C8DB078" w14:textId="32B7B2B4" w:rsidR="00190D2A" w:rsidRPr="00190D2A" w:rsidRDefault="000B7B12" w:rsidP="0059004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E63DD0E" w14:textId="77777777" w:rsidR="0017725B" w:rsidRPr="0017725B" w:rsidRDefault="0017725B" w:rsidP="00590042">
            <w:pPr>
              <w:rPr>
                <w:b/>
                <w:u w:val="single"/>
              </w:rPr>
            </w:pPr>
          </w:p>
        </w:tc>
      </w:tr>
      <w:tr w:rsidR="00F32882" w14:paraId="50444A4C" w14:textId="77777777" w:rsidTr="009452AF">
        <w:tc>
          <w:tcPr>
            <w:tcW w:w="9360" w:type="dxa"/>
          </w:tcPr>
          <w:p w14:paraId="3FAEB532" w14:textId="77777777" w:rsidR="008423E4" w:rsidRPr="00A8133F" w:rsidRDefault="000B7B12" w:rsidP="00590042">
            <w:pPr>
              <w:rPr>
                <w:b/>
              </w:rPr>
            </w:pPr>
            <w:r w:rsidRPr="009C1E9A">
              <w:rPr>
                <w:b/>
                <w:u w:val="single"/>
              </w:rPr>
              <w:t>RULEMAKING AUTHORITY</w:t>
            </w:r>
            <w:r>
              <w:rPr>
                <w:b/>
              </w:rPr>
              <w:t xml:space="preserve"> </w:t>
            </w:r>
          </w:p>
          <w:p w14:paraId="2C6A0AD8" w14:textId="77777777" w:rsidR="008423E4" w:rsidRDefault="008423E4" w:rsidP="00590042"/>
          <w:p w14:paraId="509BD717" w14:textId="3C991FE6" w:rsidR="00190D2A" w:rsidRDefault="000B7B12" w:rsidP="00590042">
            <w:pPr>
              <w:pStyle w:val="Header"/>
              <w:tabs>
                <w:tab w:val="clear" w:pos="4320"/>
                <w:tab w:val="clear" w:pos="8640"/>
              </w:tabs>
              <w:jc w:val="both"/>
            </w:pPr>
            <w:r>
              <w:t xml:space="preserve">It is the committee's opinion that rulemaking authority is expressly granted to the </w:t>
            </w:r>
            <w:r w:rsidRPr="00190D2A">
              <w:t>Texas Alcoholic Beverage Commission</w:t>
            </w:r>
            <w:r>
              <w:t xml:space="preserve"> in SECTION 3 of this bill.</w:t>
            </w:r>
          </w:p>
          <w:p w14:paraId="4C5ABE53" w14:textId="77777777" w:rsidR="008423E4" w:rsidRPr="00E21FDC" w:rsidRDefault="008423E4" w:rsidP="00590042">
            <w:pPr>
              <w:rPr>
                <w:b/>
              </w:rPr>
            </w:pPr>
          </w:p>
        </w:tc>
      </w:tr>
      <w:tr w:rsidR="00F32882" w14:paraId="35A0AE44" w14:textId="77777777" w:rsidTr="009452AF">
        <w:tc>
          <w:tcPr>
            <w:tcW w:w="9360" w:type="dxa"/>
          </w:tcPr>
          <w:p w14:paraId="66E31EC6" w14:textId="77777777" w:rsidR="008423E4" w:rsidRPr="00A8133F" w:rsidRDefault="000B7B12" w:rsidP="00590042">
            <w:pPr>
              <w:rPr>
                <w:b/>
              </w:rPr>
            </w:pPr>
            <w:r w:rsidRPr="009C1E9A">
              <w:rPr>
                <w:b/>
                <w:u w:val="single"/>
              </w:rPr>
              <w:t>ANALYSIS</w:t>
            </w:r>
            <w:r>
              <w:rPr>
                <w:b/>
              </w:rPr>
              <w:t xml:space="preserve"> </w:t>
            </w:r>
          </w:p>
          <w:p w14:paraId="3220719D" w14:textId="77777777" w:rsidR="008423E4" w:rsidRDefault="008423E4" w:rsidP="00590042"/>
          <w:p w14:paraId="21B36C27" w14:textId="141359E2" w:rsidR="009C36CD" w:rsidRDefault="000B7B12" w:rsidP="00590042">
            <w:pPr>
              <w:pStyle w:val="Header"/>
              <w:tabs>
                <w:tab w:val="clear" w:pos="4320"/>
                <w:tab w:val="clear" w:pos="8640"/>
              </w:tabs>
              <w:jc w:val="both"/>
            </w:pPr>
            <w:r>
              <w:t>C.S.</w:t>
            </w:r>
            <w:r w:rsidR="00E861FD">
              <w:t xml:space="preserve">S.B. 650 amends the Alcoholic Beverage Code to require a person to visually inspect and access </w:t>
            </w:r>
            <w:r w:rsidR="00E861FD" w:rsidRPr="00E861FD">
              <w:t>electronically readable information on a driver's license, commercial driver's license, or identification certificate for the purpose of verifying a purchaser's age in any retail sale of an alcoholic beverage</w:t>
            </w:r>
            <w:r>
              <w:t xml:space="preserve"> for off-premises consumption</w:t>
            </w:r>
            <w:r w:rsidR="00E861FD" w:rsidRPr="00E861FD">
              <w:t xml:space="preserve">. </w:t>
            </w:r>
            <w:r w:rsidR="00E861FD">
              <w:t>The bill authorizes such a</w:t>
            </w:r>
            <w:r w:rsidR="00E861FD" w:rsidRPr="00E861FD">
              <w:t xml:space="preserve"> person </w:t>
            </w:r>
            <w:r w:rsidR="00E861FD">
              <w:t>to</w:t>
            </w:r>
            <w:r w:rsidR="00E861FD" w:rsidRPr="00E861FD">
              <w:t xml:space="preserve"> manually enter into an electronic reader the information on the driver's license, commercial driver's license, or identification certificate if the license or certificate cannot be electronically scanned</w:t>
            </w:r>
            <w:r w:rsidR="00436161">
              <w:t>.</w:t>
            </w:r>
            <w:r w:rsidR="00E861FD">
              <w:t xml:space="preserve"> </w:t>
            </w:r>
            <w:r w:rsidR="00436161">
              <w:t xml:space="preserve">The bill </w:t>
            </w:r>
            <w:r w:rsidR="00E861FD">
              <w:t>makes these provisions inapplicable</w:t>
            </w:r>
            <w:r w:rsidR="00E861FD" w:rsidRPr="00E861FD">
              <w:t xml:space="preserve"> to the </w:t>
            </w:r>
            <w:r>
              <w:t>following:</w:t>
            </w:r>
          </w:p>
          <w:p w14:paraId="6F6E006F" w14:textId="0F0862DD" w:rsidR="007C24BA" w:rsidRDefault="000B7B12" w:rsidP="00590042">
            <w:pPr>
              <w:pStyle w:val="Header"/>
              <w:numPr>
                <w:ilvl w:val="0"/>
                <w:numId w:val="5"/>
              </w:numPr>
              <w:jc w:val="both"/>
            </w:pPr>
            <w:r>
              <w:t>the retail sale of an alcoholic beverage on the premises of</w:t>
            </w:r>
            <w:r w:rsidR="000F68F8">
              <w:t xml:space="preserve"> the following</w:t>
            </w:r>
            <w:r>
              <w:t>:</w:t>
            </w:r>
          </w:p>
          <w:p w14:paraId="0D8B6F96" w14:textId="22D61343" w:rsidR="007C24BA" w:rsidRDefault="000B7B12" w:rsidP="00590042">
            <w:pPr>
              <w:pStyle w:val="Header"/>
              <w:numPr>
                <w:ilvl w:val="1"/>
                <w:numId w:val="5"/>
              </w:numPr>
              <w:jc w:val="both"/>
            </w:pPr>
            <w:r>
              <w:t>the holder of:</w:t>
            </w:r>
          </w:p>
          <w:p w14:paraId="16CEFC58" w14:textId="50D7A30A" w:rsidR="007C24BA" w:rsidRDefault="000B7B12" w:rsidP="00590042">
            <w:pPr>
              <w:pStyle w:val="Header"/>
              <w:numPr>
                <w:ilvl w:val="2"/>
                <w:numId w:val="5"/>
              </w:numPr>
              <w:jc w:val="both"/>
            </w:pPr>
            <w:r>
              <w:t>a package store permit;</w:t>
            </w:r>
          </w:p>
          <w:p w14:paraId="071DA1B8" w14:textId="1D2F817E" w:rsidR="007C24BA" w:rsidRDefault="000B7B12" w:rsidP="00590042">
            <w:pPr>
              <w:pStyle w:val="Header"/>
              <w:numPr>
                <w:ilvl w:val="2"/>
                <w:numId w:val="5"/>
              </w:numPr>
              <w:jc w:val="both"/>
            </w:pPr>
            <w:r>
              <w:t xml:space="preserve">a </w:t>
            </w:r>
            <w:r>
              <w:t>distiller's and rectifier's permit;</w:t>
            </w:r>
          </w:p>
          <w:p w14:paraId="0A1EFCDE" w14:textId="515F4FE9" w:rsidR="007C24BA" w:rsidRDefault="000B7B12" w:rsidP="00590042">
            <w:pPr>
              <w:pStyle w:val="Header"/>
              <w:numPr>
                <w:ilvl w:val="2"/>
                <w:numId w:val="5"/>
              </w:numPr>
              <w:jc w:val="both"/>
            </w:pPr>
            <w:r>
              <w:t>a winery permit</w:t>
            </w:r>
            <w:r w:rsidR="00AF68EE">
              <w:t>;</w:t>
            </w:r>
          </w:p>
          <w:p w14:paraId="243C6E11" w14:textId="625645FD" w:rsidR="007C24BA" w:rsidRDefault="000B7B12" w:rsidP="00590042">
            <w:pPr>
              <w:pStyle w:val="Header"/>
              <w:numPr>
                <w:ilvl w:val="2"/>
                <w:numId w:val="5"/>
              </w:numPr>
              <w:jc w:val="both"/>
            </w:pPr>
            <w:r>
              <w:t>a brewer's license;</w:t>
            </w:r>
          </w:p>
          <w:p w14:paraId="576FA54B" w14:textId="22C7DE31" w:rsidR="007C24BA" w:rsidRDefault="000B7B12" w:rsidP="00590042">
            <w:pPr>
              <w:pStyle w:val="Header"/>
              <w:numPr>
                <w:ilvl w:val="2"/>
                <w:numId w:val="5"/>
              </w:numPr>
              <w:jc w:val="both"/>
            </w:pPr>
            <w:r>
              <w:t>a brewpub license; or</w:t>
            </w:r>
          </w:p>
          <w:p w14:paraId="36A54F4B" w14:textId="68A3CB20" w:rsidR="007C24BA" w:rsidRDefault="000B7B12" w:rsidP="00590042">
            <w:pPr>
              <w:pStyle w:val="Header"/>
              <w:numPr>
                <w:ilvl w:val="2"/>
                <w:numId w:val="5"/>
              </w:numPr>
              <w:jc w:val="both"/>
            </w:pPr>
            <w:r>
              <w:t>a mixed beverage permit;</w:t>
            </w:r>
          </w:p>
          <w:p w14:paraId="66EEA6FA" w14:textId="6EB475D8" w:rsidR="007C24BA" w:rsidRDefault="000B7B12" w:rsidP="00590042">
            <w:pPr>
              <w:pStyle w:val="Header"/>
              <w:numPr>
                <w:ilvl w:val="1"/>
                <w:numId w:val="5"/>
              </w:numPr>
              <w:jc w:val="both"/>
            </w:pPr>
            <w:r>
              <w:t>the holder of a food and beverage certificate operating a restaurant on the premises; or</w:t>
            </w:r>
          </w:p>
          <w:p w14:paraId="53F5E021" w14:textId="1C19DCE7" w:rsidR="007C24BA" w:rsidRDefault="000B7B12" w:rsidP="00590042">
            <w:pPr>
              <w:pStyle w:val="Header"/>
              <w:numPr>
                <w:ilvl w:val="1"/>
                <w:numId w:val="5"/>
              </w:numPr>
              <w:jc w:val="both"/>
            </w:pPr>
            <w:r>
              <w:t>a restaurant;</w:t>
            </w:r>
          </w:p>
          <w:p w14:paraId="29151FF6" w14:textId="2803B691" w:rsidR="007C24BA" w:rsidRDefault="000B7B12" w:rsidP="00590042">
            <w:pPr>
              <w:pStyle w:val="Header"/>
              <w:numPr>
                <w:ilvl w:val="0"/>
                <w:numId w:val="5"/>
              </w:numPr>
              <w:jc w:val="both"/>
            </w:pPr>
            <w:r>
              <w:t xml:space="preserve">the retail sale of an alcoholic beverage at a public entertainment facility property, as defined by </w:t>
            </w:r>
            <w:r w:rsidR="000F68F8">
              <w:t xml:space="preserve">the </w:t>
            </w:r>
            <w:r w:rsidR="000F68F8" w:rsidRPr="000F68F8">
              <w:t>Industry Public Entertainment Facilities Act</w:t>
            </w:r>
            <w:r>
              <w:t>, during a sporting event, concert, festival, or other similar temporary event at the facility by a permit or license holder authorized to sell alcoholic beverages during the event;</w:t>
            </w:r>
          </w:p>
          <w:p w14:paraId="577058CE" w14:textId="4D7398B5" w:rsidR="007C24BA" w:rsidRDefault="000B7B12" w:rsidP="00590042">
            <w:pPr>
              <w:pStyle w:val="Header"/>
              <w:numPr>
                <w:ilvl w:val="0"/>
                <w:numId w:val="5"/>
              </w:numPr>
              <w:jc w:val="both"/>
            </w:pPr>
            <w:r>
              <w:t>the holder of a carrier permit delivering wine to an ultimate consumer on behalf of the holder of an out-of-state winery direct shipper's permit;</w:t>
            </w:r>
          </w:p>
          <w:p w14:paraId="38BC208E" w14:textId="456BF4BD" w:rsidR="007C24BA" w:rsidRDefault="000B7B12" w:rsidP="00590042">
            <w:pPr>
              <w:pStyle w:val="Header"/>
              <w:numPr>
                <w:ilvl w:val="0"/>
                <w:numId w:val="5"/>
              </w:numPr>
              <w:jc w:val="both"/>
            </w:pPr>
            <w:r>
              <w:t xml:space="preserve">the holder of or an individual contracted with or employed by the holder of a wine only package store permit, local cartage permit, or consumer delivery permit delivering alcoholic beverages to an ultimate consumer as provided by </w:t>
            </w:r>
            <w:r w:rsidR="000F68F8">
              <w:t>state law governing those permits, as applicable</w:t>
            </w:r>
            <w:r>
              <w:t xml:space="preserve">; </w:t>
            </w:r>
            <w:r w:rsidR="00D47E2E">
              <w:t>and</w:t>
            </w:r>
          </w:p>
          <w:p w14:paraId="398B29EE" w14:textId="774B9DDF" w:rsidR="007C24BA" w:rsidRDefault="000B7B12" w:rsidP="00590042">
            <w:pPr>
              <w:pStyle w:val="Header"/>
              <w:numPr>
                <w:ilvl w:val="0"/>
                <w:numId w:val="5"/>
              </w:numPr>
              <w:tabs>
                <w:tab w:val="clear" w:pos="4320"/>
                <w:tab w:val="clear" w:pos="8640"/>
              </w:tabs>
              <w:jc w:val="both"/>
            </w:pPr>
            <w:r>
              <w:t>the retail sale of an alcoholic beverage in an original container sealed by the manufacturer where a person picks up the alcoholic beverage at an outdoor area on the retailer's premises and removes the alcoholic beverage from the premises for consumption by an ultimate consumer off the premises.</w:t>
            </w:r>
          </w:p>
          <w:p w14:paraId="0B3DED4C" w14:textId="77777777" w:rsidR="00E861FD" w:rsidRDefault="00E861FD" w:rsidP="00590042">
            <w:pPr>
              <w:pStyle w:val="Header"/>
              <w:tabs>
                <w:tab w:val="clear" w:pos="4320"/>
                <w:tab w:val="clear" w:pos="8640"/>
              </w:tabs>
              <w:jc w:val="both"/>
            </w:pPr>
          </w:p>
          <w:p w14:paraId="51247053" w14:textId="0C61404E" w:rsidR="00E861FD" w:rsidRDefault="000B7B12" w:rsidP="00590042">
            <w:pPr>
              <w:pStyle w:val="Header"/>
              <w:jc w:val="both"/>
            </w:pPr>
            <w:r>
              <w:t xml:space="preserve">C.S.S.B. 650 prohibits the Texas Alcoholic Beverage Commission (TABC) from taking any disciplinary action against the holder of a permit or license issued under the Alcoholic Beverage Code for a violation of the bill's provisions if the following </w:t>
            </w:r>
            <w:r>
              <w:t>conditions are met:</w:t>
            </w:r>
          </w:p>
          <w:p w14:paraId="61C088B8" w14:textId="5998D4FE" w:rsidR="00E861FD" w:rsidRDefault="000B7B12" w:rsidP="00590042">
            <w:pPr>
              <w:pStyle w:val="Header"/>
              <w:numPr>
                <w:ilvl w:val="0"/>
                <w:numId w:val="1"/>
              </w:numPr>
              <w:jc w:val="both"/>
            </w:pPr>
            <w:r>
              <w:t xml:space="preserve">the </w:t>
            </w:r>
            <w:r w:rsidR="000F68F8">
              <w:t xml:space="preserve">permit or </w:t>
            </w:r>
            <w:r>
              <w:t xml:space="preserve">license holder's failure to access the electronically readable information is a result of a disruption of, interruption of, or inability to access </w:t>
            </w:r>
            <w:r w:rsidR="00796339">
              <w:t>I</w:t>
            </w:r>
            <w:r>
              <w:t>nternet connectivity services or data connectivity services; and</w:t>
            </w:r>
          </w:p>
          <w:p w14:paraId="656AE6CF" w14:textId="528764F3" w:rsidR="00E861FD" w:rsidRDefault="000B7B12" w:rsidP="00590042">
            <w:pPr>
              <w:pStyle w:val="Header"/>
              <w:numPr>
                <w:ilvl w:val="0"/>
                <w:numId w:val="1"/>
              </w:numPr>
              <w:tabs>
                <w:tab w:val="clear" w:pos="4320"/>
                <w:tab w:val="clear" w:pos="8640"/>
              </w:tabs>
              <w:jc w:val="both"/>
            </w:pPr>
            <w:r>
              <w:t xml:space="preserve">the </w:t>
            </w:r>
            <w:r w:rsidR="000F68F8">
              <w:t xml:space="preserve">permit or </w:t>
            </w:r>
            <w:r>
              <w:t>license holder visually inspected the purchaser's driver's license, commercial driver's license, or identification certificate to verify the purchaser's age.</w:t>
            </w:r>
          </w:p>
          <w:p w14:paraId="4DC09EBA" w14:textId="77777777" w:rsidR="0027186A" w:rsidRDefault="0027186A" w:rsidP="00590042">
            <w:pPr>
              <w:pStyle w:val="Header"/>
              <w:tabs>
                <w:tab w:val="clear" w:pos="4320"/>
                <w:tab w:val="clear" w:pos="8640"/>
              </w:tabs>
              <w:jc w:val="both"/>
            </w:pPr>
          </w:p>
          <w:p w14:paraId="38C06699" w14:textId="4E2DA4F3" w:rsidR="00977C4B" w:rsidRDefault="000B7B12" w:rsidP="00590042">
            <w:pPr>
              <w:pStyle w:val="Header"/>
              <w:tabs>
                <w:tab w:val="clear" w:pos="4320"/>
                <w:tab w:val="clear" w:pos="8640"/>
              </w:tabs>
              <w:jc w:val="both"/>
            </w:pPr>
            <w:r>
              <w:t>C.S.S.B. 650</w:t>
            </w:r>
            <w:r w:rsidR="00E861FD">
              <w:t xml:space="preserve"> </w:t>
            </w:r>
            <w:r w:rsidR="000F68F8">
              <w:t xml:space="preserve">prohibits TABC from </w:t>
            </w:r>
            <w:r w:rsidR="009B4529">
              <w:t xml:space="preserve">taking any disciplinary action against </w:t>
            </w:r>
            <w:r>
              <w:t>the</w:t>
            </w:r>
            <w:r w:rsidR="009B4529">
              <w:t xml:space="preserve"> holder o</w:t>
            </w:r>
            <w:r w:rsidR="00BD0B3F">
              <w:t>f</w:t>
            </w:r>
            <w:r w:rsidR="009B4529">
              <w:t xml:space="preserve"> a permit or license for selling an alcoholic beverage to a minor</w:t>
            </w:r>
            <w:r w:rsidR="00626A84">
              <w:t xml:space="preserve"> if</w:t>
            </w:r>
            <w:r>
              <w:t xml:space="preserve"> the following conditions are met:</w:t>
            </w:r>
          </w:p>
          <w:p w14:paraId="5FBCB32B" w14:textId="61FDD409" w:rsidR="0027186A" w:rsidRDefault="000B7B12" w:rsidP="00590042">
            <w:pPr>
              <w:pStyle w:val="Header"/>
              <w:numPr>
                <w:ilvl w:val="0"/>
                <w:numId w:val="9"/>
              </w:numPr>
              <w:tabs>
                <w:tab w:val="clear" w:pos="4320"/>
                <w:tab w:val="clear" w:pos="8640"/>
              </w:tabs>
              <w:jc w:val="both"/>
            </w:pPr>
            <w:r w:rsidRPr="0027186A">
              <w:t>the permit or license holder electronically accessed the electronically readable information on the purchaser's driver's license, commercial driver's license, or identification certificate</w:t>
            </w:r>
            <w:r w:rsidR="001B7347">
              <w:t xml:space="preserve"> in the required manner</w:t>
            </w:r>
            <w:r>
              <w:t>; and</w:t>
            </w:r>
          </w:p>
          <w:p w14:paraId="3CE842C9" w14:textId="28CEE940" w:rsidR="0027186A" w:rsidRPr="00980154" w:rsidRDefault="000B7B12" w:rsidP="00590042">
            <w:pPr>
              <w:pStyle w:val="Header"/>
              <w:numPr>
                <w:ilvl w:val="0"/>
                <w:numId w:val="9"/>
              </w:numPr>
              <w:tabs>
                <w:tab w:val="clear" w:pos="4320"/>
                <w:tab w:val="clear" w:pos="8640"/>
              </w:tabs>
              <w:jc w:val="both"/>
            </w:pPr>
            <w:r w:rsidRPr="002A7FB2">
              <w:t>the transaction scan device used to electronically access the purchaser's electronically readable information identified the license or certificate as valid and the purchaser as 21 years of age or older on the date of the purchase.</w:t>
            </w:r>
          </w:p>
          <w:p w14:paraId="025DB375" w14:textId="77777777" w:rsidR="00977C4B" w:rsidRDefault="00977C4B" w:rsidP="00590042">
            <w:pPr>
              <w:pStyle w:val="Header"/>
              <w:tabs>
                <w:tab w:val="clear" w:pos="4320"/>
                <w:tab w:val="clear" w:pos="8640"/>
              </w:tabs>
              <w:jc w:val="both"/>
            </w:pPr>
          </w:p>
          <w:p w14:paraId="75D68DBC" w14:textId="7D1B88E4" w:rsidR="00E861FD" w:rsidRDefault="000B7B12" w:rsidP="00590042">
            <w:pPr>
              <w:pStyle w:val="Header"/>
              <w:tabs>
                <w:tab w:val="clear" w:pos="4320"/>
                <w:tab w:val="clear" w:pos="8640"/>
              </w:tabs>
              <w:jc w:val="both"/>
            </w:pPr>
            <w:r>
              <w:t>C.S.S.B. 650</w:t>
            </w:r>
            <w:r w:rsidR="00626A84">
              <w:t xml:space="preserve"> </w:t>
            </w:r>
            <w:r>
              <w:t xml:space="preserve">prohibits TABC from taking </w:t>
            </w:r>
            <w:r w:rsidRPr="00E861FD">
              <w:t xml:space="preserve">any disciplinary action against the holder of a permit or license issued under </w:t>
            </w:r>
            <w:r w:rsidR="008312E6">
              <w:t>the Alcoholic Beverage Code</w:t>
            </w:r>
            <w:r w:rsidRPr="00E861FD">
              <w:t xml:space="preserve"> for a violation of </w:t>
            </w:r>
            <w:r w:rsidR="008312E6">
              <w:t>the bill</w:t>
            </w:r>
            <w:r>
              <w:t>'s provisions</w:t>
            </w:r>
            <w:r w:rsidRPr="00E861FD">
              <w:t xml:space="preserve"> for the retail sale of an alcoholic beverage made before September 1, 2027. </w:t>
            </w:r>
            <w:r w:rsidR="008312E6">
              <w:t>This provision</w:t>
            </w:r>
            <w:r w:rsidRPr="00E861FD">
              <w:t xml:space="preserve"> expire</w:t>
            </w:r>
            <w:r w:rsidR="008312E6">
              <w:t>s</w:t>
            </w:r>
            <w:r w:rsidRPr="00E861FD">
              <w:t xml:space="preserve"> September 1, 2028.</w:t>
            </w:r>
          </w:p>
          <w:p w14:paraId="59DC78DB" w14:textId="77777777" w:rsidR="00190D2A" w:rsidRDefault="00190D2A" w:rsidP="00590042">
            <w:pPr>
              <w:pStyle w:val="Header"/>
              <w:tabs>
                <w:tab w:val="clear" w:pos="4320"/>
                <w:tab w:val="clear" w:pos="8640"/>
              </w:tabs>
              <w:jc w:val="both"/>
            </w:pPr>
          </w:p>
          <w:p w14:paraId="3573033B" w14:textId="57300869" w:rsidR="00980154" w:rsidRDefault="000B7B12" w:rsidP="00590042">
            <w:pPr>
              <w:pStyle w:val="Header"/>
              <w:jc w:val="both"/>
            </w:pPr>
            <w:r>
              <w:t>C.S.</w:t>
            </w:r>
            <w:r w:rsidR="003164D6">
              <w:t>S.B. 650 removes the exception</w:t>
            </w:r>
            <w:r w:rsidR="003D103E">
              <w:t xml:space="preserve"> under current law to the prohibition on the retention of </w:t>
            </w:r>
            <w:r w:rsidR="003164D6">
              <w:t xml:space="preserve">electronically readable information on a driver's license, commercial driver's license, or identification certificate </w:t>
            </w:r>
            <w:r w:rsidR="0052716F">
              <w:t xml:space="preserve">that is accessed </w:t>
            </w:r>
            <w:r w:rsidR="003164D6">
              <w:t xml:space="preserve">for the purpose of complying with the Alcoholic Beverage Code or a rule of </w:t>
            </w:r>
            <w:r w:rsidR="00796339">
              <w:t>TABC</w:t>
            </w:r>
            <w:r w:rsidR="003164D6">
              <w:t>, including for the purpose of committing an offense under the code</w:t>
            </w:r>
            <w:r w:rsidR="009E6219">
              <w:t xml:space="preserve">, whereby the prohibition does not apply if TABC by rule requires the information to be retained </w:t>
            </w:r>
            <w:r w:rsidR="0052716F">
              <w:t xml:space="preserve">for </w:t>
            </w:r>
            <w:r w:rsidR="009A62A8">
              <w:t>an applicable period.</w:t>
            </w:r>
            <w:r w:rsidR="009E6219">
              <w:t xml:space="preserve"> Accordingly, the bill expressly prohibits the retention of any such information</w:t>
            </w:r>
            <w:r w:rsidR="009A62A8">
              <w:t xml:space="preserve"> without exception</w:t>
            </w:r>
            <w:r w:rsidR="009E6219">
              <w:t>, including the information accessed under the bill's provisions</w:t>
            </w:r>
            <w:r w:rsidR="003164D6">
              <w:t xml:space="preserve">. </w:t>
            </w:r>
          </w:p>
          <w:p w14:paraId="42DA24AC" w14:textId="77777777" w:rsidR="0027186A" w:rsidRDefault="0027186A" w:rsidP="00590042">
            <w:pPr>
              <w:pStyle w:val="Header"/>
              <w:jc w:val="both"/>
            </w:pPr>
          </w:p>
          <w:p w14:paraId="431AA9E1" w14:textId="70B33F81" w:rsidR="00190D2A" w:rsidRDefault="000B7B12" w:rsidP="00590042">
            <w:pPr>
              <w:pStyle w:val="Header"/>
              <w:jc w:val="both"/>
            </w:pPr>
            <w:r>
              <w:t>C.S.S.B. 650 establishes the following as a defense to prosecution for failure to access electronically readable information on a driver's license, commercial driver's license, or identification certificate as required by the bill's provisions:</w:t>
            </w:r>
          </w:p>
          <w:p w14:paraId="6A3600F6" w14:textId="68BF92D0" w:rsidR="00190D2A" w:rsidRDefault="000B7B12" w:rsidP="00590042">
            <w:pPr>
              <w:pStyle w:val="Header"/>
              <w:numPr>
                <w:ilvl w:val="0"/>
                <w:numId w:val="3"/>
              </w:numPr>
              <w:jc w:val="both"/>
            </w:pPr>
            <w:r>
              <w:t xml:space="preserve">the person's failure to access the electronically readable information was caused by a disruption of, interruption of, or inability to access </w:t>
            </w:r>
            <w:r w:rsidR="00EA2C68">
              <w:t>I</w:t>
            </w:r>
            <w:r>
              <w:t>nternet connectivity services or data connectivity services that prevented the person from accessing the information; or</w:t>
            </w:r>
          </w:p>
          <w:p w14:paraId="1F3A1589" w14:textId="112C8294" w:rsidR="00190D2A" w:rsidRDefault="000B7B12" w:rsidP="00590042">
            <w:pPr>
              <w:pStyle w:val="Header"/>
              <w:numPr>
                <w:ilvl w:val="0"/>
                <w:numId w:val="3"/>
              </w:numPr>
              <w:tabs>
                <w:tab w:val="clear" w:pos="4320"/>
                <w:tab w:val="clear" w:pos="8640"/>
              </w:tabs>
              <w:jc w:val="both"/>
            </w:pPr>
            <w:r>
              <w:t>the purchaser was 40 years of age or older on the date of the purchase.</w:t>
            </w:r>
          </w:p>
          <w:p w14:paraId="699A5F20" w14:textId="77777777" w:rsidR="00190D2A" w:rsidRDefault="00190D2A" w:rsidP="00590042">
            <w:pPr>
              <w:pStyle w:val="Header"/>
              <w:tabs>
                <w:tab w:val="clear" w:pos="4320"/>
                <w:tab w:val="clear" w:pos="8640"/>
              </w:tabs>
              <w:jc w:val="both"/>
            </w:pPr>
          </w:p>
          <w:p w14:paraId="54A79485" w14:textId="4429912A" w:rsidR="00190D2A" w:rsidRPr="009C36CD" w:rsidRDefault="000B7B12" w:rsidP="00590042">
            <w:pPr>
              <w:pStyle w:val="Header"/>
              <w:tabs>
                <w:tab w:val="clear" w:pos="4320"/>
                <w:tab w:val="clear" w:pos="8640"/>
              </w:tabs>
              <w:jc w:val="both"/>
            </w:pPr>
            <w:r>
              <w:t xml:space="preserve">C.S.S.B. 650 requires TABC to adopt rules </w:t>
            </w:r>
            <w:r>
              <w:t xml:space="preserve">to implement the bill's provisions not later than September 1, 2027. </w:t>
            </w:r>
          </w:p>
          <w:p w14:paraId="7B48DF05" w14:textId="77777777" w:rsidR="008423E4" w:rsidRPr="00835628" w:rsidRDefault="008423E4" w:rsidP="00590042">
            <w:pPr>
              <w:rPr>
                <w:b/>
              </w:rPr>
            </w:pPr>
          </w:p>
        </w:tc>
      </w:tr>
      <w:tr w:rsidR="00F32882" w14:paraId="77F64A11" w14:textId="77777777" w:rsidTr="009452AF">
        <w:tc>
          <w:tcPr>
            <w:tcW w:w="9360" w:type="dxa"/>
          </w:tcPr>
          <w:p w14:paraId="704A2C75" w14:textId="77777777" w:rsidR="008423E4" w:rsidRPr="00A8133F" w:rsidRDefault="000B7B12" w:rsidP="00590042">
            <w:pPr>
              <w:rPr>
                <w:b/>
              </w:rPr>
            </w:pPr>
            <w:r w:rsidRPr="009C1E9A">
              <w:rPr>
                <w:b/>
                <w:u w:val="single"/>
              </w:rPr>
              <w:t>EFFECTIVE DATE</w:t>
            </w:r>
            <w:r>
              <w:rPr>
                <w:b/>
              </w:rPr>
              <w:t xml:space="preserve"> </w:t>
            </w:r>
          </w:p>
          <w:p w14:paraId="689888D3" w14:textId="77777777" w:rsidR="008423E4" w:rsidRDefault="008423E4" w:rsidP="00590042"/>
          <w:p w14:paraId="3EC5FE77" w14:textId="093610A2" w:rsidR="008423E4" w:rsidRPr="003624F2" w:rsidRDefault="000B7B12" w:rsidP="00590042">
            <w:pPr>
              <w:pStyle w:val="Header"/>
              <w:tabs>
                <w:tab w:val="clear" w:pos="4320"/>
                <w:tab w:val="clear" w:pos="8640"/>
              </w:tabs>
              <w:jc w:val="both"/>
            </w:pPr>
            <w:r>
              <w:t>September 1, 2025.</w:t>
            </w:r>
          </w:p>
          <w:p w14:paraId="4CBFDFB7" w14:textId="77777777" w:rsidR="008423E4" w:rsidRPr="00233FDB" w:rsidRDefault="008423E4" w:rsidP="00590042">
            <w:pPr>
              <w:rPr>
                <w:b/>
              </w:rPr>
            </w:pPr>
          </w:p>
        </w:tc>
      </w:tr>
      <w:tr w:rsidR="00F32882" w14:paraId="50B9603B" w14:textId="77777777" w:rsidTr="009452AF">
        <w:tc>
          <w:tcPr>
            <w:tcW w:w="9360" w:type="dxa"/>
          </w:tcPr>
          <w:p w14:paraId="2B186F2C" w14:textId="77777777" w:rsidR="00FF47DE" w:rsidRDefault="000B7B12" w:rsidP="00590042">
            <w:pPr>
              <w:jc w:val="both"/>
              <w:rPr>
                <w:b/>
                <w:u w:val="single"/>
              </w:rPr>
            </w:pPr>
            <w:r>
              <w:rPr>
                <w:b/>
                <w:u w:val="single"/>
              </w:rPr>
              <w:t>COMPARISON OF SENATE ENGROSSED AND SUBSTITUTE</w:t>
            </w:r>
          </w:p>
          <w:p w14:paraId="39044F80" w14:textId="77777777" w:rsidR="001A51FA" w:rsidRDefault="001A51FA" w:rsidP="00590042">
            <w:pPr>
              <w:jc w:val="both"/>
              <w:rPr>
                <w:b/>
                <w:u w:val="single"/>
              </w:rPr>
            </w:pPr>
          </w:p>
          <w:p w14:paraId="756AB844" w14:textId="77777777" w:rsidR="00996992" w:rsidRDefault="000B7B12" w:rsidP="00590042">
            <w:pPr>
              <w:jc w:val="both"/>
            </w:pPr>
            <w:r>
              <w:t xml:space="preserve">While C.S.S.B. 650 may differ from the engrossed in minor or nonsubstantive ways, the </w:t>
            </w:r>
            <w:r>
              <w:t>following summarizes the substantial differences between the engrossed and committee substitute versions of the bill.</w:t>
            </w:r>
          </w:p>
          <w:p w14:paraId="1A2BEF95" w14:textId="77777777" w:rsidR="00996992" w:rsidRDefault="00996992" w:rsidP="00590042">
            <w:pPr>
              <w:jc w:val="both"/>
            </w:pPr>
          </w:p>
          <w:p w14:paraId="2292E9BE" w14:textId="77777777" w:rsidR="00996992" w:rsidRDefault="000B7B12" w:rsidP="00590042">
            <w:pPr>
              <w:jc w:val="both"/>
            </w:pPr>
            <w:r>
              <w:t xml:space="preserve">The substitute specifies that the requirement in the engrossed for a person to visually inspect and access electronically readable information on an applicable license or certificate for the purpose </w:t>
            </w:r>
            <w:r w:rsidRPr="00BD0B3F">
              <w:t xml:space="preserve">of verifying a purchaser's age in any retail sale of an alcoholic beverage </w:t>
            </w:r>
            <w:r>
              <w:t xml:space="preserve">is </w:t>
            </w:r>
            <w:r w:rsidRPr="00BD0B3F">
              <w:t>for off</w:t>
            </w:r>
            <w:r>
              <w:noBreakHyphen/>
            </w:r>
            <w:r w:rsidRPr="00BD0B3F">
              <w:t>premises consumption</w:t>
            </w:r>
            <w:r>
              <w:t xml:space="preserve">, which the engrossed did not. </w:t>
            </w:r>
          </w:p>
          <w:p w14:paraId="791DE3DA" w14:textId="77777777" w:rsidR="00996992" w:rsidRDefault="00996992" w:rsidP="00590042">
            <w:pPr>
              <w:jc w:val="both"/>
            </w:pPr>
          </w:p>
          <w:p w14:paraId="0ABB2D7E" w14:textId="77777777" w:rsidR="00996992" w:rsidRDefault="000B7B12" w:rsidP="00590042">
            <w:pPr>
              <w:pStyle w:val="Header"/>
              <w:tabs>
                <w:tab w:val="clear" w:pos="4320"/>
                <w:tab w:val="clear" w:pos="8640"/>
              </w:tabs>
              <w:jc w:val="both"/>
            </w:pPr>
            <w:r>
              <w:t xml:space="preserve">Whereas the engrossed excepted </w:t>
            </w:r>
            <w:r w:rsidRPr="00BD0B3F">
              <w:t>the holder of a food and beverage certificate operating a restaurant on the premises</w:t>
            </w:r>
            <w:r>
              <w:t xml:space="preserve"> from the bill's requirement for a person to visually inspect and access the electronically readable information, the substitute makes this provision inapplicable</w:t>
            </w:r>
            <w:r w:rsidRPr="00E861FD">
              <w:t xml:space="preserve"> to the </w:t>
            </w:r>
            <w:r>
              <w:t>following:</w:t>
            </w:r>
          </w:p>
          <w:p w14:paraId="49CCE1A9" w14:textId="77777777" w:rsidR="00996992" w:rsidRDefault="000B7B12" w:rsidP="00590042">
            <w:pPr>
              <w:pStyle w:val="Header"/>
              <w:numPr>
                <w:ilvl w:val="0"/>
                <w:numId w:val="5"/>
              </w:numPr>
              <w:jc w:val="both"/>
            </w:pPr>
            <w:r>
              <w:t>the retail sale of an alcoholic beverage on the premises of the following:</w:t>
            </w:r>
          </w:p>
          <w:p w14:paraId="53F9F4A6" w14:textId="77777777" w:rsidR="00996992" w:rsidRDefault="000B7B12" w:rsidP="00590042">
            <w:pPr>
              <w:pStyle w:val="Header"/>
              <w:numPr>
                <w:ilvl w:val="1"/>
                <w:numId w:val="5"/>
              </w:numPr>
              <w:jc w:val="both"/>
            </w:pPr>
            <w:r>
              <w:t>the holder of:</w:t>
            </w:r>
          </w:p>
          <w:p w14:paraId="372B5F7E" w14:textId="77777777" w:rsidR="00996992" w:rsidRDefault="000B7B12" w:rsidP="00590042">
            <w:pPr>
              <w:pStyle w:val="Header"/>
              <w:numPr>
                <w:ilvl w:val="2"/>
                <w:numId w:val="5"/>
              </w:numPr>
              <w:jc w:val="both"/>
            </w:pPr>
            <w:r>
              <w:t>a package store permit;</w:t>
            </w:r>
          </w:p>
          <w:p w14:paraId="15FB40CA" w14:textId="77777777" w:rsidR="00996992" w:rsidRDefault="000B7B12" w:rsidP="00590042">
            <w:pPr>
              <w:pStyle w:val="Header"/>
              <w:numPr>
                <w:ilvl w:val="2"/>
                <w:numId w:val="5"/>
              </w:numPr>
              <w:jc w:val="both"/>
            </w:pPr>
            <w:r>
              <w:t>a distiller's and rectifier's permit;</w:t>
            </w:r>
          </w:p>
          <w:p w14:paraId="62F13AF4" w14:textId="77777777" w:rsidR="00996992" w:rsidRDefault="000B7B12" w:rsidP="00590042">
            <w:pPr>
              <w:pStyle w:val="Header"/>
              <w:numPr>
                <w:ilvl w:val="2"/>
                <w:numId w:val="5"/>
              </w:numPr>
              <w:jc w:val="both"/>
            </w:pPr>
            <w:r>
              <w:t>a winery permit</w:t>
            </w:r>
          </w:p>
          <w:p w14:paraId="5B6F9DF9" w14:textId="77777777" w:rsidR="00996992" w:rsidRDefault="000B7B12" w:rsidP="00590042">
            <w:pPr>
              <w:pStyle w:val="Header"/>
              <w:numPr>
                <w:ilvl w:val="2"/>
                <w:numId w:val="5"/>
              </w:numPr>
              <w:jc w:val="both"/>
            </w:pPr>
            <w:r>
              <w:t>a brewer's license;</w:t>
            </w:r>
          </w:p>
          <w:p w14:paraId="640C328B" w14:textId="77777777" w:rsidR="00996992" w:rsidRDefault="000B7B12" w:rsidP="00590042">
            <w:pPr>
              <w:pStyle w:val="Header"/>
              <w:numPr>
                <w:ilvl w:val="2"/>
                <w:numId w:val="5"/>
              </w:numPr>
              <w:jc w:val="both"/>
            </w:pPr>
            <w:r>
              <w:t>a brewpub license; or</w:t>
            </w:r>
          </w:p>
          <w:p w14:paraId="42FBFD93" w14:textId="77777777" w:rsidR="00996992" w:rsidRDefault="000B7B12" w:rsidP="00590042">
            <w:pPr>
              <w:pStyle w:val="Header"/>
              <w:numPr>
                <w:ilvl w:val="2"/>
                <w:numId w:val="5"/>
              </w:numPr>
              <w:jc w:val="both"/>
            </w:pPr>
            <w:r>
              <w:t>a mixed beverage permit;</w:t>
            </w:r>
          </w:p>
          <w:p w14:paraId="583BCCA3" w14:textId="77777777" w:rsidR="00996992" w:rsidRDefault="000B7B12" w:rsidP="00590042">
            <w:pPr>
              <w:pStyle w:val="Header"/>
              <w:numPr>
                <w:ilvl w:val="1"/>
                <w:numId w:val="5"/>
              </w:numPr>
              <w:jc w:val="both"/>
            </w:pPr>
            <w:r>
              <w:t>the holder of a food and beverage certificate operating a restaurant on the premises; or</w:t>
            </w:r>
          </w:p>
          <w:p w14:paraId="09267A0F" w14:textId="77777777" w:rsidR="00996992" w:rsidRDefault="000B7B12" w:rsidP="00590042">
            <w:pPr>
              <w:pStyle w:val="Header"/>
              <w:numPr>
                <w:ilvl w:val="1"/>
                <w:numId w:val="5"/>
              </w:numPr>
              <w:jc w:val="both"/>
            </w:pPr>
            <w:r>
              <w:t>a restaurant;</w:t>
            </w:r>
          </w:p>
          <w:p w14:paraId="24255A0F" w14:textId="77777777" w:rsidR="00996992" w:rsidRDefault="000B7B12" w:rsidP="00590042">
            <w:pPr>
              <w:pStyle w:val="Header"/>
              <w:numPr>
                <w:ilvl w:val="0"/>
                <w:numId w:val="5"/>
              </w:numPr>
              <w:jc w:val="both"/>
            </w:pPr>
            <w:r>
              <w:t xml:space="preserve">the retail sale of an alcoholic beverage at a public entertainment facility property, as defined by the </w:t>
            </w:r>
            <w:r w:rsidRPr="000F68F8">
              <w:t>Industry Public Entertainment Facilities Act</w:t>
            </w:r>
            <w:r>
              <w:t>, during a sporting event, concert, festival, or other similar temporary event at the facility by a permit or license holder authorized to sell alcoholic beverages during the event;</w:t>
            </w:r>
          </w:p>
          <w:p w14:paraId="47FCA54D" w14:textId="77777777" w:rsidR="00996992" w:rsidRDefault="000B7B12" w:rsidP="00590042">
            <w:pPr>
              <w:pStyle w:val="Header"/>
              <w:numPr>
                <w:ilvl w:val="0"/>
                <w:numId w:val="5"/>
              </w:numPr>
              <w:jc w:val="both"/>
            </w:pPr>
            <w:r>
              <w:t>the holder of a carrier permit delivering wine to an ultimate consumer on behalf of the holder of an out-of-state winery direct shipper's permit;</w:t>
            </w:r>
          </w:p>
          <w:p w14:paraId="425E4920" w14:textId="77777777" w:rsidR="00996992" w:rsidRDefault="000B7B12" w:rsidP="00590042">
            <w:pPr>
              <w:pStyle w:val="Header"/>
              <w:numPr>
                <w:ilvl w:val="0"/>
                <w:numId w:val="5"/>
              </w:numPr>
              <w:jc w:val="both"/>
            </w:pPr>
            <w:r>
              <w:t>the holder of or an individual contracted with or employed by the holder of a wine only package store permit, local cartage permit, or consumer delivery permit delivering alcoholic beverages to an ultimate consumer as provided by state law governing those permits, as applicable; and</w:t>
            </w:r>
          </w:p>
          <w:p w14:paraId="36281569" w14:textId="77777777" w:rsidR="00996992" w:rsidRDefault="000B7B12" w:rsidP="00590042">
            <w:pPr>
              <w:pStyle w:val="Header"/>
              <w:numPr>
                <w:ilvl w:val="0"/>
                <w:numId w:val="5"/>
              </w:numPr>
              <w:tabs>
                <w:tab w:val="clear" w:pos="4320"/>
                <w:tab w:val="clear" w:pos="8640"/>
              </w:tabs>
              <w:jc w:val="both"/>
            </w:pPr>
            <w:r>
              <w:t>the retail sale of an alcoholic beverage in an original container sealed by the manufacturer where a person picks up the alcoholic beverage at an outdoor area on the retailer's premises and removes the alcoholic beverage from the premises for consumption by an ultimate consumer off the premises.</w:t>
            </w:r>
          </w:p>
          <w:p w14:paraId="3ACA2D3E" w14:textId="77777777" w:rsidR="00996992" w:rsidRDefault="00996992" w:rsidP="00590042">
            <w:pPr>
              <w:jc w:val="both"/>
            </w:pPr>
          </w:p>
          <w:p w14:paraId="79368407" w14:textId="77777777" w:rsidR="00996992" w:rsidRDefault="000B7B12" w:rsidP="00590042">
            <w:pPr>
              <w:jc w:val="both"/>
            </w:pPr>
            <w:r>
              <w:t xml:space="preserve">The substitute includes provisions not present in the engrossed prohibiting TABC from taking any disciplinary action against an applicable </w:t>
            </w:r>
            <w:r w:rsidRPr="00BD0B3F">
              <w:t>holder o</w:t>
            </w:r>
            <w:r>
              <w:t>f</w:t>
            </w:r>
            <w:r w:rsidRPr="00BD0B3F">
              <w:t xml:space="preserve"> a permit or license for selling an alcoholic beverage to a minor if </w:t>
            </w:r>
            <w:r>
              <w:t>the following conditions are met:</w:t>
            </w:r>
          </w:p>
          <w:p w14:paraId="3B73FEF3" w14:textId="77777777" w:rsidR="00996992" w:rsidRDefault="000B7B12" w:rsidP="00590042">
            <w:pPr>
              <w:pStyle w:val="ListParagraph"/>
              <w:numPr>
                <w:ilvl w:val="0"/>
                <w:numId w:val="11"/>
              </w:numPr>
              <w:contextualSpacing w:val="0"/>
              <w:jc w:val="both"/>
            </w:pPr>
            <w:r>
              <w:t>the permit or license holder electronically accessed the electronically readable information on the purchaser's driver's license, commercial driver's license, or identification certificate in the required manner; and</w:t>
            </w:r>
          </w:p>
          <w:p w14:paraId="6C08743C" w14:textId="77777777" w:rsidR="00996992" w:rsidRDefault="000B7B12" w:rsidP="00590042">
            <w:pPr>
              <w:pStyle w:val="ListParagraph"/>
              <w:numPr>
                <w:ilvl w:val="0"/>
                <w:numId w:val="11"/>
              </w:numPr>
              <w:contextualSpacing w:val="0"/>
              <w:jc w:val="both"/>
            </w:pPr>
            <w:r>
              <w:t>the transaction scan device used to electronically access the purchaser's electronically readable information identified the license or certificate as valid and the purchaser as 21 years of age or older on the date of the purchase.</w:t>
            </w:r>
          </w:p>
          <w:p w14:paraId="13236A80" w14:textId="06A2B578" w:rsidR="00996992" w:rsidRPr="00FF47DE" w:rsidRDefault="00996992" w:rsidP="00590042">
            <w:pPr>
              <w:jc w:val="both"/>
              <w:rPr>
                <w:b/>
                <w:u w:val="single"/>
              </w:rPr>
            </w:pPr>
          </w:p>
        </w:tc>
      </w:tr>
    </w:tbl>
    <w:p w14:paraId="3E845F2B" w14:textId="77777777" w:rsidR="008423E4" w:rsidRPr="00BE0E75" w:rsidRDefault="008423E4" w:rsidP="00590042">
      <w:pPr>
        <w:jc w:val="both"/>
        <w:rPr>
          <w:rFonts w:ascii="Arial" w:hAnsi="Arial"/>
          <w:sz w:val="16"/>
          <w:szCs w:val="16"/>
        </w:rPr>
      </w:pPr>
    </w:p>
    <w:p w14:paraId="7743CB29" w14:textId="77777777" w:rsidR="004108C3" w:rsidRPr="008423E4" w:rsidRDefault="004108C3" w:rsidP="0059004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1515" w14:textId="77777777" w:rsidR="000B7B12" w:rsidRDefault="000B7B12">
      <w:r>
        <w:separator/>
      </w:r>
    </w:p>
  </w:endnote>
  <w:endnote w:type="continuationSeparator" w:id="0">
    <w:p w14:paraId="386A46D5" w14:textId="77777777" w:rsidR="000B7B12" w:rsidRDefault="000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968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32882" w14:paraId="389D6054" w14:textId="77777777" w:rsidTr="009C1E9A">
      <w:trPr>
        <w:cantSplit/>
      </w:trPr>
      <w:tc>
        <w:tcPr>
          <w:tcW w:w="0" w:type="pct"/>
        </w:tcPr>
        <w:p w14:paraId="5AD6A7E7" w14:textId="77777777" w:rsidR="00137D90" w:rsidRDefault="00137D90" w:rsidP="009C1E9A">
          <w:pPr>
            <w:pStyle w:val="Footer"/>
            <w:tabs>
              <w:tab w:val="clear" w:pos="8640"/>
              <w:tab w:val="right" w:pos="9360"/>
            </w:tabs>
          </w:pPr>
        </w:p>
      </w:tc>
      <w:tc>
        <w:tcPr>
          <w:tcW w:w="2395" w:type="pct"/>
        </w:tcPr>
        <w:p w14:paraId="77F4247A" w14:textId="77777777" w:rsidR="00137D90" w:rsidRDefault="00137D90" w:rsidP="009C1E9A">
          <w:pPr>
            <w:pStyle w:val="Footer"/>
            <w:tabs>
              <w:tab w:val="clear" w:pos="8640"/>
              <w:tab w:val="right" w:pos="9360"/>
            </w:tabs>
          </w:pPr>
        </w:p>
        <w:p w14:paraId="6C285B2C" w14:textId="77777777" w:rsidR="001A4310" w:rsidRDefault="001A4310" w:rsidP="009C1E9A">
          <w:pPr>
            <w:pStyle w:val="Footer"/>
            <w:tabs>
              <w:tab w:val="clear" w:pos="8640"/>
              <w:tab w:val="right" w:pos="9360"/>
            </w:tabs>
          </w:pPr>
        </w:p>
        <w:p w14:paraId="633E94C1" w14:textId="77777777" w:rsidR="00137D90" w:rsidRDefault="00137D90" w:rsidP="009C1E9A">
          <w:pPr>
            <w:pStyle w:val="Footer"/>
            <w:tabs>
              <w:tab w:val="clear" w:pos="8640"/>
              <w:tab w:val="right" w:pos="9360"/>
            </w:tabs>
          </w:pPr>
        </w:p>
      </w:tc>
      <w:tc>
        <w:tcPr>
          <w:tcW w:w="2453" w:type="pct"/>
        </w:tcPr>
        <w:p w14:paraId="72DD8DFF" w14:textId="77777777" w:rsidR="00137D90" w:rsidRDefault="00137D90" w:rsidP="009C1E9A">
          <w:pPr>
            <w:pStyle w:val="Footer"/>
            <w:tabs>
              <w:tab w:val="clear" w:pos="8640"/>
              <w:tab w:val="right" w:pos="9360"/>
            </w:tabs>
            <w:jc w:val="right"/>
          </w:pPr>
        </w:p>
      </w:tc>
    </w:tr>
    <w:tr w:rsidR="00F32882" w14:paraId="632DF8EB" w14:textId="77777777" w:rsidTr="009C1E9A">
      <w:trPr>
        <w:cantSplit/>
      </w:trPr>
      <w:tc>
        <w:tcPr>
          <w:tcW w:w="0" w:type="pct"/>
        </w:tcPr>
        <w:p w14:paraId="0885578D" w14:textId="77777777" w:rsidR="00EC379B" w:rsidRDefault="00EC379B" w:rsidP="009C1E9A">
          <w:pPr>
            <w:pStyle w:val="Footer"/>
            <w:tabs>
              <w:tab w:val="clear" w:pos="8640"/>
              <w:tab w:val="right" w:pos="9360"/>
            </w:tabs>
          </w:pPr>
        </w:p>
      </w:tc>
      <w:tc>
        <w:tcPr>
          <w:tcW w:w="2395" w:type="pct"/>
        </w:tcPr>
        <w:p w14:paraId="7E7C7850" w14:textId="22B88966" w:rsidR="00EC379B" w:rsidRPr="009C1E9A" w:rsidRDefault="000B7B12" w:rsidP="009C1E9A">
          <w:pPr>
            <w:pStyle w:val="Footer"/>
            <w:tabs>
              <w:tab w:val="clear" w:pos="8640"/>
              <w:tab w:val="right" w:pos="9360"/>
            </w:tabs>
            <w:rPr>
              <w:rFonts w:ascii="Shruti" w:hAnsi="Shruti"/>
              <w:sz w:val="22"/>
            </w:rPr>
          </w:pPr>
          <w:r>
            <w:rPr>
              <w:rFonts w:ascii="Shruti" w:hAnsi="Shruti"/>
              <w:sz w:val="22"/>
            </w:rPr>
            <w:t>89R 31223-D</w:t>
          </w:r>
        </w:p>
      </w:tc>
      <w:tc>
        <w:tcPr>
          <w:tcW w:w="2453" w:type="pct"/>
        </w:tcPr>
        <w:p w14:paraId="082088D5" w14:textId="0BF900E4" w:rsidR="00EC379B" w:rsidRDefault="000B7B12" w:rsidP="009C1E9A">
          <w:pPr>
            <w:pStyle w:val="Footer"/>
            <w:tabs>
              <w:tab w:val="clear" w:pos="8640"/>
              <w:tab w:val="right" w:pos="9360"/>
            </w:tabs>
            <w:jc w:val="right"/>
          </w:pPr>
          <w:r>
            <w:fldChar w:fldCharType="begin"/>
          </w:r>
          <w:r>
            <w:instrText xml:space="preserve"> DOCPROPERTY  OTID  \* MERGEFORMAT </w:instrText>
          </w:r>
          <w:r>
            <w:fldChar w:fldCharType="separate"/>
          </w:r>
          <w:r w:rsidR="00C263BE">
            <w:t>25.135.646</w:t>
          </w:r>
          <w:r>
            <w:fldChar w:fldCharType="end"/>
          </w:r>
        </w:p>
      </w:tc>
    </w:tr>
    <w:tr w:rsidR="00F32882" w14:paraId="13D7CEEB" w14:textId="77777777" w:rsidTr="009C1E9A">
      <w:trPr>
        <w:cantSplit/>
      </w:trPr>
      <w:tc>
        <w:tcPr>
          <w:tcW w:w="0" w:type="pct"/>
        </w:tcPr>
        <w:p w14:paraId="75B32948" w14:textId="77777777" w:rsidR="00EC379B" w:rsidRDefault="00EC379B" w:rsidP="009C1E9A">
          <w:pPr>
            <w:pStyle w:val="Footer"/>
            <w:tabs>
              <w:tab w:val="clear" w:pos="4320"/>
              <w:tab w:val="clear" w:pos="8640"/>
              <w:tab w:val="left" w:pos="2865"/>
            </w:tabs>
          </w:pPr>
        </w:p>
      </w:tc>
      <w:tc>
        <w:tcPr>
          <w:tcW w:w="2395" w:type="pct"/>
        </w:tcPr>
        <w:p w14:paraId="7543AE28" w14:textId="0E250FBE" w:rsidR="00EC379B" w:rsidRPr="009C1E9A" w:rsidRDefault="000B7B12" w:rsidP="009C1E9A">
          <w:pPr>
            <w:pStyle w:val="Footer"/>
            <w:tabs>
              <w:tab w:val="clear" w:pos="4320"/>
              <w:tab w:val="clear" w:pos="8640"/>
              <w:tab w:val="left" w:pos="2865"/>
            </w:tabs>
            <w:rPr>
              <w:rFonts w:ascii="Shruti" w:hAnsi="Shruti"/>
              <w:sz w:val="22"/>
            </w:rPr>
          </w:pPr>
          <w:r>
            <w:rPr>
              <w:rFonts w:ascii="Shruti" w:hAnsi="Shruti"/>
              <w:sz w:val="22"/>
            </w:rPr>
            <w:t>Substitute Document Number: 89R 29755</w:t>
          </w:r>
        </w:p>
      </w:tc>
      <w:tc>
        <w:tcPr>
          <w:tcW w:w="2453" w:type="pct"/>
        </w:tcPr>
        <w:p w14:paraId="407D303D" w14:textId="77777777" w:rsidR="00EC379B" w:rsidRDefault="00EC379B" w:rsidP="006D504F">
          <w:pPr>
            <w:pStyle w:val="Footer"/>
            <w:rPr>
              <w:rStyle w:val="PageNumber"/>
            </w:rPr>
          </w:pPr>
        </w:p>
        <w:p w14:paraId="1DB069CE" w14:textId="77777777" w:rsidR="00EC379B" w:rsidRDefault="00EC379B" w:rsidP="009C1E9A">
          <w:pPr>
            <w:pStyle w:val="Footer"/>
            <w:tabs>
              <w:tab w:val="clear" w:pos="8640"/>
              <w:tab w:val="right" w:pos="9360"/>
            </w:tabs>
            <w:jc w:val="right"/>
          </w:pPr>
        </w:p>
      </w:tc>
    </w:tr>
    <w:tr w:rsidR="00F32882" w14:paraId="26710009" w14:textId="77777777" w:rsidTr="009C1E9A">
      <w:trPr>
        <w:cantSplit/>
        <w:trHeight w:val="323"/>
      </w:trPr>
      <w:tc>
        <w:tcPr>
          <w:tcW w:w="0" w:type="pct"/>
          <w:gridSpan w:val="3"/>
        </w:tcPr>
        <w:p w14:paraId="5929C0FF" w14:textId="77777777" w:rsidR="00EC379B" w:rsidRDefault="000B7B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DDD63F" w14:textId="77777777" w:rsidR="00EC379B" w:rsidRDefault="00EC379B" w:rsidP="009C1E9A">
          <w:pPr>
            <w:pStyle w:val="Footer"/>
            <w:tabs>
              <w:tab w:val="clear" w:pos="8640"/>
              <w:tab w:val="right" w:pos="9360"/>
            </w:tabs>
            <w:jc w:val="center"/>
          </w:pPr>
        </w:p>
      </w:tc>
    </w:tr>
  </w:tbl>
  <w:p w14:paraId="581B283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500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51B2" w14:textId="77777777" w:rsidR="000B7B12" w:rsidRDefault="000B7B12">
      <w:r>
        <w:separator/>
      </w:r>
    </w:p>
  </w:footnote>
  <w:footnote w:type="continuationSeparator" w:id="0">
    <w:p w14:paraId="723BBDD5" w14:textId="77777777" w:rsidR="000B7B12" w:rsidRDefault="000B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E7A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DFE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FB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1E3C"/>
    <w:multiLevelType w:val="hybridMultilevel"/>
    <w:tmpl w:val="3B28C068"/>
    <w:lvl w:ilvl="0" w:tplc="4238D300">
      <w:start w:val="1"/>
      <w:numFmt w:val="bullet"/>
      <w:lvlText w:val=""/>
      <w:lvlJc w:val="left"/>
      <w:pPr>
        <w:tabs>
          <w:tab w:val="num" w:pos="720"/>
        </w:tabs>
        <w:ind w:left="720" w:hanging="360"/>
      </w:pPr>
      <w:rPr>
        <w:rFonts w:ascii="Symbol" w:hAnsi="Symbol" w:hint="default"/>
      </w:rPr>
    </w:lvl>
    <w:lvl w:ilvl="1" w:tplc="31980720">
      <w:start w:val="1"/>
      <w:numFmt w:val="bullet"/>
      <w:lvlText w:val="o"/>
      <w:lvlJc w:val="left"/>
      <w:pPr>
        <w:ind w:left="1440" w:hanging="360"/>
      </w:pPr>
      <w:rPr>
        <w:rFonts w:ascii="Courier New" w:hAnsi="Courier New" w:cs="Courier New" w:hint="default"/>
      </w:rPr>
    </w:lvl>
    <w:lvl w:ilvl="2" w:tplc="CE5C4F7C">
      <w:start w:val="1"/>
      <w:numFmt w:val="bullet"/>
      <w:lvlText w:val=""/>
      <w:lvlJc w:val="left"/>
      <w:pPr>
        <w:ind w:left="2160" w:hanging="360"/>
      </w:pPr>
      <w:rPr>
        <w:rFonts w:ascii="Wingdings" w:hAnsi="Wingdings" w:hint="default"/>
      </w:rPr>
    </w:lvl>
    <w:lvl w:ilvl="3" w:tplc="BA2E1642" w:tentative="1">
      <w:start w:val="1"/>
      <w:numFmt w:val="bullet"/>
      <w:lvlText w:val=""/>
      <w:lvlJc w:val="left"/>
      <w:pPr>
        <w:ind w:left="2880" w:hanging="360"/>
      </w:pPr>
      <w:rPr>
        <w:rFonts w:ascii="Symbol" w:hAnsi="Symbol" w:hint="default"/>
      </w:rPr>
    </w:lvl>
    <w:lvl w:ilvl="4" w:tplc="3A0C3820" w:tentative="1">
      <w:start w:val="1"/>
      <w:numFmt w:val="bullet"/>
      <w:lvlText w:val="o"/>
      <w:lvlJc w:val="left"/>
      <w:pPr>
        <w:ind w:left="3600" w:hanging="360"/>
      </w:pPr>
      <w:rPr>
        <w:rFonts w:ascii="Courier New" w:hAnsi="Courier New" w:cs="Courier New" w:hint="default"/>
      </w:rPr>
    </w:lvl>
    <w:lvl w:ilvl="5" w:tplc="8E1C68F8" w:tentative="1">
      <w:start w:val="1"/>
      <w:numFmt w:val="bullet"/>
      <w:lvlText w:val=""/>
      <w:lvlJc w:val="left"/>
      <w:pPr>
        <w:ind w:left="4320" w:hanging="360"/>
      </w:pPr>
      <w:rPr>
        <w:rFonts w:ascii="Wingdings" w:hAnsi="Wingdings" w:hint="default"/>
      </w:rPr>
    </w:lvl>
    <w:lvl w:ilvl="6" w:tplc="5B24CAAE" w:tentative="1">
      <w:start w:val="1"/>
      <w:numFmt w:val="bullet"/>
      <w:lvlText w:val=""/>
      <w:lvlJc w:val="left"/>
      <w:pPr>
        <w:ind w:left="5040" w:hanging="360"/>
      </w:pPr>
      <w:rPr>
        <w:rFonts w:ascii="Symbol" w:hAnsi="Symbol" w:hint="default"/>
      </w:rPr>
    </w:lvl>
    <w:lvl w:ilvl="7" w:tplc="2B244B30" w:tentative="1">
      <w:start w:val="1"/>
      <w:numFmt w:val="bullet"/>
      <w:lvlText w:val="o"/>
      <w:lvlJc w:val="left"/>
      <w:pPr>
        <w:ind w:left="5760" w:hanging="360"/>
      </w:pPr>
      <w:rPr>
        <w:rFonts w:ascii="Courier New" w:hAnsi="Courier New" w:cs="Courier New" w:hint="default"/>
      </w:rPr>
    </w:lvl>
    <w:lvl w:ilvl="8" w:tplc="060AFE66" w:tentative="1">
      <w:start w:val="1"/>
      <w:numFmt w:val="bullet"/>
      <w:lvlText w:val=""/>
      <w:lvlJc w:val="left"/>
      <w:pPr>
        <w:ind w:left="6480" w:hanging="360"/>
      </w:pPr>
      <w:rPr>
        <w:rFonts w:ascii="Wingdings" w:hAnsi="Wingdings" w:hint="default"/>
      </w:rPr>
    </w:lvl>
  </w:abstractNum>
  <w:abstractNum w:abstractNumId="1" w15:restartNumberingAfterBreak="0">
    <w:nsid w:val="09581BDC"/>
    <w:multiLevelType w:val="hybridMultilevel"/>
    <w:tmpl w:val="F3408BC8"/>
    <w:lvl w:ilvl="0" w:tplc="3C3405C0">
      <w:start w:val="1"/>
      <w:numFmt w:val="bullet"/>
      <w:lvlText w:val=""/>
      <w:lvlJc w:val="left"/>
      <w:pPr>
        <w:tabs>
          <w:tab w:val="num" w:pos="720"/>
        </w:tabs>
        <w:ind w:left="720" w:hanging="360"/>
      </w:pPr>
      <w:rPr>
        <w:rFonts w:ascii="Symbol" w:hAnsi="Symbol" w:hint="default"/>
      </w:rPr>
    </w:lvl>
    <w:lvl w:ilvl="1" w:tplc="EADEF614" w:tentative="1">
      <w:start w:val="1"/>
      <w:numFmt w:val="bullet"/>
      <w:lvlText w:val="o"/>
      <w:lvlJc w:val="left"/>
      <w:pPr>
        <w:ind w:left="1440" w:hanging="360"/>
      </w:pPr>
      <w:rPr>
        <w:rFonts w:ascii="Courier New" w:hAnsi="Courier New" w:cs="Courier New" w:hint="default"/>
      </w:rPr>
    </w:lvl>
    <w:lvl w:ilvl="2" w:tplc="F21001D4" w:tentative="1">
      <w:start w:val="1"/>
      <w:numFmt w:val="bullet"/>
      <w:lvlText w:val=""/>
      <w:lvlJc w:val="left"/>
      <w:pPr>
        <w:ind w:left="2160" w:hanging="360"/>
      </w:pPr>
      <w:rPr>
        <w:rFonts w:ascii="Wingdings" w:hAnsi="Wingdings" w:hint="default"/>
      </w:rPr>
    </w:lvl>
    <w:lvl w:ilvl="3" w:tplc="5AE8FC0E" w:tentative="1">
      <w:start w:val="1"/>
      <w:numFmt w:val="bullet"/>
      <w:lvlText w:val=""/>
      <w:lvlJc w:val="left"/>
      <w:pPr>
        <w:ind w:left="2880" w:hanging="360"/>
      </w:pPr>
      <w:rPr>
        <w:rFonts w:ascii="Symbol" w:hAnsi="Symbol" w:hint="default"/>
      </w:rPr>
    </w:lvl>
    <w:lvl w:ilvl="4" w:tplc="59045E3E" w:tentative="1">
      <w:start w:val="1"/>
      <w:numFmt w:val="bullet"/>
      <w:lvlText w:val="o"/>
      <w:lvlJc w:val="left"/>
      <w:pPr>
        <w:ind w:left="3600" w:hanging="360"/>
      </w:pPr>
      <w:rPr>
        <w:rFonts w:ascii="Courier New" w:hAnsi="Courier New" w:cs="Courier New" w:hint="default"/>
      </w:rPr>
    </w:lvl>
    <w:lvl w:ilvl="5" w:tplc="CCC8D164" w:tentative="1">
      <w:start w:val="1"/>
      <w:numFmt w:val="bullet"/>
      <w:lvlText w:val=""/>
      <w:lvlJc w:val="left"/>
      <w:pPr>
        <w:ind w:left="4320" w:hanging="360"/>
      </w:pPr>
      <w:rPr>
        <w:rFonts w:ascii="Wingdings" w:hAnsi="Wingdings" w:hint="default"/>
      </w:rPr>
    </w:lvl>
    <w:lvl w:ilvl="6" w:tplc="7B56129C" w:tentative="1">
      <w:start w:val="1"/>
      <w:numFmt w:val="bullet"/>
      <w:lvlText w:val=""/>
      <w:lvlJc w:val="left"/>
      <w:pPr>
        <w:ind w:left="5040" w:hanging="360"/>
      </w:pPr>
      <w:rPr>
        <w:rFonts w:ascii="Symbol" w:hAnsi="Symbol" w:hint="default"/>
      </w:rPr>
    </w:lvl>
    <w:lvl w:ilvl="7" w:tplc="43EE71E6" w:tentative="1">
      <w:start w:val="1"/>
      <w:numFmt w:val="bullet"/>
      <w:lvlText w:val="o"/>
      <w:lvlJc w:val="left"/>
      <w:pPr>
        <w:ind w:left="5760" w:hanging="360"/>
      </w:pPr>
      <w:rPr>
        <w:rFonts w:ascii="Courier New" w:hAnsi="Courier New" w:cs="Courier New" w:hint="default"/>
      </w:rPr>
    </w:lvl>
    <w:lvl w:ilvl="8" w:tplc="1674BFBA" w:tentative="1">
      <w:start w:val="1"/>
      <w:numFmt w:val="bullet"/>
      <w:lvlText w:val=""/>
      <w:lvlJc w:val="left"/>
      <w:pPr>
        <w:ind w:left="6480" w:hanging="360"/>
      </w:pPr>
      <w:rPr>
        <w:rFonts w:ascii="Wingdings" w:hAnsi="Wingdings" w:hint="default"/>
      </w:rPr>
    </w:lvl>
  </w:abstractNum>
  <w:abstractNum w:abstractNumId="2" w15:restartNumberingAfterBreak="0">
    <w:nsid w:val="0D7153CD"/>
    <w:multiLevelType w:val="hybridMultilevel"/>
    <w:tmpl w:val="B2D07870"/>
    <w:lvl w:ilvl="0" w:tplc="445ABB7C">
      <w:start w:val="1"/>
      <w:numFmt w:val="decimal"/>
      <w:lvlText w:val="(%1)"/>
      <w:lvlJc w:val="left"/>
      <w:pPr>
        <w:ind w:left="795" w:hanging="435"/>
      </w:pPr>
      <w:rPr>
        <w:rFonts w:hint="default"/>
      </w:rPr>
    </w:lvl>
    <w:lvl w:ilvl="1" w:tplc="3500C86A" w:tentative="1">
      <w:start w:val="1"/>
      <w:numFmt w:val="lowerLetter"/>
      <w:lvlText w:val="%2."/>
      <w:lvlJc w:val="left"/>
      <w:pPr>
        <w:ind w:left="1440" w:hanging="360"/>
      </w:pPr>
    </w:lvl>
    <w:lvl w:ilvl="2" w:tplc="177AEC8E" w:tentative="1">
      <w:start w:val="1"/>
      <w:numFmt w:val="lowerRoman"/>
      <w:lvlText w:val="%3."/>
      <w:lvlJc w:val="right"/>
      <w:pPr>
        <w:ind w:left="2160" w:hanging="180"/>
      </w:pPr>
    </w:lvl>
    <w:lvl w:ilvl="3" w:tplc="96EEAF52" w:tentative="1">
      <w:start w:val="1"/>
      <w:numFmt w:val="decimal"/>
      <w:lvlText w:val="%4."/>
      <w:lvlJc w:val="left"/>
      <w:pPr>
        <w:ind w:left="2880" w:hanging="360"/>
      </w:pPr>
    </w:lvl>
    <w:lvl w:ilvl="4" w:tplc="6C766C7A" w:tentative="1">
      <w:start w:val="1"/>
      <w:numFmt w:val="lowerLetter"/>
      <w:lvlText w:val="%5."/>
      <w:lvlJc w:val="left"/>
      <w:pPr>
        <w:ind w:left="3600" w:hanging="360"/>
      </w:pPr>
    </w:lvl>
    <w:lvl w:ilvl="5" w:tplc="075CCE98" w:tentative="1">
      <w:start w:val="1"/>
      <w:numFmt w:val="lowerRoman"/>
      <w:lvlText w:val="%6."/>
      <w:lvlJc w:val="right"/>
      <w:pPr>
        <w:ind w:left="4320" w:hanging="180"/>
      </w:pPr>
    </w:lvl>
    <w:lvl w:ilvl="6" w:tplc="14E2A80A" w:tentative="1">
      <w:start w:val="1"/>
      <w:numFmt w:val="decimal"/>
      <w:lvlText w:val="%7."/>
      <w:lvlJc w:val="left"/>
      <w:pPr>
        <w:ind w:left="5040" w:hanging="360"/>
      </w:pPr>
    </w:lvl>
    <w:lvl w:ilvl="7" w:tplc="284E9646" w:tentative="1">
      <w:start w:val="1"/>
      <w:numFmt w:val="lowerLetter"/>
      <w:lvlText w:val="%8."/>
      <w:lvlJc w:val="left"/>
      <w:pPr>
        <w:ind w:left="5760" w:hanging="360"/>
      </w:pPr>
    </w:lvl>
    <w:lvl w:ilvl="8" w:tplc="9474D22E" w:tentative="1">
      <w:start w:val="1"/>
      <w:numFmt w:val="lowerRoman"/>
      <w:lvlText w:val="%9."/>
      <w:lvlJc w:val="right"/>
      <w:pPr>
        <w:ind w:left="6480" w:hanging="180"/>
      </w:pPr>
    </w:lvl>
  </w:abstractNum>
  <w:abstractNum w:abstractNumId="3" w15:restartNumberingAfterBreak="0">
    <w:nsid w:val="19F46490"/>
    <w:multiLevelType w:val="hybridMultilevel"/>
    <w:tmpl w:val="4DE60278"/>
    <w:lvl w:ilvl="0" w:tplc="D9D67560">
      <w:start w:val="1"/>
      <w:numFmt w:val="bullet"/>
      <w:lvlText w:val=""/>
      <w:lvlJc w:val="left"/>
      <w:pPr>
        <w:tabs>
          <w:tab w:val="num" w:pos="720"/>
        </w:tabs>
        <w:ind w:left="720" w:hanging="360"/>
      </w:pPr>
      <w:rPr>
        <w:rFonts w:ascii="Symbol" w:hAnsi="Symbol" w:hint="default"/>
      </w:rPr>
    </w:lvl>
    <w:lvl w:ilvl="1" w:tplc="57F02770" w:tentative="1">
      <w:start w:val="1"/>
      <w:numFmt w:val="bullet"/>
      <w:lvlText w:val="o"/>
      <w:lvlJc w:val="left"/>
      <w:pPr>
        <w:ind w:left="1440" w:hanging="360"/>
      </w:pPr>
      <w:rPr>
        <w:rFonts w:ascii="Courier New" w:hAnsi="Courier New" w:cs="Courier New" w:hint="default"/>
      </w:rPr>
    </w:lvl>
    <w:lvl w:ilvl="2" w:tplc="7E72595C" w:tentative="1">
      <w:start w:val="1"/>
      <w:numFmt w:val="bullet"/>
      <w:lvlText w:val=""/>
      <w:lvlJc w:val="left"/>
      <w:pPr>
        <w:ind w:left="2160" w:hanging="360"/>
      </w:pPr>
      <w:rPr>
        <w:rFonts w:ascii="Wingdings" w:hAnsi="Wingdings" w:hint="default"/>
      </w:rPr>
    </w:lvl>
    <w:lvl w:ilvl="3" w:tplc="7040AC3C" w:tentative="1">
      <w:start w:val="1"/>
      <w:numFmt w:val="bullet"/>
      <w:lvlText w:val=""/>
      <w:lvlJc w:val="left"/>
      <w:pPr>
        <w:ind w:left="2880" w:hanging="360"/>
      </w:pPr>
      <w:rPr>
        <w:rFonts w:ascii="Symbol" w:hAnsi="Symbol" w:hint="default"/>
      </w:rPr>
    </w:lvl>
    <w:lvl w:ilvl="4" w:tplc="FCAAC6F0" w:tentative="1">
      <w:start w:val="1"/>
      <w:numFmt w:val="bullet"/>
      <w:lvlText w:val="o"/>
      <w:lvlJc w:val="left"/>
      <w:pPr>
        <w:ind w:left="3600" w:hanging="360"/>
      </w:pPr>
      <w:rPr>
        <w:rFonts w:ascii="Courier New" w:hAnsi="Courier New" w:cs="Courier New" w:hint="default"/>
      </w:rPr>
    </w:lvl>
    <w:lvl w:ilvl="5" w:tplc="965A8168" w:tentative="1">
      <w:start w:val="1"/>
      <w:numFmt w:val="bullet"/>
      <w:lvlText w:val=""/>
      <w:lvlJc w:val="left"/>
      <w:pPr>
        <w:ind w:left="4320" w:hanging="360"/>
      </w:pPr>
      <w:rPr>
        <w:rFonts w:ascii="Wingdings" w:hAnsi="Wingdings" w:hint="default"/>
      </w:rPr>
    </w:lvl>
    <w:lvl w:ilvl="6" w:tplc="15EA0BD2" w:tentative="1">
      <w:start w:val="1"/>
      <w:numFmt w:val="bullet"/>
      <w:lvlText w:val=""/>
      <w:lvlJc w:val="left"/>
      <w:pPr>
        <w:ind w:left="5040" w:hanging="360"/>
      </w:pPr>
      <w:rPr>
        <w:rFonts w:ascii="Symbol" w:hAnsi="Symbol" w:hint="default"/>
      </w:rPr>
    </w:lvl>
    <w:lvl w:ilvl="7" w:tplc="B2ACE75C" w:tentative="1">
      <w:start w:val="1"/>
      <w:numFmt w:val="bullet"/>
      <w:lvlText w:val="o"/>
      <w:lvlJc w:val="left"/>
      <w:pPr>
        <w:ind w:left="5760" w:hanging="360"/>
      </w:pPr>
      <w:rPr>
        <w:rFonts w:ascii="Courier New" w:hAnsi="Courier New" w:cs="Courier New" w:hint="default"/>
      </w:rPr>
    </w:lvl>
    <w:lvl w:ilvl="8" w:tplc="549C4AA8" w:tentative="1">
      <w:start w:val="1"/>
      <w:numFmt w:val="bullet"/>
      <w:lvlText w:val=""/>
      <w:lvlJc w:val="left"/>
      <w:pPr>
        <w:ind w:left="6480" w:hanging="360"/>
      </w:pPr>
      <w:rPr>
        <w:rFonts w:ascii="Wingdings" w:hAnsi="Wingdings" w:hint="default"/>
      </w:rPr>
    </w:lvl>
  </w:abstractNum>
  <w:abstractNum w:abstractNumId="4" w15:restartNumberingAfterBreak="0">
    <w:nsid w:val="1F320361"/>
    <w:multiLevelType w:val="hybridMultilevel"/>
    <w:tmpl w:val="A0B02894"/>
    <w:lvl w:ilvl="0" w:tplc="0ED2CB02">
      <w:start w:val="1"/>
      <w:numFmt w:val="decimal"/>
      <w:lvlText w:val="(%1)"/>
      <w:lvlJc w:val="left"/>
      <w:pPr>
        <w:ind w:left="758" w:hanging="398"/>
      </w:pPr>
      <w:rPr>
        <w:rFonts w:hint="default"/>
      </w:rPr>
    </w:lvl>
    <w:lvl w:ilvl="1" w:tplc="91C0E410">
      <w:start w:val="1"/>
      <w:numFmt w:val="upperLetter"/>
      <w:lvlText w:val="(%2)"/>
      <w:lvlJc w:val="left"/>
      <w:pPr>
        <w:ind w:left="1530" w:hanging="450"/>
      </w:pPr>
      <w:rPr>
        <w:rFonts w:hint="default"/>
      </w:rPr>
    </w:lvl>
    <w:lvl w:ilvl="2" w:tplc="D7602E1A">
      <w:start w:val="1"/>
      <w:numFmt w:val="lowerRoman"/>
      <w:lvlText w:val="(%3)"/>
      <w:lvlJc w:val="left"/>
      <w:pPr>
        <w:ind w:left="2700" w:hanging="720"/>
      </w:pPr>
      <w:rPr>
        <w:rFonts w:hint="default"/>
      </w:rPr>
    </w:lvl>
    <w:lvl w:ilvl="3" w:tplc="E57A2E76" w:tentative="1">
      <w:start w:val="1"/>
      <w:numFmt w:val="decimal"/>
      <w:lvlText w:val="%4."/>
      <w:lvlJc w:val="left"/>
      <w:pPr>
        <w:ind w:left="2880" w:hanging="360"/>
      </w:pPr>
    </w:lvl>
    <w:lvl w:ilvl="4" w:tplc="C0A07502" w:tentative="1">
      <w:start w:val="1"/>
      <w:numFmt w:val="lowerLetter"/>
      <w:lvlText w:val="%5."/>
      <w:lvlJc w:val="left"/>
      <w:pPr>
        <w:ind w:left="3600" w:hanging="360"/>
      </w:pPr>
    </w:lvl>
    <w:lvl w:ilvl="5" w:tplc="43625316" w:tentative="1">
      <w:start w:val="1"/>
      <w:numFmt w:val="lowerRoman"/>
      <w:lvlText w:val="%6."/>
      <w:lvlJc w:val="right"/>
      <w:pPr>
        <w:ind w:left="4320" w:hanging="180"/>
      </w:pPr>
    </w:lvl>
    <w:lvl w:ilvl="6" w:tplc="C6D0904E" w:tentative="1">
      <w:start w:val="1"/>
      <w:numFmt w:val="decimal"/>
      <w:lvlText w:val="%7."/>
      <w:lvlJc w:val="left"/>
      <w:pPr>
        <w:ind w:left="5040" w:hanging="360"/>
      </w:pPr>
    </w:lvl>
    <w:lvl w:ilvl="7" w:tplc="A7666868" w:tentative="1">
      <w:start w:val="1"/>
      <w:numFmt w:val="lowerLetter"/>
      <w:lvlText w:val="%8."/>
      <w:lvlJc w:val="left"/>
      <w:pPr>
        <w:ind w:left="5760" w:hanging="360"/>
      </w:pPr>
    </w:lvl>
    <w:lvl w:ilvl="8" w:tplc="D0F6E736" w:tentative="1">
      <w:start w:val="1"/>
      <w:numFmt w:val="lowerRoman"/>
      <w:lvlText w:val="%9."/>
      <w:lvlJc w:val="right"/>
      <w:pPr>
        <w:ind w:left="6480" w:hanging="180"/>
      </w:pPr>
    </w:lvl>
  </w:abstractNum>
  <w:abstractNum w:abstractNumId="5" w15:restartNumberingAfterBreak="0">
    <w:nsid w:val="37347904"/>
    <w:multiLevelType w:val="hybridMultilevel"/>
    <w:tmpl w:val="E3526E5C"/>
    <w:lvl w:ilvl="0" w:tplc="E8C8E624">
      <w:start w:val="1"/>
      <w:numFmt w:val="bullet"/>
      <w:lvlText w:val=""/>
      <w:lvlJc w:val="left"/>
      <w:pPr>
        <w:tabs>
          <w:tab w:val="num" w:pos="720"/>
        </w:tabs>
        <w:ind w:left="720" w:hanging="360"/>
      </w:pPr>
      <w:rPr>
        <w:rFonts w:ascii="Symbol" w:hAnsi="Symbol" w:hint="default"/>
      </w:rPr>
    </w:lvl>
    <w:lvl w:ilvl="1" w:tplc="95009DDC" w:tentative="1">
      <w:start w:val="1"/>
      <w:numFmt w:val="bullet"/>
      <w:lvlText w:val="o"/>
      <w:lvlJc w:val="left"/>
      <w:pPr>
        <w:ind w:left="1440" w:hanging="360"/>
      </w:pPr>
      <w:rPr>
        <w:rFonts w:ascii="Courier New" w:hAnsi="Courier New" w:cs="Courier New" w:hint="default"/>
      </w:rPr>
    </w:lvl>
    <w:lvl w:ilvl="2" w:tplc="9B84ADEA" w:tentative="1">
      <w:start w:val="1"/>
      <w:numFmt w:val="bullet"/>
      <w:lvlText w:val=""/>
      <w:lvlJc w:val="left"/>
      <w:pPr>
        <w:ind w:left="2160" w:hanging="360"/>
      </w:pPr>
      <w:rPr>
        <w:rFonts w:ascii="Wingdings" w:hAnsi="Wingdings" w:hint="default"/>
      </w:rPr>
    </w:lvl>
    <w:lvl w:ilvl="3" w:tplc="5FDE609A" w:tentative="1">
      <w:start w:val="1"/>
      <w:numFmt w:val="bullet"/>
      <w:lvlText w:val=""/>
      <w:lvlJc w:val="left"/>
      <w:pPr>
        <w:ind w:left="2880" w:hanging="360"/>
      </w:pPr>
      <w:rPr>
        <w:rFonts w:ascii="Symbol" w:hAnsi="Symbol" w:hint="default"/>
      </w:rPr>
    </w:lvl>
    <w:lvl w:ilvl="4" w:tplc="8384FB30" w:tentative="1">
      <w:start w:val="1"/>
      <w:numFmt w:val="bullet"/>
      <w:lvlText w:val="o"/>
      <w:lvlJc w:val="left"/>
      <w:pPr>
        <w:ind w:left="3600" w:hanging="360"/>
      </w:pPr>
      <w:rPr>
        <w:rFonts w:ascii="Courier New" w:hAnsi="Courier New" w:cs="Courier New" w:hint="default"/>
      </w:rPr>
    </w:lvl>
    <w:lvl w:ilvl="5" w:tplc="10AAA0C0" w:tentative="1">
      <w:start w:val="1"/>
      <w:numFmt w:val="bullet"/>
      <w:lvlText w:val=""/>
      <w:lvlJc w:val="left"/>
      <w:pPr>
        <w:ind w:left="4320" w:hanging="360"/>
      </w:pPr>
      <w:rPr>
        <w:rFonts w:ascii="Wingdings" w:hAnsi="Wingdings" w:hint="default"/>
      </w:rPr>
    </w:lvl>
    <w:lvl w:ilvl="6" w:tplc="7AF46800" w:tentative="1">
      <w:start w:val="1"/>
      <w:numFmt w:val="bullet"/>
      <w:lvlText w:val=""/>
      <w:lvlJc w:val="left"/>
      <w:pPr>
        <w:ind w:left="5040" w:hanging="360"/>
      </w:pPr>
      <w:rPr>
        <w:rFonts w:ascii="Symbol" w:hAnsi="Symbol" w:hint="default"/>
      </w:rPr>
    </w:lvl>
    <w:lvl w:ilvl="7" w:tplc="44362CEC" w:tentative="1">
      <w:start w:val="1"/>
      <w:numFmt w:val="bullet"/>
      <w:lvlText w:val="o"/>
      <w:lvlJc w:val="left"/>
      <w:pPr>
        <w:ind w:left="5760" w:hanging="360"/>
      </w:pPr>
      <w:rPr>
        <w:rFonts w:ascii="Courier New" w:hAnsi="Courier New" w:cs="Courier New" w:hint="default"/>
      </w:rPr>
    </w:lvl>
    <w:lvl w:ilvl="8" w:tplc="D77A1F74" w:tentative="1">
      <w:start w:val="1"/>
      <w:numFmt w:val="bullet"/>
      <w:lvlText w:val=""/>
      <w:lvlJc w:val="left"/>
      <w:pPr>
        <w:ind w:left="6480" w:hanging="360"/>
      </w:pPr>
      <w:rPr>
        <w:rFonts w:ascii="Wingdings" w:hAnsi="Wingdings" w:hint="default"/>
      </w:rPr>
    </w:lvl>
  </w:abstractNum>
  <w:abstractNum w:abstractNumId="6" w15:restartNumberingAfterBreak="0">
    <w:nsid w:val="426A0CEA"/>
    <w:multiLevelType w:val="hybridMultilevel"/>
    <w:tmpl w:val="3B2C8A04"/>
    <w:lvl w:ilvl="0" w:tplc="5734EA70">
      <w:start w:val="1"/>
      <w:numFmt w:val="bullet"/>
      <w:lvlText w:val=""/>
      <w:lvlJc w:val="left"/>
      <w:pPr>
        <w:tabs>
          <w:tab w:val="num" w:pos="720"/>
        </w:tabs>
        <w:ind w:left="720" w:hanging="360"/>
      </w:pPr>
      <w:rPr>
        <w:rFonts w:ascii="Symbol" w:hAnsi="Symbol" w:hint="default"/>
      </w:rPr>
    </w:lvl>
    <w:lvl w:ilvl="1" w:tplc="91700CD4" w:tentative="1">
      <w:start w:val="1"/>
      <w:numFmt w:val="bullet"/>
      <w:lvlText w:val="o"/>
      <w:lvlJc w:val="left"/>
      <w:pPr>
        <w:ind w:left="1440" w:hanging="360"/>
      </w:pPr>
      <w:rPr>
        <w:rFonts w:ascii="Courier New" w:hAnsi="Courier New" w:cs="Courier New" w:hint="default"/>
      </w:rPr>
    </w:lvl>
    <w:lvl w:ilvl="2" w:tplc="7408BCEA" w:tentative="1">
      <w:start w:val="1"/>
      <w:numFmt w:val="bullet"/>
      <w:lvlText w:val=""/>
      <w:lvlJc w:val="left"/>
      <w:pPr>
        <w:ind w:left="2160" w:hanging="360"/>
      </w:pPr>
      <w:rPr>
        <w:rFonts w:ascii="Wingdings" w:hAnsi="Wingdings" w:hint="default"/>
      </w:rPr>
    </w:lvl>
    <w:lvl w:ilvl="3" w:tplc="064CD874" w:tentative="1">
      <w:start w:val="1"/>
      <w:numFmt w:val="bullet"/>
      <w:lvlText w:val=""/>
      <w:lvlJc w:val="left"/>
      <w:pPr>
        <w:ind w:left="2880" w:hanging="360"/>
      </w:pPr>
      <w:rPr>
        <w:rFonts w:ascii="Symbol" w:hAnsi="Symbol" w:hint="default"/>
      </w:rPr>
    </w:lvl>
    <w:lvl w:ilvl="4" w:tplc="99446CC2" w:tentative="1">
      <w:start w:val="1"/>
      <w:numFmt w:val="bullet"/>
      <w:lvlText w:val="o"/>
      <w:lvlJc w:val="left"/>
      <w:pPr>
        <w:ind w:left="3600" w:hanging="360"/>
      </w:pPr>
      <w:rPr>
        <w:rFonts w:ascii="Courier New" w:hAnsi="Courier New" w:cs="Courier New" w:hint="default"/>
      </w:rPr>
    </w:lvl>
    <w:lvl w:ilvl="5" w:tplc="E8B4BE14" w:tentative="1">
      <w:start w:val="1"/>
      <w:numFmt w:val="bullet"/>
      <w:lvlText w:val=""/>
      <w:lvlJc w:val="left"/>
      <w:pPr>
        <w:ind w:left="4320" w:hanging="360"/>
      </w:pPr>
      <w:rPr>
        <w:rFonts w:ascii="Wingdings" w:hAnsi="Wingdings" w:hint="default"/>
      </w:rPr>
    </w:lvl>
    <w:lvl w:ilvl="6" w:tplc="9EA21D70" w:tentative="1">
      <w:start w:val="1"/>
      <w:numFmt w:val="bullet"/>
      <w:lvlText w:val=""/>
      <w:lvlJc w:val="left"/>
      <w:pPr>
        <w:ind w:left="5040" w:hanging="360"/>
      </w:pPr>
      <w:rPr>
        <w:rFonts w:ascii="Symbol" w:hAnsi="Symbol" w:hint="default"/>
      </w:rPr>
    </w:lvl>
    <w:lvl w:ilvl="7" w:tplc="D864ED74" w:tentative="1">
      <w:start w:val="1"/>
      <w:numFmt w:val="bullet"/>
      <w:lvlText w:val="o"/>
      <w:lvlJc w:val="left"/>
      <w:pPr>
        <w:ind w:left="5760" w:hanging="360"/>
      </w:pPr>
      <w:rPr>
        <w:rFonts w:ascii="Courier New" w:hAnsi="Courier New" w:cs="Courier New" w:hint="default"/>
      </w:rPr>
    </w:lvl>
    <w:lvl w:ilvl="8" w:tplc="FED49B94" w:tentative="1">
      <w:start w:val="1"/>
      <w:numFmt w:val="bullet"/>
      <w:lvlText w:val=""/>
      <w:lvlJc w:val="left"/>
      <w:pPr>
        <w:ind w:left="6480" w:hanging="360"/>
      </w:pPr>
      <w:rPr>
        <w:rFonts w:ascii="Wingdings" w:hAnsi="Wingdings" w:hint="default"/>
      </w:rPr>
    </w:lvl>
  </w:abstractNum>
  <w:abstractNum w:abstractNumId="7" w15:restartNumberingAfterBreak="0">
    <w:nsid w:val="5A49790F"/>
    <w:multiLevelType w:val="hybridMultilevel"/>
    <w:tmpl w:val="F9388E12"/>
    <w:lvl w:ilvl="0" w:tplc="ECA88F4E">
      <w:start w:val="1"/>
      <w:numFmt w:val="bullet"/>
      <w:lvlText w:val=""/>
      <w:lvlJc w:val="left"/>
      <w:pPr>
        <w:tabs>
          <w:tab w:val="num" w:pos="720"/>
        </w:tabs>
        <w:ind w:left="720" w:hanging="360"/>
      </w:pPr>
      <w:rPr>
        <w:rFonts w:ascii="Symbol" w:hAnsi="Symbol" w:hint="default"/>
      </w:rPr>
    </w:lvl>
    <w:lvl w:ilvl="1" w:tplc="46E8A680" w:tentative="1">
      <w:start w:val="1"/>
      <w:numFmt w:val="bullet"/>
      <w:lvlText w:val="o"/>
      <w:lvlJc w:val="left"/>
      <w:pPr>
        <w:ind w:left="1440" w:hanging="360"/>
      </w:pPr>
      <w:rPr>
        <w:rFonts w:ascii="Courier New" w:hAnsi="Courier New" w:cs="Courier New" w:hint="default"/>
      </w:rPr>
    </w:lvl>
    <w:lvl w:ilvl="2" w:tplc="2AF8F9C0" w:tentative="1">
      <w:start w:val="1"/>
      <w:numFmt w:val="bullet"/>
      <w:lvlText w:val=""/>
      <w:lvlJc w:val="left"/>
      <w:pPr>
        <w:ind w:left="2160" w:hanging="360"/>
      </w:pPr>
      <w:rPr>
        <w:rFonts w:ascii="Wingdings" w:hAnsi="Wingdings" w:hint="default"/>
      </w:rPr>
    </w:lvl>
    <w:lvl w:ilvl="3" w:tplc="BC4AEA66" w:tentative="1">
      <w:start w:val="1"/>
      <w:numFmt w:val="bullet"/>
      <w:lvlText w:val=""/>
      <w:lvlJc w:val="left"/>
      <w:pPr>
        <w:ind w:left="2880" w:hanging="360"/>
      </w:pPr>
      <w:rPr>
        <w:rFonts w:ascii="Symbol" w:hAnsi="Symbol" w:hint="default"/>
      </w:rPr>
    </w:lvl>
    <w:lvl w:ilvl="4" w:tplc="D34EE702" w:tentative="1">
      <w:start w:val="1"/>
      <w:numFmt w:val="bullet"/>
      <w:lvlText w:val="o"/>
      <w:lvlJc w:val="left"/>
      <w:pPr>
        <w:ind w:left="3600" w:hanging="360"/>
      </w:pPr>
      <w:rPr>
        <w:rFonts w:ascii="Courier New" w:hAnsi="Courier New" w:cs="Courier New" w:hint="default"/>
      </w:rPr>
    </w:lvl>
    <w:lvl w:ilvl="5" w:tplc="D7E623FA" w:tentative="1">
      <w:start w:val="1"/>
      <w:numFmt w:val="bullet"/>
      <w:lvlText w:val=""/>
      <w:lvlJc w:val="left"/>
      <w:pPr>
        <w:ind w:left="4320" w:hanging="360"/>
      </w:pPr>
      <w:rPr>
        <w:rFonts w:ascii="Wingdings" w:hAnsi="Wingdings" w:hint="default"/>
      </w:rPr>
    </w:lvl>
    <w:lvl w:ilvl="6" w:tplc="A4CCA880" w:tentative="1">
      <w:start w:val="1"/>
      <w:numFmt w:val="bullet"/>
      <w:lvlText w:val=""/>
      <w:lvlJc w:val="left"/>
      <w:pPr>
        <w:ind w:left="5040" w:hanging="360"/>
      </w:pPr>
      <w:rPr>
        <w:rFonts w:ascii="Symbol" w:hAnsi="Symbol" w:hint="default"/>
      </w:rPr>
    </w:lvl>
    <w:lvl w:ilvl="7" w:tplc="A4B8B3B8" w:tentative="1">
      <w:start w:val="1"/>
      <w:numFmt w:val="bullet"/>
      <w:lvlText w:val="o"/>
      <w:lvlJc w:val="left"/>
      <w:pPr>
        <w:ind w:left="5760" w:hanging="360"/>
      </w:pPr>
      <w:rPr>
        <w:rFonts w:ascii="Courier New" w:hAnsi="Courier New" w:cs="Courier New" w:hint="default"/>
      </w:rPr>
    </w:lvl>
    <w:lvl w:ilvl="8" w:tplc="234A4F64" w:tentative="1">
      <w:start w:val="1"/>
      <w:numFmt w:val="bullet"/>
      <w:lvlText w:val=""/>
      <w:lvlJc w:val="left"/>
      <w:pPr>
        <w:ind w:left="6480" w:hanging="360"/>
      </w:pPr>
      <w:rPr>
        <w:rFonts w:ascii="Wingdings" w:hAnsi="Wingdings" w:hint="default"/>
      </w:rPr>
    </w:lvl>
  </w:abstractNum>
  <w:abstractNum w:abstractNumId="8" w15:restartNumberingAfterBreak="0">
    <w:nsid w:val="78BA5362"/>
    <w:multiLevelType w:val="hybridMultilevel"/>
    <w:tmpl w:val="2DEC112C"/>
    <w:lvl w:ilvl="0" w:tplc="2A5674C6">
      <w:start w:val="1"/>
      <w:numFmt w:val="decimal"/>
      <w:lvlText w:val="(%1)"/>
      <w:lvlJc w:val="left"/>
      <w:pPr>
        <w:ind w:left="795" w:hanging="435"/>
      </w:pPr>
      <w:rPr>
        <w:rFonts w:hint="default"/>
      </w:rPr>
    </w:lvl>
    <w:lvl w:ilvl="1" w:tplc="648E3154" w:tentative="1">
      <w:start w:val="1"/>
      <w:numFmt w:val="lowerLetter"/>
      <w:lvlText w:val="%2."/>
      <w:lvlJc w:val="left"/>
      <w:pPr>
        <w:ind w:left="1440" w:hanging="360"/>
      </w:pPr>
    </w:lvl>
    <w:lvl w:ilvl="2" w:tplc="CB040102" w:tentative="1">
      <w:start w:val="1"/>
      <w:numFmt w:val="lowerRoman"/>
      <w:lvlText w:val="%3."/>
      <w:lvlJc w:val="right"/>
      <w:pPr>
        <w:ind w:left="2160" w:hanging="180"/>
      </w:pPr>
    </w:lvl>
    <w:lvl w:ilvl="3" w:tplc="F85A45E8" w:tentative="1">
      <w:start w:val="1"/>
      <w:numFmt w:val="decimal"/>
      <w:lvlText w:val="%4."/>
      <w:lvlJc w:val="left"/>
      <w:pPr>
        <w:ind w:left="2880" w:hanging="360"/>
      </w:pPr>
    </w:lvl>
    <w:lvl w:ilvl="4" w:tplc="2D742D42" w:tentative="1">
      <w:start w:val="1"/>
      <w:numFmt w:val="lowerLetter"/>
      <w:lvlText w:val="%5."/>
      <w:lvlJc w:val="left"/>
      <w:pPr>
        <w:ind w:left="3600" w:hanging="360"/>
      </w:pPr>
    </w:lvl>
    <w:lvl w:ilvl="5" w:tplc="8234787A" w:tentative="1">
      <w:start w:val="1"/>
      <w:numFmt w:val="lowerRoman"/>
      <w:lvlText w:val="%6."/>
      <w:lvlJc w:val="right"/>
      <w:pPr>
        <w:ind w:left="4320" w:hanging="180"/>
      </w:pPr>
    </w:lvl>
    <w:lvl w:ilvl="6" w:tplc="85DE109E" w:tentative="1">
      <w:start w:val="1"/>
      <w:numFmt w:val="decimal"/>
      <w:lvlText w:val="%7."/>
      <w:lvlJc w:val="left"/>
      <w:pPr>
        <w:ind w:left="5040" w:hanging="360"/>
      </w:pPr>
    </w:lvl>
    <w:lvl w:ilvl="7" w:tplc="C5F03EBC" w:tentative="1">
      <w:start w:val="1"/>
      <w:numFmt w:val="lowerLetter"/>
      <w:lvlText w:val="%8."/>
      <w:lvlJc w:val="left"/>
      <w:pPr>
        <w:ind w:left="5760" w:hanging="360"/>
      </w:pPr>
    </w:lvl>
    <w:lvl w:ilvl="8" w:tplc="184EB712" w:tentative="1">
      <w:start w:val="1"/>
      <w:numFmt w:val="lowerRoman"/>
      <w:lvlText w:val="%9."/>
      <w:lvlJc w:val="right"/>
      <w:pPr>
        <w:ind w:left="6480" w:hanging="180"/>
      </w:pPr>
    </w:lvl>
  </w:abstractNum>
  <w:abstractNum w:abstractNumId="9" w15:restartNumberingAfterBreak="0">
    <w:nsid w:val="7BF35A3A"/>
    <w:multiLevelType w:val="hybridMultilevel"/>
    <w:tmpl w:val="1C4862C2"/>
    <w:lvl w:ilvl="0" w:tplc="83C49C6E">
      <w:start w:val="1"/>
      <w:numFmt w:val="decimal"/>
      <w:lvlText w:val="(%1)"/>
      <w:lvlJc w:val="left"/>
      <w:pPr>
        <w:ind w:left="900" w:hanging="540"/>
      </w:pPr>
      <w:rPr>
        <w:rFonts w:hint="default"/>
      </w:rPr>
    </w:lvl>
    <w:lvl w:ilvl="1" w:tplc="960239F2" w:tentative="1">
      <w:start w:val="1"/>
      <w:numFmt w:val="lowerLetter"/>
      <w:lvlText w:val="%2."/>
      <w:lvlJc w:val="left"/>
      <w:pPr>
        <w:ind w:left="1440" w:hanging="360"/>
      </w:pPr>
    </w:lvl>
    <w:lvl w:ilvl="2" w:tplc="537E71EE" w:tentative="1">
      <w:start w:val="1"/>
      <w:numFmt w:val="lowerRoman"/>
      <w:lvlText w:val="%3."/>
      <w:lvlJc w:val="right"/>
      <w:pPr>
        <w:ind w:left="2160" w:hanging="180"/>
      </w:pPr>
    </w:lvl>
    <w:lvl w:ilvl="3" w:tplc="1728C33C" w:tentative="1">
      <w:start w:val="1"/>
      <w:numFmt w:val="decimal"/>
      <w:lvlText w:val="%4."/>
      <w:lvlJc w:val="left"/>
      <w:pPr>
        <w:ind w:left="2880" w:hanging="360"/>
      </w:pPr>
    </w:lvl>
    <w:lvl w:ilvl="4" w:tplc="915E6D60" w:tentative="1">
      <w:start w:val="1"/>
      <w:numFmt w:val="lowerLetter"/>
      <w:lvlText w:val="%5."/>
      <w:lvlJc w:val="left"/>
      <w:pPr>
        <w:ind w:left="3600" w:hanging="360"/>
      </w:pPr>
    </w:lvl>
    <w:lvl w:ilvl="5" w:tplc="9ED83B5A" w:tentative="1">
      <w:start w:val="1"/>
      <w:numFmt w:val="lowerRoman"/>
      <w:lvlText w:val="%6."/>
      <w:lvlJc w:val="right"/>
      <w:pPr>
        <w:ind w:left="4320" w:hanging="180"/>
      </w:pPr>
    </w:lvl>
    <w:lvl w:ilvl="6" w:tplc="4150FC52" w:tentative="1">
      <w:start w:val="1"/>
      <w:numFmt w:val="decimal"/>
      <w:lvlText w:val="%7."/>
      <w:lvlJc w:val="left"/>
      <w:pPr>
        <w:ind w:left="5040" w:hanging="360"/>
      </w:pPr>
    </w:lvl>
    <w:lvl w:ilvl="7" w:tplc="8EA496FE" w:tentative="1">
      <w:start w:val="1"/>
      <w:numFmt w:val="lowerLetter"/>
      <w:lvlText w:val="%8."/>
      <w:lvlJc w:val="left"/>
      <w:pPr>
        <w:ind w:left="5760" w:hanging="360"/>
      </w:pPr>
    </w:lvl>
    <w:lvl w:ilvl="8" w:tplc="F342D504" w:tentative="1">
      <w:start w:val="1"/>
      <w:numFmt w:val="lowerRoman"/>
      <w:lvlText w:val="%9."/>
      <w:lvlJc w:val="right"/>
      <w:pPr>
        <w:ind w:left="6480" w:hanging="180"/>
      </w:pPr>
    </w:lvl>
  </w:abstractNum>
  <w:abstractNum w:abstractNumId="10" w15:restartNumberingAfterBreak="0">
    <w:nsid w:val="7C452943"/>
    <w:multiLevelType w:val="hybridMultilevel"/>
    <w:tmpl w:val="35FC7DA2"/>
    <w:lvl w:ilvl="0" w:tplc="E362A68A">
      <w:start w:val="1"/>
      <w:numFmt w:val="bullet"/>
      <w:lvlText w:val=""/>
      <w:lvlJc w:val="left"/>
      <w:pPr>
        <w:tabs>
          <w:tab w:val="num" w:pos="720"/>
        </w:tabs>
        <w:ind w:left="720" w:hanging="360"/>
      </w:pPr>
      <w:rPr>
        <w:rFonts w:ascii="Symbol" w:hAnsi="Symbol" w:hint="default"/>
      </w:rPr>
    </w:lvl>
    <w:lvl w:ilvl="1" w:tplc="8A08BB6A" w:tentative="1">
      <w:start w:val="1"/>
      <w:numFmt w:val="bullet"/>
      <w:lvlText w:val="o"/>
      <w:lvlJc w:val="left"/>
      <w:pPr>
        <w:ind w:left="1440" w:hanging="360"/>
      </w:pPr>
      <w:rPr>
        <w:rFonts w:ascii="Courier New" w:hAnsi="Courier New" w:cs="Courier New" w:hint="default"/>
      </w:rPr>
    </w:lvl>
    <w:lvl w:ilvl="2" w:tplc="6A7479EC" w:tentative="1">
      <w:start w:val="1"/>
      <w:numFmt w:val="bullet"/>
      <w:lvlText w:val=""/>
      <w:lvlJc w:val="left"/>
      <w:pPr>
        <w:ind w:left="2160" w:hanging="360"/>
      </w:pPr>
      <w:rPr>
        <w:rFonts w:ascii="Wingdings" w:hAnsi="Wingdings" w:hint="default"/>
      </w:rPr>
    </w:lvl>
    <w:lvl w:ilvl="3" w:tplc="F59639E6" w:tentative="1">
      <w:start w:val="1"/>
      <w:numFmt w:val="bullet"/>
      <w:lvlText w:val=""/>
      <w:lvlJc w:val="left"/>
      <w:pPr>
        <w:ind w:left="2880" w:hanging="360"/>
      </w:pPr>
      <w:rPr>
        <w:rFonts w:ascii="Symbol" w:hAnsi="Symbol" w:hint="default"/>
      </w:rPr>
    </w:lvl>
    <w:lvl w:ilvl="4" w:tplc="97BA1F08" w:tentative="1">
      <w:start w:val="1"/>
      <w:numFmt w:val="bullet"/>
      <w:lvlText w:val="o"/>
      <w:lvlJc w:val="left"/>
      <w:pPr>
        <w:ind w:left="3600" w:hanging="360"/>
      </w:pPr>
      <w:rPr>
        <w:rFonts w:ascii="Courier New" w:hAnsi="Courier New" w:cs="Courier New" w:hint="default"/>
      </w:rPr>
    </w:lvl>
    <w:lvl w:ilvl="5" w:tplc="C9729EB6" w:tentative="1">
      <w:start w:val="1"/>
      <w:numFmt w:val="bullet"/>
      <w:lvlText w:val=""/>
      <w:lvlJc w:val="left"/>
      <w:pPr>
        <w:ind w:left="4320" w:hanging="360"/>
      </w:pPr>
      <w:rPr>
        <w:rFonts w:ascii="Wingdings" w:hAnsi="Wingdings" w:hint="default"/>
      </w:rPr>
    </w:lvl>
    <w:lvl w:ilvl="6" w:tplc="59629FF8" w:tentative="1">
      <w:start w:val="1"/>
      <w:numFmt w:val="bullet"/>
      <w:lvlText w:val=""/>
      <w:lvlJc w:val="left"/>
      <w:pPr>
        <w:ind w:left="5040" w:hanging="360"/>
      </w:pPr>
      <w:rPr>
        <w:rFonts w:ascii="Symbol" w:hAnsi="Symbol" w:hint="default"/>
      </w:rPr>
    </w:lvl>
    <w:lvl w:ilvl="7" w:tplc="5B10DB38" w:tentative="1">
      <w:start w:val="1"/>
      <w:numFmt w:val="bullet"/>
      <w:lvlText w:val="o"/>
      <w:lvlJc w:val="left"/>
      <w:pPr>
        <w:ind w:left="5760" w:hanging="360"/>
      </w:pPr>
      <w:rPr>
        <w:rFonts w:ascii="Courier New" w:hAnsi="Courier New" w:cs="Courier New" w:hint="default"/>
      </w:rPr>
    </w:lvl>
    <w:lvl w:ilvl="8" w:tplc="AA9A6C32" w:tentative="1">
      <w:start w:val="1"/>
      <w:numFmt w:val="bullet"/>
      <w:lvlText w:val=""/>
      <w:lvlJc w:val="left"/>
      <w:pPr>
        <w:ind w:left="6480" w:hanging="360"/>
      </w:pPr>
      <w:rPr>
        <w:rFonts w:ascii="Wingdings" w:hAnsi="Wingdings" w:hint="default"/>
      </w:rPr>
    </w:lvl>
  </w:abstractNum>
  <w:num w:numId="1" w16cid:durableId="1090085925">
    <w:abstractNumId w:val="5"/>
  </w:num>
  <w:num w:numId="2" w16cid:durableId="916941461">
    <w:abstractNumId w:val="2"/>
  </w:num>
  <w:num w:numId="3" w16cid:durableId="2005428409">
    <w:abstractNumId w:val="3"/>
  </w:num>
  <w:num w:numId="4" w16cid:durableId="1412435604">
    <w:abstractNumId w:val="9"/>
  </w:num>
  <w:num w:numId="5" w16cid:durableId="1940212576">
    <w:abstractNumId w:val="0"/>
  </w:num>
  <w:num w:numId="6" w16cid:durableId="2022312442">
    <w:abstractNumId w:val="4"/>
  </w:num>
  <w:num w:numId="7" w16cid:durableId="1321932027">
    <w:abstractNumId w:val="10"/>
  </w:num>
  <w:num w:numId="8" w16cid:durableId="1609237925">
    <w:abstractNumId w:val="8"/>
  </w:num>
  <w:num w:numId="9" w16cid:durableId="450248754">
    <w:abstractNumId w:val="1"/>
  </w:num>
  <w:num w:numId="10" w16cid:durableId="415328835">
    <w:abstractNumId w:val="7"/>
  </w:num>
  <w:num w:numId="11" w16cid:durableId="1578632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F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9E"/>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C0C"/>
    <w:rsid w:val="00097D13"/>
    <w:rsid w:val="000A4893"/>
    <w:rsid w:val="000A4ABB"/>
    <w:rsid w:val="000A54E0"/>
    <w:rsid w:val="000A72C4"/>
    <w:rsid w:val="000B0F30"/>
    <w:rsid w:val="000B1486"/>
    <w:rsid w:val="000B3E61"/>
    <w:rsid w:val="000B54AF"/>
    <w:rsid w:val="000B6090"/>
    <w:rsid w:val="000B6FEE"/>
    <w:rsid w:val="000B7B12"/>
    <w:rsid w:val="000C12C4"/>
    <w:rsid w:val="000C49DA"/>
    <w:rsid w:val="000C4B3D"/>
    <w:rsid w:val="000C6DC1"/>
    <w:rsid w:val="000C6E20"/>
    <w:rsid w:val="000C76D7"/>
    <w:rsid w:val="000C7F1D"/>
    <w:rsid w:val="000D2EBA"/>
    <w:rsid w:val="000D32A1"/>
    <w:rsid w:val="000D3725"/>
    <w:rsid w:val="000D46E5"/>
    <w:rsid w:val="000D769C"/>
    <w:rsid w:val="000E0681"/>
    <w:rsid w:val="000E1976"/>
    <w:rsid w:val="000E20F1"/>
    <w:rsid w:val="000E5B20"/>
    <w:rsid w:val="000E7C14"/>
    <w:rsid w:val="000F094C"/>
    <w:rsid w:val="000F1392"/>
    <w:rsid w:val="000F18A2"/>
    <w:rsid w:val="000F2A7F"/>
    <w:rsid w:val="000F3DBD"/>
    <w:rsid w:val="000F5843"/>
    <w:rsid w:val="000F68F8"/>
    <w:rsid w:val="000F6A06"/>
    <w:rsid w:val="0010154D"/>
    <w:rsid w:val="00102D3F"/>
    <w:rsid w:val="00102EC7"/>
    <w:rsid w:val="0010347D"/>
    <w:rsid w:val="00104900"/>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6F6"/>
    <w:rsid w:val="00171BF2"/>
    <w:rsid w:val="0017347B"/>
    <w:rsid w:val="0017725B"/>
    <w:rsid w:val="0018050C"/>
    <w:rsid w:val="0018117F"/>
    <w:rsid w:val="001824ED"/>
    <w:rsid w:val="00183262"/>
    <w:rsid w:val="0018478F"/>
    <w:rsid w:val="00184B03"/>
    <w:rsid w:val="00185C59"/>
    <w:rsid w:val="00187C1B"/>
    <w:rsid w:val="001908AC"/>
    <w:rsid w:val="00190CFB"/>
    <w:rsid w:val="00190D2A"/>
    <w:rsid w:val="0019457A"/>
    <w:rsid w:val="00195257"/>
    <w:rsid w:val="00195388"/>
    <w:rsid w:val="0019539E"/>
    <w:rsid w:val="001968BC"/>
    <w:rsid w:val="001A0739"/>
    <w:rsid w:val="001A0F00"/>
    <w:rsid w:val="001A1DD2"/>
    <w:rsid w:val="001A2BDD"/>
    <w:rsid w:val="001A3DDF"/>
    <w:rsid w:val="001A4310"/>
    <w:rsid w:val="001A4D05"/>
    <w:rsid w:val="001A51FA"/>
    <w:rsid w:val="001B053A"/>
    <w:rsid w:val="001B26D8"/>
    <w:rsid w:val="001B3BFA"/>
    <w:rsid w:val="001B7347"/>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01F"/>
    <w:rsid w:val="001F3CB8"/>
    <w:rsid w:val="001F6B91"/>
    <w:rsid w:val="001F703C"/>
    <w:rsid w:val="00200B9E"/>
    <w:rsid w:val="00200BF5"/>
    <w:rsid w:val="002010D1"/>
    <w:rsid w:val="00201338"/>
    <w:rsid w:val="00202400"/>
    <w:rsid w:val="0020775D"/>
    <w:rsid w:val="002116DD"/>
    <w:rsid w:val="0021383D"/>
    <w:rsid w:val="00216BBA"/>
    <w:rsid w:val="00216E12"/>
    <w:rsid w:val="00217466"/>
    <w:rsid w:val="0021751D"/>
    <w:rsid w:val="00217C49"/>
    <w:rsid w:val="0022177D"/>
    <w:rsid w:val="002242DA"/>
    <w:rsid w:val="00224C37"/>
    <w:rsid w:val="00224E8D"/>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6D2"/>
    <w:rsid w:val="00265133"/>
    <w:rsid w:val="00265A23"/>
    <w:rsid w:val="00267841"/>
    <w:rsid w:val="002710C3"/>
    <w:rsid w:val="0027186A"/>
    <w:rsid w:val="002734D6"/>
    <w:rsid w:val="00274C45"/>
    <w:rsid w:val="00275109"/>
    <w:rsid w:val="00275BEE"/>
    <w:rsid w:val="00277434"/>
    <w:rsid w:val="00280123"/>
    <w:rsid w:val="00281343"/>
    <w:rsid w:val="00281883"/>
    <w:rsid w:val="002874E3"/>
    <w:rsid w:val="00287656"/>
    <w:rsid w:val="00291518"/>
    <w:rsid w:val="00296FF0"/>
    <w:rsid w:val="00297FF0"/>
    <w:rsid w:val="002A17C0"/>
    <w:rsid w:val="002A48DF"/>
    <w:rsid w:val="002A5A84"/>
    <w:rsid w:val="002A6E68"/>
    <w:rsid w:val="002A6E6F"/>
    <w:rsid w:val="002A74E4"/>
    <w:rsid w:val="002A7CFE"/>
    <w:rsid w:val="002A7FB2"/>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FEE"/>
    <w:rsid w:val="00312D68"/>
    <w:rsid w:val="00313DFE"/>
    <w:rsid w:val="003143B2"/>
    <w:rsid w:val="00314821"/>
    <w:rsid w:val="0031483F"/>
    <w:rsid w:val="003164D6"/>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56E"/>
    <w:rsid w:val="00363854"/>
    <w:rsid w:val="00364315"/>
    <w:rsid w:val="003643E2"/>
    <w:rsid w:val="00370155"/>
    <w:rsid w:val="003712D5"/>
    <w:rsid w:val="0037381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D38"/>
    <w:rsid w:val="003B66B6"/>
    <w:rsid w:val="003B7984"/>
    <w:rsid w:val="003B7AF6"/>
    <w:rsid w:val="003C0411"/>
    <w:rsid w:val="003C1871"/>
    <w:rsid w:val="003C1C55"/>
    <w:rsid w:val="003C25EA"/>
    <w:rsid w:val="003C36FD"/>
    <w:rsid w:val="003C664C"/>
    <w:rsid w:val="003D103E"/>
    <w:rsid w:val="003D726D"/>
    <w:rsid w:val="003D79B6"/>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161"/>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219F"/>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716F"/>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01D2"/>
    <w:rsid w:val="005821E3"/>
    <w:rsid w:val="005832EE"/>
    <w:rsid w:val="005847EF"/>
    <w:rsid w:val="005851E6"/>
    <w:rsid w:val="005878B7"/>
    <w:rsid w:val="00590042"/>
    <w:rsid w:val="00592C9A"/>
    <w:rsid w:val="00593DF8"/>
    <w:rsid w:val="00595745"/>
    <w:rsid w:val="005A0E18"/>
    <w:rsid w:val="005A12A5"/>
    <w:rsid w:val="005A165E"/>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A84"/>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F13"/>
    <w:rsid w:val="007031BD"/>
    <w:rsid w:val="00703E80"/>
    <w:rsid w:val="00705276"/>
    <w:rsid w:val="007066A0"/>
    <w:rsid w:val="007075FB"/>
    <w:rsid w:val="0070787B"/>
    <w:rsid w:val="0071131D"/>
    <w:rsid w:val="00711697"/>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339"/>
    <w:rsid w:val="007966D4"/>
    <w:rsid w:val="00796A0A"/>
    <w:rsid w:val="0079792C"/>
    <w:rsid w:val="007A0989"/>
    <w:rsid w:val="007A09C3"/>
    <w:rsid w:val="007A331F"/>
    <w:rsid w:val="007A3844"/>
    <w:rsid w:val="007A4381"/>
    <w:rsid w:val="007A5466"/>
    <w:rsid w:val="007A7EC1"/>
    <w:rsid w:val="007B4FCA"/>
    <w:rsid w:val="007B7B85"/>
    <w:rsid w:val="007C24BA"/>
    <w:rsid w:val="007C462E"/>
    <w:rsid w:val="007C496B"/>
    <w:rsid w:val="007C6803"/>
    <w:rsid w:val="007D0926"/>
    <w:rsid w:val="007D2892"/>
    <w:rsid w:val="007D2DCC"/>
    <w:rsid w:val="007D47E1"/>
    <w:rsid w:val="007D7FCB"/>
    <w:rsid w:val="007E3211"/>
    <w:rsid w:val="007E33B6"/>
    <w:rsid w:val="007E59E8"/>
    <w:rsid w:val="007F3861"/>
    <w:rsid w:val="007F4162"/>
    <w:rsid w:val="007F5441"/>
    <w:rsid w:val="007F7668"/>
    <w:rsid w:val="00800C63"/>
    <w:rsid w:val="00802243"/>
    <w:rsid w:val="008023D4"/>
    <w:rsid w:val="008026E0"/>
    <w:rsid w:val="00804124"/>
    <w:rsid w:val="00805402"/>
    <w:rsid w:val="0080765F"/>
    <w:rsid w:val="00812BE3"/>
    <w:rsid w:val="00814516"/>
    <w:rsid w:val="00815C9D"/>
    <w:rsid w:val="008170E2"/>
    <w:rsid w:val="00823E4C"/>
    <w:rsid w:val="00827749"/>
    <w:rsid w:val="00827B7E"/>
    <w:rsid w:val="00830EEB"/>
    <w:rsid w:val="008312E6"/>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FFF"/>
    <w:rsid w:val="008930D7"/>
    <w:rsid w:val="008947A7"/>
    <w:rsid w:val="00897E80"/>
    <w:rsid w:val="008A04FA"/>
    <w:rsid w:val="008A3188"/>
    <w:rsid w:val="008A3FDF"/>
    <w:rsid w:val="008A6418"/>
    <w:rsid w:val="008A740D"/>
    <w:rsid w:val="008B05D8"/>
    <w:rsid w:val="008B0B3D"/>
    <w:rsid w:val="008B2B1A"/>
    <w:rsid w:val="008B3428"/>
    <w:rsid w:val="008B4A91"/>
    <w:rsid w:val="008B7785"/>
    <w:rsid w:val="008B79F2"/>
    <w:rsid w:val="008C0809"/>
    <w:rsid w:val="008C132C"/>
    <w:rsid w:val="008C3FD0"/>
    <w:rsid w:val="008D27A5"/>
    <w:rsid w:val="008D2AAB"/>
    <w:rsid w:val="008D309C"/>
    <w:rsid w:val="008D316B"/>
    <w:rsid w:val="008D58F9"/>
    <w:rsid w:val="008D7427"/>
    <w:rsid w:val="008E3338"/>
    <w:rsid w:val="008E47BE"/>
    <w:rsid w:val="008F09DF"/>
    <w:rsid w:val="008F3053"/>
    <w:rsid w:val="008F3136"/>
    <w:rsid w:val="008F40DF"/>
    <w:rsid w:val="008F5E16"/>
    <w:rsid w:val="008F5EFC"/>
    <w:rsid w:val="008F6B1F"/>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B7D"/>
    <w:rsid w:val="009375BB"/>
    <w:rsid w:val="009418E9"/>
    <w:rsid w:val="009452AF"/>
    <w:rsid w:val="00946044"/>
    <w:rsid w:val="0094653B"/>
    <w:rsid w:val="009465AB"/>
    <w:rsid w:val="00946DEE"/>
    <w:rsid w:val="00952837"/>
    <w:rsid w:val="00953499"/>
    <w:rsid w:val="00954A16"/>
    <w:rsid w:val="0095696D"/>
    <w:rsid w:val="00960F2D"/>
    <w:rsid w:val="0096482F"/>
    <w:rsid w:val="00964E3A"/>
    <w:rsid w:val="00967126"/>
    <w:rsid w:val="00970EAE"/>
    <w:rsid w:val="00971627"/>
    <w:rsid w:val="00972797"/>
    <w:rsid w:val="0097279D"/>
    <w:rsid w:val="00976837"/>
    <w:rsid w:val="00977C4B"/>
    <w:rsid w:val="00980154"/>
    <w:rsid w:val="00980311"/>
    <w:rsid w:val="0098170E"/>
    <w:rsid w:val="0098285C"/>
    <w:rsid w:val="00983B56"/>
    <w:rsid w:val="009847FD"/>
    <w:rsid w:val="009851B3"/>
    <w:rsid w:val="00985300"/>
    <w:rsid w:val="00986720"/>
    <w:rsid w:val="00987F00"/>
    <w:rsid w:val="0099403D"/>
    <w:rsid w:val="00995B0B"/>
    <w:rsid w:val="00996992"/>
    <w:rsid w:val="009A1883"/>
    <w:rsid w:val="009A39F5"/>
    <w:rsid w:val="009A4588"/>
    <w:rsid w:val="009A5EA5"/>
    <w:rsid w:val="009A62A8"/>
    <w:rsid w:val="009B00C2"/>
    <w:rsid w:val="009B26AB"/>
    <w:rsid w:val="009B3476"/>
    <w:rsid w:val="009B39BC"/>
    <w:rsid w:val="009B4529"/>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D78"/>
    <w:rsid w:val="009E3631"/>
    <w:rsid w:val="009E3EB9"/>
    <w:rsid w:val="009E621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650"/>
    <w:rsid w:val="00AD7780"/>
    <w:rsid w:val="00AE2263"/>
    <w:rsid w:val="00AE248E"/>
    <w:rsid w:val="00AE2D12"/>
    <w:rsid w:val="00AE2F06"/>
    <w:rsid w:val="00AE4F1C"/>
    <w:rsid w:val="00AF1433"/>
    <w:rsid w:val="00AF48B4"/>
    <w:rsid w:val="00AF4923"/>
    <w:rsid w:val="00AF52CD"/>
    <w:rsid w:val="00AF68EE"/>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5970"/>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0B3F"/>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3BE"/>
    <w:rsid w:val="00C2766F"/>
    <w:rsid w:val="00C3223B"/>
    <w:rsid w:val="00C333C6"/>
    <w:rsid w:val="00C35CC5"/>
    <w:rsid w:val="00C361C5"/>
    <w:rsid w:val="00C377D1"/>
    <w:rsid w:val="00C37BDA"/>
    <w:rsid w:val="00C37C84"/>
    <w:rsid w:val="00C42B41"/>
    <w:rsid w:val="00C46166"/>
    <w:rsid w:val="00C4710D"/>
    <w:rsid w:val="00C50CAD"/>
    <w:rsid w:val="00C545E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7F3"/>
    <w:rsid w:val="00C80B8F"/>
    <w:rsid w:val="00C82743"/>
    <w:rsid w:val="00C834CE"/>
    <w:rsid w:val="00C848C3"/>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A83"/>
    <w:rsid w:val="00CB3627"/>
    <w:rsid w:val="00CB3A7B"/>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F66"/>
    <w:rsid w:val="00D47E2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C11"/>
    <w:rsid w:val="00DA564B"/>
    <w:rsid w:val="00DA6A5C"/>
    <w:rsid w:val="00DB034F"/>
    <w:rsid w:val="00DB311F"/>
    <w:rsid w:val="00DB53C6"/>
    <w:rsid w:val="00DB59E3"/>
    <w:rsid w:val="00DB6CB6"/>
    <w:rsid w:val="00DB758F"/>
    <w:rsid w:val="00DC19A0"/>
    <w:rsid w:val="00DC1F1B"/>
    <w:rsid w:val="00DC3D8F"/>
    <w:rsid w:val="00DC42E8"/>
    <w:rsid w:val="00DC6DBB"/>
    <w:rsid w:val="00DC7761"/>
    <w:rsid w:val="00DD0022"/>
    <w:rsid w:val="00DD073C"/>
    <w:rsid w:val="00DD128C"/>
    <w:rsid w:val="00DD1B8F"/>
    <w:rsid w:val="00DD4AD1"/>
    <w:rsid w:val="00DD5BCC"/>
    <w:rsid w:val="00DD7509"/>
    <w:rsid w:val="00DD79C7"/>
    <w:rsid w:val="00DD7D6E"/>
    <w:rsid w:val="00DE34B2"/>
    <w:rsid w:val="00DE49DE"/>
    <w:rsid w:val="00DE618B"/>
    <w:rsid w:val="00DE6EC2"/>
    <w:rsid w:val="00DF0834"/>
    <w:rsid w:val="00DF0873"/>
    <w:rsid w:val="00DF2707"/>
    <w:rsid w:val="00DF4D90"/>
    <w:rsid w:val="00DF5EBD"/>
    <w:rsid w:val="00DF63EB"/>
    <w:rsid w:val="00DF6BA8"/>
    <w:rsid w:val="00DF78EA"/>
    <w:rsid w:val="00DF7CA3"/>
    <w:rsid w:val="00DF7F0D"/>
    <w:rsid w:val="00E00D5A"/>
    <w:rsid w:val="00E01462"/>
    <w:rsid w:val="00E01A76"/>
    <w:rsid w:val="00E04B30"/>
    <w:rsid w:val="00E05FB7"/>
    <w:rsid w:val="00E066E6"/>
    <w:rsid w:val="00E0679D"/>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1FD"/>
    <w:rsid w:val="00E87A99"/>
    <w:rsid w:val="00E90702"/>
    <w:rsid w:val="00E91D73"/>
    <w:rsid w:val="00E9241E"/>
    <w:rsid w:val="00E93DEF"/>
    <w:rsid w:val="00E947B1"/>
    <w:rsid w:val="00E96852"/>
    <w:rsid w:val="00EA16AC"/>
    <w:rsid w:val="00EA2C68"/>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B6E"/>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882"/>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515"/>
    <w:rsid w:val="00F7758F"/>
    <w:rsid w:val="00F82811"/>
    <w:rsid w:val="00F83F8D"/>
    <w:rsid w:val="00F84153"/>
    <w:rsid w:val="00F85661"/>
    <w:rsid w:val="00F96602"/>
    <w:rsid w:val="00F9735A"/>
    <w:rsid w:val="00FA32FC"/>
    <w:rsid w:val="00FA59FD"/>
    <w:rsid w:val="00FA5D8C"/>
    <w:rsid w:val="00FA6403"/>
    <w:rsid w:val="00FB16CD"/>
    <w:rsid w:val="00FB73AE"/>
    <w:rsid w:val="00FC3F4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7DE"/>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A33C16-9221-463C-B030-AF51ED47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861FD"/>
    <w:rPr>
      <w:sz w:val="16"/>
      <w:szCs w:val="16"/>
    </w:rPr>
  </w:style>
  <w:style w:type="paragraph" w:styleId="CommentText">
    <w:name w:val="annotation text"/>
    <w:basedOn w:val="Normal"/>
    <w:link w:val="CommentTextChar"/>
    <w:unhideWhenUsed/>
    <w:rsid w:val="00E861FD"/>
    <w:rPr>
      <w:sz w:val="20"/>
      <w:szCs w:val="20"/>
    </w:rPr>
  </w:style>
  <w:style w:type="character" w:customStyle="1" w:styleId="CommentTextChar">
    <w:name w:val="Comment Text Char"/>
    <w:basedOn w:val="DefaultParagraphFont"/>
    <w:link w:val="CommentText"/>
    <w:rsid w:val="00E861FD"/>
  </w:style>
  <w:style w:type="paragraph" w:styleId="CommentSubject">
    <w:name w:val="annotation subject"/>
    <w:basedOn w:val="CommentText"/>
    <w:next w:val="CommentText"/>
    <w:link w:val="CommentSubjectChar"/>
    <w:semiHidden/>
    <w:unhideWhenUsed/>
    <w:rsid w:val="00E861FD"/>
    <w:rPr>
      <w:b/>
      <w:bCs/>
    </w:rPr>
  </w:style>
  <w:style w:type="character" w:customStyle="1" w:styleId="CommentSubjectChar">
    <w:name w:val="Comment Subject Char"/>
    <w:basedOn w:val="CommentTextChar"/>
    <w:link w:val="CommentSubject"/>
    <w:semiHidden/>
    <w:rsid w:val="00E861FD"/>
    <w:rPr>
      <w:b/>
      <w:bCs/>
    </w:rPr>
  </w:style>
  <w:style w:type="paragraph" w:styleId="Revision">
    <w:name w:val="Revision"/>
    <w:hidden/>
    <w:uiPriority w:val="99"/>
    <w:semiHidden/>
    <w:rsid w:val="007C24BA"/>
    <w:rPr>
      <w:sz w:val="24"/>
      <w:szCs w:val="24"/>
    </w:rPr>
  </w:style>
  <w:style w:type="paragraph" w:styleId="ListParagraph">
    <w:name w:val="List Paragraph"/>
    <w:basedOn w:val="Normal"/>
    <w:uiPriority w:val="34"/>
    <w:qFormat/>
    <w:rsid w:val="00306FEE"/>
    <w:pPr>
      <w:ind w:left="720"/>
      <w:contextualSpacing/>
    </w:pPr>
  </w:style>
  <w:style w:type="character" w:styleId="Hyperlink">
    <w:name w:val="Hyperlink"/>
    <w:basedOn w:val="DefaultParagraphFont"/>
    <w:unhideWhenUsed/>
    <w:rsid w:val="00373811"/>
    <w:rPr>
      <w:color w:val="0000FF" w:themeColor="hyperlink"/>
      <w:u w:val="single"/>
    </w:rPr>
  </w:style>
  <w:style w:type="character" w:customStyle="1" w:styleId="UnresolvedMention1">
    <w:name w:val="Unresolved Mention1"/>
    <w:basedOn w:val="DefaultParagraphFont"/>
    <w:uiPriority w:val="99"/>
    <w:semiHidden/>
    <w:unhideWhenUsed/>
    <w:rsid w:val="0037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Words>
  <Characters>8532</Characters>
  <Application>Microsoft Office Word</Application>
  <DocSecurity>0</DocSecurity>
  <Lines>174</Lines>
  <Paragraphs>62</Paragraphs>
  <ScaleCrop>false</ScaleCrop>
  <HeadingPairs>
    <vt:vector size="2" baseType="variant">
      <vt:variant>
        <vt:lpstr>Title</vt:lpstr>
      </vt:variant>
      <vt:variant>
        <vt:i4>1</vt:i4>
      </vt:variant>
    </vt:vector>
  </HeadingPairs>
  <TitlesOfParts>
    <vt:vector size="1" baseType="lpstr">
      <vt:lpstr>BA - SB00650 (Committee Report (Substituted))</vt:lpstr>
    </vt:vector>
  </TitlesOfParts>
  <Company>State of Texas</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31223</dc:subject>
  <dc:creator>State of Texas</dc:creator>
  <dc:description>SB 650 by West-(H)Licensing &amp; Administrative Procedures (Substitute Document Number: 89R 29755)</dc:description>
  <cp:lastModifiedBy>Damian Duarte</cp:lastModifiedBy>
  <cp:revision>2</cp:revision>
  <cp:lastPrinted>2003-11-26T17:21:00Z</cp:lastPrinted>
  <dcterms:created xsi:type="dcterms:W3CDTF">2025-05-16T00:47:00Z</dcterms:created>
  <dcterms:modified xsi:type="dcterms:W3CDTF">2025-05-16T00:47:00Z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25.135.646</vt:lpwstr>
  </property>
</Properties>
</file>