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4454D" w14:paraId="49349770" w14:textId="77777777" w:rsidTr="00345119">
        <w:tc>
          <w:tcPr>
            <w:tcW w:w="9576" w:type="dxa"/>
            <w:noWrap/>
          </w:tcPr>
          <w:p w14:paraId="28470FC4" w14:textId="77777777" w:rsidR="008423E4" w:rsidRPr="0022177D" w:rsidRDefault="00CA2386" w:rsidP="00E43161">
            <w:pPr>
              <w:pStyle w:val="Heading1"/>
            </w:pPr>
            <w:r w:rsidRPr="00631897">
              <w:t>BILL ANALYSIS</w:t>
            </w:r>
          </w:p>
        </w:tc>
      </w:tr>
    </w:tbl>
    <w:p w14:paraId="01A2773D" w14:textId="77777777" w:rsidR="008423E4" w:rsidRPr="0022177D" w:rsidRDefault="008423E4" w:rsidP="00E43161">
      <w:pPr>
        <w:jc w:val="center"/>
      </w:pPr>
    </w:p>
    <w:p w14:paraId="50C50094" w14:textId="77777777" w:rsidR="008423E4" w:rsidRPr="00B31F0E" w:rsidRDefault="008423E4" w:rsidP="00E43161"/>
    <w:p w14:paraId="30B4080F" w14:textId="77777777" w:rsidR="008423E4" w:rsidRPr="00742794" w:rsidRDefault="008423E4" w:rsidP="00E43161">
      <w:pPr>
        <w:tabs>
          <w:tab w:val="right" w:pos="9360"/>
        </w:tabs>
      </w:pPr>
    </w:p>
    <w:tbl>
      <w:tblPr>
        <w:tblW w:w="0" w:type="auto"/>
        <w:tblLayout w:type="fixed"/>
        <w:tblLook w:val="01E0" w:firstRow="1" w:lastRow="1" w:firstColumn="1" w:lastColumn="1" w:noHBand="0" w:noVBand="0"/>
      </w:tblPr>
      <w:tblGrid>
        <w:gridCol w:w="9576"/>
      </w:tblGrid>
      <w:tr w:rsidR="00D4454D" w14:paraId="47CF3C21" w14:textId="77777777" w:rsidTr="00345119">
        <w:tc>
          <w:tcPr>
            <w:tcW w:w="9576" w:type="dxa"/>
          </w:tcPr>
          <w:p w14:paraId="05A5E1AC" w14:textId="3D26D0CB" w:rsidR="008423E4" w:rsidRPr="00861995" w:rsidRDefault="00CA2386" w:rsidP="00E43161">
            <w:pPr>
              <w:jc w:val="right"/>
            </w:pPr>
            <w:r>
              <w:t>S.B. 664</w:t>
            </w:r>
          </w:p>
        </w:tc>
      </w:tr>
      <w:tr w:rsidR="00D4454D" w14:paraId="3B9EDC7B" w14:textId="77777777" w:rsidTr="00345119">
        <w:tc>
          <w:tcPr>
            <w:tcW w:w="9576" w:type="dxa"/>
          </w:tcPr>
          <w:p w14:paraId="7442A41D" w14:textId="3F5AC896" w:rsidR="008423E4" w:rsidRPr="00861995" w:rsidRDefault="00CA2386" w:rsidP="00E43161">
            <w:pPr>
              <w:jc w:val="right"/>
            </w:pPr>
            <w:r>
              <w:t xml:space="preserve">By: </w:t>
            </w:r>
            <w:r w:rsidR="007F3354">
              <w:t>Huffman</w:t>
            </w:r>
          </w:p>
        </w:tc>
      </w:tr>
      <w:tr w:rsidR="00D4454D" w14:paraId="52BCF3BC" w14:textId="77777777" w:rsidTr="00345119">
        <w:tc>
          <w:tcPr>
            <w:tcW w:w="9576" w:type="dxa"/>
          </w:tcPr>
          <w:p w14:paraId="587D1C8B" w14:textId="6D24E6C7" w:rsidR="008423E4" w:rsidRPr="00861995" w:rsidRDefault="00CA2386" w:rsidP="00E43161">
            <w:pPr>
              <w:jc w:val="right"/>
            </w:pPr>
            <w:r>
              <w:t>Criminal Jurisprudence</w:t>
            </w:r>
          </w:p>
        </w:tc>
      </w:tr>
      <w:tr w:rsidR="00D4454D" w14:paraId="54B5B155" w14:textId="77777777" w:rsidTr="00345119">
        <w:tc>
          <w:tcPr>
            <w:tcW w:w="9576" w:type="dxa"/>
          </w:tcPr>
          <w:p w14:paraId="35DF5B13" w14:textId="2379C426" w:rsidR="008423E4" w:rsidRDefault="00CA2386" w:rsidP="00E43161">
            <w:pPr>
              <w:jc w:val="right"/>
            </w:pPr>
            <w:r>
              <w:t>Committee Report (Unamended)</w:t>
            </w:r>
          </w:p>
        </w:tc>
      </w:tr>
    </w:tbl>
    <w:p w14:paraId="5960E404" w14:textId="77777777" w:rsidR="008423E4" w:rsidRPr="00F51820" w:rsidRDefault="008423E4" w:rsidP="00E43161">
      <w:pPr>
        <w:tabs>
          <w:tab w:val="right" w:pos="9360"/>
        </w:tabs>
        <w:rPr>
          <w:sz w:val="22"/>
          <w:szCs w:val="22"/>
        </w:rPr>
      </w:pPr>
    </w:p>
    <w:p w14:paraId="75185AFF" w14:textId="77777777" w:rsidR="008423E4" w:rsidRPr="00F51820" w:rsidRDefault="008423E4" w:rsidP="00E43161">
      <w:pPr>
        <w:rPr>
          <w:sz w:val="22"/>
          <w:szCs w:val="22"/>
        </w:rPr>
      </w:pPr>
    </w:p>
    <w:p w14:paraId="4267D7E8" w14:textId="77777777" w:rsidR="008423E4" w:rsidRPr="00F51820" w:rsidRDefault="008423E4" w:rsidP="00E43161">
      <w:pPr>
        <w:rPr>
          <w:sz w:val="22"/>
          <w:szCs w:val="22"/>
        </w:rPr>
      </w:pPr>
    </w:p>
    <w:tbl>
      <w:tblPr>
        <w:tblW w:w="0" w:type="auto"/>
        <w:tblCellMar>
          <w:left w:w="115" w:type="dxa"/>
          <w:right w:w="115" w:type="dxa"/>
        </w:tblCellMar>
        <w:tblLook w:val="01E0" w:firstRow="1" w:lastRow="1" w:firstColumn="1" w:lastColumn="1" w:noHBand="0" w:noVBand="0"/>
      </w:tblPr>
      <w:tblGrid>
        <w:gridCol w:w="9360"/>
      </w:tblGrid>
      <w:tr w:rsidR="00D4454D" w14:paraId="1C082E90" w14:textId="77777777" w:rsidTr="00345119">
        <w:tc>
          <w:tcPr>
            <w:tcW w:w="9576" w:type="dxa"/>
          </w:tcPr>
          <w:p w14:paraId="24D2AF15" w14:textId="77777777" w:rsidR="008423E4" w:rsidRPr="00A8133F" w:rsidRDefault="00CA2386" w:rsidP="00E43161">
            <w:pPr>
              <w:rPr>
                <w:b/>
              </w:rPr>
            </w:pPr>
            <w:r w:rsidRPr="009C1E9A">
              <w:rPr>
                <w:b/>
                <w:u w:val="single"/>
              </w:rPr>
              <w:t>BACKGROUND AND PURPOSE</w:t>
            </w:r>
            <w:r>
              <w:rPr>
                <w:b/>
              </w:rPr>
              <w:t xml:space="preserve"> </w:t>
            </w:r>
          </w:p>
          <w:p w14:paraId="41937D43" w14:textId="77777777" w:rsidR="008423E4" w:rsidRPr="00F51820" w:rsidRDefault="008423E4" w:rsidP="00E43161">
            <w:pPr>
              <w:rPr>
                <w:sz w:val="22"/>
                <w:szCs w:val="22"/>
              </w:rPr>
            </w:pPr>
          </w:p>
          <w:p w14:paraId="52395BDD" w14:textId="026407C8" w:rsidR="008423E4" w:rsidRDefault="00CA2386" w:rsidP="00E43161">
            <w:pPr>
              <w:pStyle w:val="Header"/>
              <w:tabs>
                <w:tab w:val="clear" w:pos="4320"/>
                <w:tab w:val="clear" w:pos="8640"/>
              </w:tabs>
              <w:jc w:val="both"/>
            </w:pPr>
            <w:r>
              <w:t>The bill sponsor has informed the committee that a</w:t>
            </w:r>
            <w:r w:rsidR="00376BE1" w:rsidRPr="00376BE1">
              <w:t xml:space="preserve"> magistrate in Texas is </w:t>
            </w:r>
            <w:r>
              <w:t xml:space="preserve">a </w:t>
            </w:r>
            <w:r w:rsidR="00376BE1" w:rsidRPr="00376BE1">
              <w:t xml:space="preserve">judicial officer who presides over criminal cases and some civil cases, with a primary focus on setting bail for defendants in </w:t>
            </w:r>
            <w:r w:rsidR="00644052">
              <w:t xml:space="preserve">many </w:t>
            </w:r>
            <w:r w:rsidR="00376BE1" w:rsidRPr="00376BE1">
              <w:t>counties</w:t>
            </w:r>
            <w:r w:rsidR="00EE5E45">
              <w:t xml:space="preserve">, and that </w:t>
            </w:r>
            <w:r w:rsidR="00014C9D">
              <w:t xml:space="preserve">many </w:t>
            </w:r>
            <w:r w:rsidR="00376BE1" w:rsidRPr="00376BE1">
              <w:t>counties have unique qualification standards</w:t>
            </w:r>
            <w:r w:rsidR="001130E2">
              <w:t xml:space="preserve"> </w:t>
            </w:r>
            <w:r w:rsidR="00644052">
              <w:t xml:space="preserve">for </w:t>
            </w:r>
            <w:r w:rsidR="00014C9D">
              <w:t xml:space="preserve">magistrates </w:t>
            </w:r>
            <w:r w:rsidR="001130E2">
              <w:t xml:space="preserve">under </w:t>
            </w:r>
            <w:r w:rsidR="00014C9D">
              <w:t xml:space="preserve">current </w:t>
            </w:r>
            <w:r w:rsidR="001130E2">
              <w:t>law</w:t>
            </w:r>
            <w:r w:rsidR="00376BE1" w:rsidRPr="00376BE1">
              <w:t xml:space="preserve">. </w:t>
            </w:r>
            <w:r w:rsidR="001130E2">
              <w:t xml:space="preserve">S.B. </w:t>
            </w:r>
            <w:r w:rsidR="00376BE1" w:rsidRPr="00376BE1">
              <w:t xml:space="preserve">664 seeks to </w:t>
            </w:r>
            <w:r w:rsidR="00EE5E45">
              <w:t xml:space="preserve">set out </w:t>
            </w:r>
            <w:r w:rsidR="00376BE1" w:rsidRPr="00376BE1">
              <w:t>uniform statewide qualifications for magistrates</w:t>
            </w:r>
            <w:r w:rsidR="001130E2">
              <w:t xml:space="preserve">. </w:t>
            </w:r>
          </w:p>
          <w:p w14:paraId="7D861608" w14:textId="77777777" w:rsidR="008423E4" w:rsidRPr="00F51820" w:rsidRDefault="008423E4" w:rsidP="00E43161">
            <w:pPr>
              <w:rPr>
                <w:b/>
                <w:sz w:val="22"/>
                <w:szCs w:val="22"/>
              </w:rPr>
            </w:pPr>
          </w:p>
        </w:tc>
      </w:tr>
      <w:tr w:rsidR="00D4454D" w14:paraId="3CD37C6E" w14:textId="77777777" w:rsidTr="00345119">
        <w:tc>
          <w:tcPr>
            <w:tcW w:w="9576" w:type="dxa"/>
          </w:tcPr>
          <w:p w14:paraId="00EF1552" w14:textId="77777777" w:rsidR="0017725B" w:rsidRDefault="00CA2386" w:rsidP="00E43161">
            <w:pPr>
              <w:rPr>
                <w:b/>
                <w:u w:val="single"/>
              </w:rPr>
            </w:pPr>
            <w:r>
              <w:rPr>
                <w:b/>
                <w:u w:val="single"/>
              </w:rPr>
              <w:t>CRIMINAL JUSTICE IMPACT</w:t>
            </w:r>
          </w:p>
          <w:p w14:paraId="6F119772" w14:textId="77777777" w:rsidR="0017725B" w:rsidRPr="00F51820" w:rsidRDefault="0017725B" w:rsidP="00E43161">
            <w:pPr>
              <w:rPr>
                <w:b/>
                <w:sz w:val="22"/>
                <w:szCs w:val="22"/>
                <w:u w:val="single"/>
              </w:rPr>
            </w:pPr>
          </w:p>
          <w:p w14:paraId="7F94F71F" w14:textId="10D95B72" w:rsidR="00494EED" w:rsidRPr="00494EED" w:rsidRDefault="00CA2386" w:rsidP="00E43161">
            <w:pPr>
              <w:jc w:val="both"/>
            </w:pPr>
            <w:r>
              <w:t xml:space="preserve">It is the committee's opinion that this bill does not expressly create a criminal offense, increase the punishment for an existing criminal offense or category of </w:t>
            </w:r>
            <w:r>
              <w:t>offenses, or change the eligibility of a person for community supervision, parole, or mandatory supervision.</w:t>
            </w:r>
          </w:p>
          <w:p w14:paraId="42366BD4" w14:textId="77777777" w:rsidR="0017725B" w:rsidRPr="00F51820" w:rsidRDefault="0017725B" w:rsidP="00E43161">
            <w:pPr>
              <w:rPr>
                <w:b/>
                <w:sz w:val="22"/>
                <w:szCs w:val="22"/>
                <w:u w:val="single"/>
              </w:rPr>
            </w:pPr>
          </w:p>
        </w:tc>
      </w:tr>
      <w:tr w:rsidR="00D4454D" w14:paraId="43D75588" w14:textId="77777777" w:rsidTr="00345119">
        <w:tc>
          <w:tcPr>
            <w:tcW w:w="9576" w:type="dxa"/>
          </w:tcPr>
          <w:p w14:paraId="18596EB1" w14:textId="77777777" w:rsidR="008423E4" w:rsidRPr="00A8133F" w:rsidRDefault="00CA2386" w:rsidP="00E43161">
            <w:pPr>
              <w:rPr>
                <w:b/>
              </w:rPr>
            </w:pPr>
            <w:r w:rsidRPr="009C1E9A">
              <w:rPr>
                <w:b/>
                <w:u w:val="single"/>
              </w:rPr>
              <w:t>RULEMAKING AUTHORITY</w:t>
            </w:r>
            <w:r>
              <w:rPr>
                <w:b/>
              </w:rPr>
              <w:t xml:space="preserve"> </w:t>
            </w:r>
          </w:p>
          <w:p w14:paraId="39F830E7" w14:textId="77777777" w:rsidR="008423E4" w:rsidRPr="00F51820" w:rsidRDefault="008423E4" w:rsidP="00E43161">
            <w:pPr>
              <w:rPr>
                <w:sz w:val="22"/>
                <w:szCs w:val="22"/>
              </w:rPr>
            </w:pPr>
          </w:p>
          <w:p w14:paraId="6FADBB9E" w14:textId="77038CA3" w:rsidR="00494EED" w:rsidRDefault="00CA2386" w:rsidP="00E43161">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3912F7C" w14:textId="77777777" w:rsidR="008423E4" w:rsidRPr="00F51820" w:rsidRDefault="008423E4" w:rsidP="00E43161">
            <w:pPr>
              <w:rPr>
                <w:b/>
                <w:sz w:val="22"/>
                <w:szCs w:val="22"/>
              </w:rPr>
            </w:pPr>
          </w:p>
        </w:tc>
      </w:tr>
      <w:tr w:rsidR="00D4454D" w14:paraId="25DC2A96" w14:textId="77777777" w:rsidTr="00345119">
        <w:tc>
          <w:tcPr>
            <w:tcW w:w="9576" w:type="dxa"/>
          </w:tcPr>
          <w:p w14:paraId="36F90B33" w14:textId="77777777" w:rsidR="008423E4" w:rsidRPr="00A8133F" w:rsidRDefault="00CA2386" w:rsidP="00E43161">
            <w:pPr>
              <w:rPr>
                <w:b/>
              </w:rPr>
            </w:pPr>
            <w:r w:rsidRPr="009C1E9A">
              <w:rPr>
                <w:b/>
                <w:u w:val="single"/>
              </w:rPr>
              <w:t>ANALYSIS</w:t>
            </w:r>
            <w:r>
              <w:rPr>
                <w:b/>
              </w:rPr>
              <w:t xml:space="preserve"> </w:t>
            </w:r>
          </w:p>
          <w:p w14:paraId="0B2F7BF2" w14:textId="77777777" w:rsidR="008423E4" w:rsidRPr="00F51820" w:rsidRDefault="008423E4" w:rsidP="00E43161">
            <w:pPr>
              <w:rPr>
                <w:sz w:val="22"/>
                <w:szCs w:val="22"/>
              </w:rPr>
            </w:pPr>
          </w:p>
          <w:p w14:paraId="58D42E0F" w14:textId="3F4009CB" w:rsidR="00F33B41" w:rsidRDefault="00CA2386" w:rsidP="00E43161">
            <w:pPr>
              <w:pStyle w:val="Header"/>
              <w:jc w:val="both"/>
            </w:pPr>
            <w:r>
              <w:t xml:space="preserve">S.B. 664 removes </w:t>
            </w:r>
            <w:r w:rsidR="002A24F1">
              <w:t xml:space="preserve">certain qualifications to be eligible for appointment as a magistrate, juvenile court master, and criminal law hearing officer in certain counties </w:t>
            </w:r>
            <w:r>
              <w:t xml:space="preserve">and </w:t>
            </w:r>
            <w:r w:rsidR="00252899">
              <w:t xml:space="preserve">instead </w:t>
            </w:r>
            <w:r w:rsidR="002A24F1">
              <w:t xml:space="preserve">sets </w:t>
            </w:r>
            <w:r>
              <w:t xml:space="preserve">out </w:t>
            </w:r>
            <w:r w:rsidR="002A24F1">
              <w:t xml:space="preserve">qualifications to be eligible for general appointment as a master, magistrate, referee, associate judge, or hearing officer. </w:t>
            </w:r>
          </w:p>
          <w:p w14:paraId="5FCF38B4" w14:textId="77777777" w:rsidR="00F33B41" w:rsidRPr="00F51820" w:rsidRDefault="00F33B41" w:rsidP="00E43161">
            <w:pPr>
              <w:pStyle w:val="Header"/>
              <w:jc w:val="both"/>
              <w:rPr>
                <w:sz w:val="22"/>
                <w:szCs w:val="22"/>
              </w:rPr>
            </w:pPr>
          </w:p>
          <w:p w14:paraId="253C784A" w14:textId="433ED479" w:rsidR="00F87F11" w:rsidRDefault="00CA2386" w:rsidP="00E43161">
            <w:pPr>
              <w:pStyle w:val="Header"/>
              <w:jc w:val="both"/>
            </w:pPr>
            <w:r>
              <w:t xml:space="preserve">Accordingly, </w:t>
            </w:r>
            <w:r w:rsidR="00A343E6">
              <w:t xml:space="preserve">S.B. 664 </w:t>
            </w:r>
            <w:r>
              <w:t>repeals Government Code provisions governing the qualifications</w:t>
            </w:r>
            <w:r w:rsidR="009F7520">
              <w:t xml:space="preserve"> </w:t>
            </w:r>
            <w:r>
              <w:t>to be eligible for the following appointments:</w:t>
            </w:r>
          </w:p>
          <w:p w14:paraId="1BDF849A" w14:textId="6E1674A9" w:rsidR="00F87F11" w:rsidRDefault="00CA2386" w:rsidP="00E43161">
            <w:pPr>
              <w:pStyle w:val="Header"/>
              <w:numPr>
                <w:ilvl w:val="0"/>
                <w:numId w:val="9"/>
              </w:numPr>
              <w:jc w:val="both"/>
            </w:pPr>
            <w:r>
              <w:t>criminal law magistrates in Dallas County;</w:t>
            </w:r>
          </w:p>
          <w:p w14:paraId="68EED9FD" w14:textId="1CCAD245" w:rsidR="00F87F11" w:rsidRDefault="00CA2386" w:rsidP="00E43161">
            <w:pPr>
              <w:pStyle w:val="Header"/>
              <w:numPr>
                <w:ilvl w:val="0"/>
                <w:numId w:val="9"/>
              </w:numPr>
              <w:jc w:val="both"/>
            </w:pPr>
            <w:r>
              <w:t>criminal law magistrates in Tarrant County;</w:t>
            </w:r>
          </w:p>
          <w:p w14:paraId="2E2DBB25" w14:textId="5A352E31" w:rsidR="00F87F11" w:rsidRDefault="00CA2386" w:rsidP="00E43161">
            <w:pPr>
              <w:pStyle w:val="Header"/>
              <w:numPr>
                <w:ilvl w:val="0"/>
                <w:numId w:val="9"/>
              </w:numPr>
              <w:jc w:val="both"/>
            </w:pPr>
            <w:r>
              <w:t>juvenile court masters in Harris County;</w:t>
            </w:r>
          </w:p>
          <w:p w14:paraId="2B713410" w14:textId="3B47AB1F" w:rsidR="00F87F11" w:rsidRDefault="00CA2386" w:rsidP="00E43161">
            <w:pPr>
              <w:pStyle w:val="Header"/>
              <w:numPr>
                <w:ilvl w:val="0"/>
                <w:numId w:val="9"/>
              </w:numPr>
              <w:jc w:val="both"/>
            </w:pPr>
            <w:r>
              <w:t>criminal law hearing officer</w:t>
            </w:r>
            <w:r w:rsidR="008E5B54">
              <w:t>s</w:t>
            </w:r>
            <w:r>
              <w:t xml:space="preserve"> </w:t>
            </w:r>
            <w:r w:rsidR="008E5B54" w:rsidRPr="008E5B54">
              <w:t>appointed by a board of judges and justices of Harris County</w:t>
            </w:r>
            <w:r>
              <w:t>;</w:t>
            </w:r>
          </w:p>
          <w:p w14:paraId="6C947C81" w14:textId="4539F80D" w:rsidR="00F87F11" w:rsidRDefault="00CA2386" w:rsidP="00E43161">
            <w:pPr>
              <w:pStyle w:val="Header"/>
              <w:numPr>
                <w:ilvl w:val="0"/>
                <w:numId w:val="9"/>
              </w:numPr>
              <w:jc w:val="both"/>
            </w:pPr>
            <w:r>
              <w:t>magistrate</w:t>
            </w:r>
            <w:r w:rsidR="00494EED">
              <w:t>s</w:t>
            </w:r>
            <w:r>
              <w:t xml:space="preserve"> in Lubbock County;</w:t>
            </w:r>
          </w:p>
          <w:p w14:paraId="506B8739" w14:textId="31FDD12F" w:rsidR="00F87F11" w:rsidRDefault="00CA2386" w:rsidP="00E43161">
            <w:pPr>
              <w:pStyle w:val="Header"/>
              <w:numPr>
                <w:ilvl w:val="0"/>
                <w:numId w:val="9"/>
              </w:numPr>
              <w:jc w:val="both"/>
            </w:pPr>
            <w:r>
              <w:t xml:space="preserve">criminal law </w:t>
            </w:r>
            <w:r w:rsidRPr="00F87F11">
              <w:t xml:space="preserve">magistrates in </w:t>
            </w:r>
            <w:r>
              <w:t xml:space="preserve">Bexar </w:t>
            </w:r>
            <w:r w:rsidRPr="00F87F11">
              <w:t>County</w:t>
            </w:r>
            <w:r>
              <w:t>;</w:t>
            </w:r>
          </w:p>
          <w:p w14:paraId="691F80AF" w14:textId="00D030BF" w:rsidR="00F87F11" w:rsidRDefault="00CA2386" w:rsidP="00E43161">
            <w:pPr>
              <w:pStyle w:val="Header"/>
              <w:numPr>
                <w:ilvl w:val="0"/>
                <w:numId w:val="9"/>
              </w:numPr>
              <w:jc w:val="both"/>
            </w:pPr>
            <w:r>
              <w:t xml:space="preserve">criminal law </w:t>
            </w:r>
            <w:r w:rsidRPr="00F87F11">
              <w:t>magistrates in T</w:t>
            </w:r>
            <w:r>
              <w:t xml:space="preserve">ravis </w:t>
            </w:r>
            <w:r w:rsidRPr="00F87F11">
              <w:t>County</w:t>
            </w:r>
            <w:r>
              <w:t>;</w:t>
            </w:r>
          </w:p>
          <w:p w14:paraId="119392B7" w14:textId="0481FF89" w:rsidR="00F87F11" w:rsidRDefault="00CA2386" w:rsidP="00E43161">
            <w:pPr>
              <w:pStyle w:val="Header"/>
              <w:numPr>
                <w:ilvl w:val="0"/>
                <w:numId w:val="9"/>
              </w:numPr>
              <w:jc w:val="both"/>
            </w:pPr>
            <w:r>
              <w:t xml:space="preserve">criminal law </w:t>
            </w:r>
            <w:r w:rsidRPr="00F87F11">
              <w:t xml:space="preserve">magistrates in </w:t>
            </w:r>
            <w:r>
              <w:t>Webb</w:t>
            </w:r>
            <w:r w:rsidRPr="00F87F11">
              <w:t xml:space="preserve"> County</w:t>
            </w:r>
            <w:r>
              <w:t>;</w:t>
            </w:r>
          </w:p>
          <w:p w14:paraId="42A290E4" w14:textId="14341CDB" w:rsidR="00F87F11" w:rsidRDefault="00CA2386" w:rsidP="00E43161">
            <w:pPr>
              <w:pStyle w:val="Header"/>
              <w:numPr>
                <w:ilvl w:val="0"/>
                <w:numId w:val="9"/>
              </w:numPr>
              <w:jc w:val="both"/>
            </w:pPr>
            <w:r w:rsidRPr="00F87F11">
              <w:t xml:space="preserve">magistrates </w:t>
            </w:r>
            <w:r>
              <w:t>for drug court programs;</w:t>
            </w:r>
          </w:p>
          <w:p w14:paraId="77F3C088" w14:textId="670F9EAE" w:rsidR="00F87F11" w:rsidRDefault="00CA2386" w:rsidP="00E43161">
            <w:pPr>
              <w:pStyle w:val="Header"/>
              <w:numPr>
                <w:ilvl w:val="0"/>
                <w:numId w:val="9"/>
              </w:numPr>
              <w:jc w:val="both"/>
            </w:pPr>
            <w:r>
              <w:t xml:space="preserve">criminal law </w:t>
            </w:r>
            <w:r w:rsidRPr="00F87F11">
              <w:t>magistrates in T</w:t>
            </w:r>
            <w:r>
              <w:t>om Green</w:t>
            </w:r>
            <w:r w:rsidRPr="00F87F11">
              <w:t xml:space="preserve"> County</w:t>
            </w:r>
            <w:r>
              <w:t>; and</w:t>
            </w:r>
          </w:p>
          <w:p w14:paraId="12215772" w14:textId="4212C16A" w:rsidR="00F87F11" w:rsidRDefault="00CA2386" w:rsidP="00E43161">
            <w:pPr>
              <w:pStyle w:val="Header"/>
              <w:numPr>
                <w:ilvl w:val="0"/>
                <w:numId w:val="9"/>
              </w:numPr>
              <w:jc w:val="both"/>
            </w:pPr>
            <w:r>
              <w:t xml:space="preserve">criminal law </w:t>
            </w:r>
            <w:r w:rsidRPr="00F87F11">
              <w:t xml:space="preserve">magistrates in </w:t>
            </w:r>
            <w:r>
              <w:t xml:space="preserve">Grayson </w:t>
            </w:r>
            <w:r w:rsidRPr="00F87F11">
              <w:t>County</w:t>
            </w:r>
            <w:r>
              <w:t>.</w:t>
            </w:r>
          </w:p>
          <w:p w14:paraId="31E9BCA3" w14:textId="389C3FA8" w:rsidR="00FD40E0" w:rsidRDefault="00CA2386" w:rsidP="00E43161">
            <w:pPr>
              <w:pStyle w:val="Header"/>
              <w:jc w:val="both"/>
            </w:pPr>
            <w:r>
              <w:t>S</w:t>
            </w:r>
            <w:r w:rsidR="009835EE">
              <w:t xml:space="preserve">.B. </w:t>
            </w:r>
            <w:r w:rsidR="008F4EBF">
              <w:t xml:space="preserve">664 </w:t>
            </w:r>
            <w:r w:rsidR="009835EE">
              <w:t xml:space="preserve">amends the Government Code to </w:t>
            </w:r>
            <w:r>
              <w:t xml:space="preserve">also </w:t>
            </w:r>
            <w:r w:rsidR="009835EE">
              <w:t xml:space="preserve">remove the </w:t>
            </w:r>
            <w:r>
              <w:t>following qualifications to be eligible for certain appointments:</w:t>
            </w:r>
          </w:p>
          <w:p w14:paraId="230FA312" w14:textId="0C48FCB8" w:rsidR="00F87F11" w:rsidRDefault="00CA2386" w:rsidP="00C8527A">
            <w:pPr>
              <w:pStyle w:val="Header"/>
              <w:numPr>
                <w:ilvl w:val="0"/>
                <w:numId w:val="11"/>
              </w:numPr>
              <w:ind w:left="720"/>
              <w:jc w:val="both"/>
            </w:pPr>
            <w:r>
              <w:t>for a magistrate</w:t>
            </w:r>
            <w:r w:rsidR="0011233C">
              <w:t xml:space="preserve"> </w:t>
            </w:r>
            <w:r w:rsidR="00890768">
              <w:t xml:space="preserve">in </w:t>
            </w:r>
            <w:r w:rsidR="0011233C">
              <w:t>a county with a population of 2.1 million or more</w:t>
            </w:r>
            <w:r>
              <w:t xml:space="preserve">, </w:t>
            </w:r>
            <w:r w:rsidR="00F33B41">
              <w:t xml:space="preserve">to be a Texas citizen and </w:t>
            </w:r>
            <w:r w:rsidR="00AF4C39">
              <w:t xml:space="preserve">have been </w:t>
            </w:r>
            <w:r w:rsidR="00F33B41" w:rsidRPr="00EB3DB4">
              <w:t xml:space="preserve">licensed to practice law in </w:t>
            </w:r>
            <w:r w:rsidR="00F33B41">
              <w:t>Texas</w:t>
            </w:r>
            <w:r w:rsidR="00F33B41" w:rsidRPr="00EB3DB4">
              <w:t xml:space="preserve"> for at least four years preceding the date of appointment</w:t>
            </w:r>
            <w:r>
              <w:t xml:space="preserve">; </w:t>
            </w:r>
          </w:p>
          <w:p w14:paraId="782BB150" w14:textId="1C0EED30" w:rsidR="00AC1DDE" w:rsidRDefault="00CA2386" w:rsidP="00C8527A">
            <w:pPr>
              <w:pStyle w:val="Header"/>
              <w:numPr>
                <w:ilvl w:val="0"/>
                <w:numId w:val="11"/>
              </w:numPr>
              <w:ind w:left="720"/>
              <w:jc w:val="both"/>
            </w:pPr>
            <w:r>
              <w:t xml:space="preserve">for a criminal law hearing officer in Cameron County, </w:t>
            </w:r>
            <w:r w:rsidR="00F33B41">
              <w:t xml:space="preserve">to be a resident of </w:t>
            </w:r>
            <w:r w:rsidR="00A06133">
              <w:t xml:space="preserve">the county </w:t>
            </w:r>
            <w:r w:rsidR="00F33B41">
              <w:t xml:space="preserve">and </w:t>
            </w:r>
            <w:r w:rsidR="00F33B41" w:rsidRPr="00500D76">
              <w:t>a licensed attorney with at least four years</w:t>
            </w:r>
            <w:r w:rsidR="00F35AD6">
              <w:t>'</w:t>
            </w:r>
            <w:r w:rsidR="00F33B41" w:rsidRPr="00500D76">
              <w:t xml:space="preserve"> experience</w:t>
            </w:r>
            <w:r>
              <w:t>;</w:t>
            </w:r>
          </w:p>
          <w:p w14:paraId="2AF8D4A5" w14:textId="77777777" w:rsidR="00F72245" w:rsidRDefault="00CA2386" w:rsidP="00C8527A">
            <w:pPr>
              <w:pStyle w:val="Header"/>
              <w:numPr>
                <w:ilvl w:val="0"/>
                <w:numId w:val="11"/>
              </w:numPr>
              <w:ind w:left="720"/>
              <w:jc w:val="both"/>
            </w:pPr>
            <w:r>
              <w:t xml:space="preserve">for </w:t>
            </w:r>
            <w:r w:rsidR="0011233C">
              <w:t xml:space="preserve">a </w:t>
            </w:r>
            <w:r w:rsidR="00890768">
              <w:t xml:space="preserve">criminal law </w:t>
            </w:r>
            <w:r>
              <w:t xml:space="preserve">magistrate </w:t>
            </w:r>
            <w:r w:rsidR="00051420">
              <w:t xml:space="preserve">in </w:t>
            </w:r>
            <w:r w:rsidR="0011233C">
              <w:t>Burnet County</w:t>
            </w:r>
            <w:r w:rsidR="00890768">
              <w:t xml:space="preserve"> or Brazoria County</w:t>
            </w:r>
            <w:r>
              <w:t xml:space="preserve">, </w:t>
            </w:r>
            <w:r w:rsidR="00F33B41">
              <w:t>to have served as a justice of the peace or municipal court judge or be an attorney licensed in Texas</w:t>
            </w:r>
            <w:r>
              <w:t>;</w:t>
            </w:r>
          </w:p>
          <w:p w14:paraId="0D773DB8" w14:textId="5972BDE0" w:rsidR="00AC1DDE" w:rsidRDefault="00CA2386" w:rsidP="00C8527A">
            <w:pPr>
              <w:pStyle w:val="Header"/>
              <w:numPr>
                <w:ilvl w:val="0"/>
                <w:numId w:val="11"/>
              </w:numPr>
              <w:ind w:left="720"/>
              <w:jc w:val="both"/>
            </w:pPr>
            <w:r>
              <w:t xml:space="preserve">for a magistrate in a county that has a population of more than 820,000 and is contiguous to a county with a population of at least four million, </w:t>
            </w:r>
            <w:r w:rsidR="00C742FF">
              <w:t xml:space="preserve">to be a citizen of Texas and have served as a justice of the peace for at least four years before the date of appointment or been licensed to practice law in Texas for at least four years before that date; </w:t>
            </w:r>
          </w:p>
          <w:p w14:paraId="08878F3F" w14:textId="72EBC1B2" w:rsidR="00AC1DDE" w:rsidRDefault="00CA2386" w:rsidP="00C8527A">
            <w:pPr>
              <w:pStyle w:val="Header"/>
              <w:numPr>
                <w:ilvl w:val="0"/>
                <w:numId w:val="11"/>
              </w:numPr>
              <w:ind w:left="720"/>
              <w:jc w:val="both"/>
            </w:pPr>
            <w:r>
              <w:t>for a magistrate in Collin County</w:t>
            </w:r>
            <w:r w:rsidR="00051420">
              <w:t xml:space="preserve"> or</w:t>
            </w:r>
            <w:r>
              <w:t xml:space="preserve"> </w:t>
            </w:r>
            <w:r w:rsidR="0011233C">
              <w:t xml:space="preserve">Fort </w:t>
            </w:r>
            <w:r>
              <w:t>Bend County</w:t>
            </w:r>
            <w:r w:rsidR="00051420">
              <w:t>,</w:t>
            </w:r>
            <w:r w:rsidR="00F33B41" w:rsidRPr="00F13A92">
              <w:t xml:space="preserve"> </w:t>
            </w:r>
            <w:r w:rsidR="00051420">
              <w:t>to</w:t>
            </w:r>
            <w:r w:rsidR="00AF4C39">
              <w:t xml:space="preserve"> have</w:t>
            </w:r>
            <w:r w:rsidR="00051420">
              <w:t xml:space="preserve"> </w:t>
            </w:r>
            <w:r w:rsidR="00F33B41" w:rsidRPr="00F13A92">
              <w:t>be</w:t>
            </w:r>
            <w:r w:rsidR="00AF4C39">
              <w:t>en</w:t>
            </w:r>
            <w:r w:rsidR="00F33B41">
              <w:t xml:space="preserve"> </w:t>
            </w:r>
            <w:r w:rsidR="00F33B41" w:rsidRPr="009C56A0">
              <w:t>licensed to practice law in Texas for at least four years</w:t>
            </w:r>
            <w:r w:rsidR="00343AB2">
              <w:t>;</w:t>
            </w:r>
            <w:r>
              <w:t xml:space="preserve"> </w:t>
            </w:r>
          </w:p>
          <w:p w14:paraId="765878E6" w14:textId="5F224598" w:rsidR="004B2FBB" w:rsidRDefault="00CA2386" w:rsidP="00C8527A">
            <w:pPr>
              <w:pStyle w:val="Header"/>
              <w:numPr>
                <w:ilvl w:val="0"/>
                <w:numId w:val="11"/>
              </w:numPr>
              <w:ind w:left="720"/>
              <w:jc w:val="both"/>
            </w:pPr>
            <w:r>
              <w:t xml:space="preserve">for a criminal law magistrate in Denton County, </w:t>
            </w:r>
            <w:r w:rsidRPr="004B2FBB">
              <w:t>to be a licensed attorney in good standing with the State Bar of Texas</w:t>
            </w:r>
            <w:r>
              <w:t xml:space="preserve">; </w:t>
            </w:r>
            <w:r w:rsidR="00A06133">
              <w:t>and</w:t>
            </w:r>
          </w:p>
          <w:p w14:paraId="7598E607" w14:textId="09700485" w:rsidR="00051420" w:rsidRDefault="00CA2386" w:rsidP="00C8527A">
            <w:pPr>
              <w:pStyle w:val="Header"/>
              <w:numPr>
                <w:ilvl w:val="0"/>
                <w:numId w:val="11"/>
              </w:numPr>
              <w:ind w:left="720"/>
              <w:jc w:val="both"/>
            </w:pPr>
            <w:r>
              <w:t xml:space="preserve">for a criminal law magistrate </w:t>
            </w:r>
            <w:r w:rsidR="004B2FBB">
              <w:t>court associate</w:t>
            </w:r>
            <w:r w:rsidR="00A06133">
              <w:t xml:space="preserve"> judge</w:t>
            </w:r>
            <w:r w:rsidR="004B2FBB">
              <w:t xml:space="preserve">, jail magistrate, or another magistrate </w:t>
            </w:r>
            <w:r w:rsidR="00A06133">
              <w:t xml:space="preserve">of </w:t>
            </w:r>
            <w:r w:rsidR="004B2FBB">
              <w:t xml:space="preserve">the criminal law magistrate court </w:t>
            </w:r>
            <w:r>
              <w:t>in Denton County</w:t>
            </w:r>
            <w:r w:rsidR="004D7BDD">
              <w:t>,</w:t>
            </w:r>
            <w:r w:rsidR="004B2FBB">
              <w:t xml:space="preserve"> to</w:t>
            </w:r>
            <w:r w:rsidR="00AF4C39">
              <w:t xml:space="preserve"> have</w:t>
            </w:r>
            <w:r w:rsidR="004B2FBB">
              <w:t xml:space="preserve"> be</w:t>
            </w:r>
            <w:r w:rsidR="00AF4C39">
              <w:t>en</w:t>
            </w:r>
            <w:r w:rsidR="004B2FBB">
              <w:t xml:space="preserve"> licensed to practice law in Texas for at least four years</w:t>
            </w:r>
            <w:r w:rsidR="00406043">
              <w:t>.</w:t>
            </w:r>
          </w:p>
          <w:p w14:paraId="04C670EF" w14:textId="77777777" w:rsidR="009835EE" w:rsidRPr="00F51820" w:rsidRDefault="009835EE" w:rsidP="00E43161">
            <w:pPr>
              <w:pStyle w:val="Header"/>
              <w:jc w:val="both"/>
              <w:rPr>
                <w:sz w:val="22"/>
                <w:szCs w:val="22"/>
              </w:rPr>
            </w:pPr>
          </w:p>
          <w:p w14:paraId="52A48D92" w14:textId="67FE9E67" w:rsidR="00A343E6" w:rsidRDefault="00CA2386" w:rsidP="00E43161">
            <w:pPr>
              <w:pStyle w:val="Header"/>
              <w:jc w:val="both"/>
            </w:pPr>
            <w:r>
              <w:t xml:space="preserve">Instead, </w:t>
            </w:r>
            <w:r w:rsidR="004E57A0" w:rsidRPr="004E57A0">
              <w:t xml:space="preserve">S.B. 664 </w:t>
            </w:r>
            <w:r>
              <w:t>require</w:t>
            </w:r>
            <w:r w:rsidR="004E57A0">
              <w:t>s</w:t>
            </w:r>
            <w:r>
              <w:t xml:space="preserve"> a person</w:t>
            </w:r>
            <w:r>
              <w:t xml:space="preserve">, in addition to any other qualification required by law, </w:t>
            </w:r>
            <w:r w:rsidR="007E4D8D" w:rsidRPr="007E4D8D">
              <w:t xml:space="preserve">to </w:t>
            </w:r>
            <w:r>
              <w:t xml:space="preserve">satisfy </w:t>
            </w:r>
            <w:r w:rsidR="007E4D8D" w:rsidRPr="007E4D8D">
              <w:t xml:space="preserve">the following </w:t>
            </w:r>
            <w:r>
              <w:t xml:space="preserve">qualifications </w:t>
            </w:r>
            <w:r w:rsidR="007E4D8D" w:rsidRPr="007E4D8D">
              <w:t>to be eligible for appointment</w:t>
            </w:r>
            <w:r w:rsidR="007E4D8D">
              <w:t xml:space="preserve"> as a</w:t>
            </w:r>
            <w:r>
              <w:t xml:space="preserve"> master, magistrate, referee, associate judge, or hearing officer</w:t>
            </w:r>
            <w:r w:rsidR="00F30ED6">
              <w:t xml:space="preserve"> under provisions governing masters, magistrates, referees, and associate judges</w:t>
            </w:r>
            <w:r>
              <w:t>:</w:t>
            </w:r>
          </w:p>
          <w:p w14:paraId="33D8AC33" w14:textId="5D42D3F4" w:rsidR="00A343E6" w:rsidRDefault="00CA2386" w:rsidP="00E43161">
            <w:pPr>
              <w:pStyle w:val="Header"/>
              <w:numPr>
                <w:ilvl w:val="0"/>
                <w:numId w:val="1"/>
              </w:numPr>
              <w:jc w:val="both"/>
            </w:pPr>
            <w:r>
              <w:t xml:space="preserve">be a resident </w:t>
            </w:r>
            <w:r w:rsidR="00F503BF">
              <w:t xml:space="preserve">of Texas </w:t>
            </w:r>
            <w:r>
              <w:t>and of the county in which they are appointed;</w:t>
            </w:r>
          </w:p>
          <w:p w14:paraId="7BD77FC4" w14:textId="2D75299D" w:rsidR="00A343E6" w:rsidRDefault="00CA2386" w:rsidP="00E43161">
            <w:pPr>
              <w:pStyle w:val="Header"/>
              <w:numPr>
                <w:ilvl w:val="0"/>
                <w:numId w:val="1"/>
              </w:numPr>
              <w:jc w:val="both"/>
            </w:pPr>
            <w:r>
              <w:t>except as otherwise provided</w:t>
            </w:r>
            <w:r w:rsidR="007E4D8D">
              <w:t xml:space="preserve"> </w:t>
            </w:r>
            <w:r w:rsidR="004023E6">
              <w:t xml:space="preserve">by </w:t>
            </w:r>
            <w:r w:rsidR="007E4D8D">
              <w:t>the bill</w:t>
            </w:r>
            <w:r>
              <w:t xml:space="preserve">, have been licensed to practice law in </w:t>
            </w:r>
            <w:r w:rsidR="007E4D8D">
              <w:t>Texas</w:t>
            </w:r>
            <w:r>
              <w:t xml:space="preserve"> and in good standing with the State Bar of Texas for at least five years;</w:t>
            </w:r>
          </w:p>
          <w:p w14:paraId="5929262F" w14:textId="32E07AE2" w:rsidR="00A343E6" w:rsidRDefault="00CA2386" w:rsidP="00E43161">
            <w:pPr>
              <w:pStyle w:val="Header"/>
              <w:numPr>
                <w:ilvl w:val="0"/>
                <w:numId w:val="1"/>
              </w:numPr>
              <w:jc w:val="both"/>
            </w:pPr>
            <w:r>
              <w:t>not have been defeated for reelection to a judicial office in the election immediately preceding the person's appointment;</w:t>
            </w:r>
          </w:p>
          <w:p w14:paraId="21D52A3A" w14:textId="2058688E" w:rsidR="00A343E6" w:rsidRDefault="00CA2386" w:rsidP="00E43161">
            <w:pPr>
              <w:pStyle w:val="Header"/>
              <w:numPr>
                <w:ilvl w:val="0"/>
                <w:numId w:val="1"/>
              </w:numPr>
              <w:jc w:val="both"/>
            </w:pPr>
            <w:r>
              <w:t xml:space="preserve">not have been removed from office by impeachment, the </w:t>
            </w:r>
            <w:r w:rsidR="004023E6">
              <w:t>Texas S</w:t>
            </w:r>
            <w:r>
              <w:t xml:space="preserve">upreme </w:t>
            </w:r>
            <w:r w:rsidR="004023E6">
              <w:t>C</w:t>
            </w:r>
            <w:r>
              <w:t>ourt, the governor on address to the legislature, a tribunal reviewing a recommendation of the State Commission on Judicial Conduct (SCJC), or the legislature's abolition of the judge's court; and</w:t>
            </w:r>
          </w:p>
          <w:p w14:paraId="37B2B347" w14:textId="2E1C0DAF" w:rsidR="009C36CD" w:rsidRDefault="00CA2386" w:rsidP="00E43161">
            <w:pPr>
              <w:pStyle w:val="Header"/>
              <w:numPr>
                <w:ilvl w:val="0"/>
                <w:numId w:val="1"/>
              </w:numPr>
              <w:tabs>
                <w:tab w:val="clear" w:pos="4320"/>
                <w:tab w:val="clear" w:pos="8640"/>
              </w:tabs>
              <w:jc w:val="both"/>
            </w:pPr>
            <w:r>
              <w:t xml:space="preserve">not have resigned from office after having received notice the </w:t>
            </w:r>
            <w:r w:rsidRPr="00A343E6">
              <w:t>SCJC</w:t>
            </w:r>
            <w:r>
              <w:t xml:space="preserve"> had instituted formal proceedings and before the final disposition of the proceedings.</w:t>
            </w:r>
          </w:p>
          <w:p w14:paraId="26690560" w14:textId="47507DA8" w:rsidR="00A343E6" w:rsidRDefault="00CA2386" w:rsidP="00E43161">
            <w:pPr>
              <w:pStyle w:val="Header"/>
              <w:jc w:val="both"/>
            </w:pPr>
            <w:r>
              <w:t xml:space="preserve">However, the bill requires </w:t>
            </w:r>
            <w:r w:rsidRPr="00A343E6">
              <w:t xml:space="preserve">a person </w:t>
            </w:r>
            <w:r>
              <w:t>to</w:t>
            </w:r>
            <w:r w:rsidRPr="00A343E6">
              <w:t xml:space="preserve"> have been licensed to practice law in </w:t>
            </w:r>
            <w:r w:rsidR="00625204">
              <w:t>Texas</w:t>
            </w:r>
            <w:r w:rsidRPr="00A343E6">
              <w:t xml:space="preserve"> and in good standing with the State Bar of Texas for at least two year</w:t>
            </w:r>
            <w:r>
              <w:t xml:space="preserve">s to be eligible for appointment as a master, magistrate, referee, associate judge, or hearing officer </w:t>
            </w:r>
            <w:r w:rsidR="00625204">
              <w:t>in the following counties</w:t>
            </w:r>
            <w:r>
              <w:t>:</w:t>
            </w:r>
          </w:p>
          <w:p w14:paraId="696EAA6B" w14:textId="3F91DF73" w:rsidR="00A343E6" w:rsidRDefault="00CA2386" w:rsidP="00E43161">
            <w:pPr>
              <w:pStyle w:val="Header"/>
              <w:numPr>
                <w:ilvl w:val="0"/>
                <w:numId w:val="3"/>
              </w:numPr>
              <w:jc w:val="both"/>
            </w:pPr>
            <w:r w:rsidRPr="00625204">
              <w:t>Webb County</w:t>
            </w:r>
            <w:r>
              <w:t>;</w:t>
            </w:r>
          </w:p>
          <w:p w14:paraId="154EC9F7" w14:textId="5CF969EE" w:rsidR="00A343E6" w:rsidRDefault="00CA2386" w:rsidP="00E43161">
            <w:pPr>
              <w:pStyle w:val="Header"/>
              <w:numPr>
                <w:ilvl w:val="0"/>
                <w:numId w:val="3"/>
              </w:numPr>
              <w:jc w:val="both"/>
            </w:pPr>
            <w:r w:rsidRPr="00625204">
              <w:t>Comal County</w:t>
            </w:r>
            <w:r>
              <w:t>;</w:t>
            </w:r>
          </w:p>
          <w:p w14:paraId="3B581A5D" w14:textId="3A88A2B8" w:rsidR="00A343E6" w:rsidRDefault="00CA2386" w:rsidP="00E43161">
            <w:pPr>
              <w:pStyle w:val="Header"/>
              <w:numPr>
                <w:ilvl w:val="0"/>
                <w:numId w:val="3"/>
              </w:numPr>
              <w:jc w:val="both"/>
            </w:pPr>
            <w:r w:rsidRPr="00625204">
              <w:t>Burnet County</w:t>
            </w:r>
            <w:r>
              <w:t>;</w:t>
            </w:r>
          </w:p>
          <w:p w14:paraId="768D20DF" w14:textId="48021573" w:rsidR="00A343E6" w:rsidRDefault="00CA2386" w:rsidP="00E43161">
            <w:pPr>
              <w:pStyle w:val="Header"/>
              <w:numPr>
                <w:ilvl w:val="0"/>
                <w:numId w:val="3"/>
              </w:numPr>
              <w:jc w:val="both"/>
            </w:pPr>
            <w:r w:rsidRPr="00625204">
              <w:t>Brazoria County</w:t>
            </w:r>
            <w:r>
              <w:t>;</w:t>
            </w:r>
          </w:p>
          <w:p w14:paraId="0478AC59" w14:textId="1FDF105E" w:rsidR="00A343E6" w:rsidRDefault="00CA2386" w:rsidP="00E43161">
            <w:pPr>
              <w:pStyle w:val="Header"/>
              <w:numPr>
                <w:ilvl w:val="0"/>
                <w:numId w:val="3"/>
              </w:numPr>
              <w:jc w:val="both"/>
            </w:pPr>
            <w:r w:rsidRPr="00625204">
              <w:t>Guadalupe County</w:t>
            </w:r>
            <w:r>
              <w:t>;</w:t>
            </w:r>
          </w:p>
          <w:p w14:paraId="407B334F" w14:textId="1813A283" w:rsidR="00A343E6" w:rsidRDefault="00CA2386" w:rsidP="00E43161">
            <w:pPr>
              <w:pStyle w:val="Header"/>
              <w:numPr>
                <w:ilvl w:val="0"/>
                <w:numId w:val="3"/>
              </w:numPr>
              <w:jc w:val="both"/>
            </w:pPr>
            <w:r w:rsidRPr="00625204">
              <w:t>Kerr County</w:t>
            </w:r>
            <w:r>
              <w:t>; or</w:t>
            </w:r>
          </w:p>
          <w:p w14:paraId="4BE09F4B" w14:textId="445B4981" w:rsidR="00A343E6" w:rsidRDefault="00CA2386" w:rsidP="00E43161">
            <w:pPr>
              <w:pStyle w:val="Header"/>
              <w:numPr>
                <w:ilvl w:val="0"/>
                <w:numId w:val="3"/>
              </w:numPr>
              <w:tabs>
                <w:tab w:val="clear" w:pos="4320"/>
                <w:tab w:val="clear" w:pos="8640"/>
              </w:tabs>
              <w:jc w:val="both"/>
            </w:pPr>
            <w:r w:rsidRPr="00625204">
              <w:t>Denton County</w:t>
            </w:r>
            <w:r>
              <w:t>.</w:t>
            </w:r>
          </w:p>
          <w:p w14:paraId="0A4A647E" w14:textId="77777777" w:rsidR="00625204" w:rsidRPr="00F51820" w:rsidRDefault="00625204" w:rsidP="00E43161">
            <w:pPr>
              <w:pStyle w:val="Header"/>
              <w:tabs>
                <w:tab w:val="clear" w:pos="4320"/>
                <w:tab w:val="clear" w:pos="8640"/>
              </w:tabs>
              <w:jc w:val="both"/>
              <w:rPr>
                <w:sz w:val="22"/>
                <w:szCs w:val="22"/>
              </w:rPr>
            </w:pPr>
          </w:p>
          <w:p w14:paraId="42BBE47B" w14:textId="44E0B696" w:rsidR="00625204" w:rsidRPr="004A2B93" w:rsidRDefault="00CA2386" w:rsidP="00E43161">
            <w:pPr>
              <w:pStyle w:val="Header"/>
              <w:tabs>
                <w:tab w:val="clear" w:pos="4320"/>
                <w:tab w:val="clear" w:pos="8640"/>
              </w:tabs>
              <w:jc w:val="both"/>
              <w:rPr>
                <w:u w:val="single"/>
              </w:rPr>
            </w:pPr>
            <w:r w:rsidRPr="00625204">
              <w:t xml:space="preserve">S.B. 664 </w:t>
            </w:r>
            <w:r w:rsidRPr="00625204">
              <w:t>requires a</w:t>
            </w:r>
            <w:r w:rsidR="007E4D8D">
              <w:t xml:space="preserve"> </w:t>
            </w:r>
            <w:r w:rsidRPr="00625204">
              <w:t xml:space="preserve">master, magistrate, referee, associate judge, or hearing officer </w:t>
            </w:r>
            <w:r w:rsidR="00C20DC3">
              <w:t xml:space="preserve">appointed under provisions governing masters, magistrates, referees, </w:t>
            </w:r>
            <w:r w:rsidR="00F30ED6">
              <w:t xml:space="preserve">and </w:t>
            </w:r>
            <w:r w:rsidR="00C20DC3">
              <w:t xml:space="preserve">associate judges </w:t>
            </w:r>
            <w:r w:rsidRPr="00625204">
              <w:t xml:space="preserve">whose duties include setting, adjusting, or revoking bail bonds </w:t>
            </w:r>
            <w:r w:rsidR="0096738C">
              <w:t>to</w:t>
            </w:r>
            <w:r w:rsidRPr="00625204">
              <w:t xml:space="preserve"> comply with the </w:t>
            </w:r>
            <w:r w:rsidR="00C20DC3">
              <w:t xml:space="preserve">applicable </w:t>
            </w:r>
            <w:r w:rsidRPr="00625204">
              <w:t xml:space="preserve">training </w:t>
            </w:r>
            <w:r w:rsidR="00A22C5F">
              <w:t xml:space="preserve">requirements under </w:t>
            </w:r>
            <w:r w:rsidR="00C20DC3">
              <w:t>the Code of Criminal Procedure, i</w:t>
            </w:r>
            <w:r w:rsidR="00C20DC3" w:rsidRPr="00625204">
              <w:t xml:space="preserve">n addition to any other </w:t>
            </w:r>
            <w:r w:rsidR="00C20DC3">
              <w:t xml:space="preserve">required </w:t>
            </w:r>
            <w:r w:rsidR="00C20DC3" w:rsidRPr="00625204">
              <w:t>training</w:t>
            </w:r>
            <w:r w:rsidR="00C20DC3">
              <w:t xml:space="preserve"> under applicable state law.</w:t>
            </w:r>
            <w:r w:rsidR="0096738C">
              <w:t xml:space="preserve"> </w:t>
            </w:r>
            <w:r w:rsidR="0096738C" w:rsidRPr="004A2B93">
              <w:t xml:space="preserve">The bill </w:t>
            </w:r>
            <w:r w:rsidR="004A2B93" w:rsidRPr="004A2B93">
              <w:t xml:space="preserve">establishes that </w:t>
            </w:r>
            <w:r w:rsidR="00C20DC3">
              <w:t xml:space="preserve">such </w:t>
            </w:r>
            <w:r w:rsidR="004A2B93" w:rsidRPr="004A2B93">
              <w:t>a master, magistrate, referee, associate judge, or hearing officer may be removed under the Texas Constitution</w:t>
            </w:r>
            <w:r w:rsidR="00C20DC3">
              <w:t>,</w:t>
            </w:r>
            <w:r w:rsidR="004A2B93" w:rsidRPr="004A2B93">
              <w:t xml:space="preserve"> </w:t>
            </w:r>
            <w:r w:rsidR="0096738C" w:rsidRPr="004A2B93">
              <w:t xml:space="preserve">in addition to other removal provisions provided under </w:t>
            </w:r>
            <w:r w:rsidR="00C20DC3">
              <w:t xml:space="preserve">those </w:t>
            </w:r>
            <w:r w:rsidR="0096738C" w:rsidRPr="004A2B93">
              <w:t>provisions</w:t>
            </w:r>
            <w:r w:rsidR="00A22C5F" w:rsidRPr="004A2B93">
              <w:t xml:space="preserve"> </w:t>
            </w:r>
            <w:r w:rsidR="0096738C" w:rsidRPr="004A2B93">
              <w:t>or other law</w:t>
            </w:r>
            <w:r w:rsidR="004A2B93" w:rsidRPr="004A2B93">
              <w:t>.</w:t>
            </w:r>
          </w:p>
          <w:p w14:paraId="4474EA81" w14:textId="77777777" w:rsidR="0096738C" w:rsidRPr="00F51820" w:rsidRDefault="0096738C" w:rsidP="00E43161">
            <w:pPr>
              <w:pStyle w:val="Header"/>
              <w:tabs>
                <w:tab w:val="clear" w:pos="4320"/>
                <w:tab w:val="clear" w:pos="8640"/>
              </w:tabs>
              <w:jc w:val="both"/>
              <w:rPr>
                <w:sz w:val="22"/>
                <w:szCs w:val="22"/>
              </w:rPr>
            </w:pPr>
          </w:p>
          <w:p w14:paraId="3D94BE28" w14:textId="296A1A4A" w:rsidR="00603CDA" w:rsidRDefault="00CA2386" w:rsidP="00E43161">
            <w:pPr>
              <w:pStyle w:val="Header"/>
              <w:tabs>
                <w:tab w:val="clear" w:pos="4320"/>
                <w:tab w:val="clear" w:pos="8640"/>
              </w:tabs>
              <w:jc w:val="both"/>
            </w:pPr>
            <w:r w:rsidRPr="0096738C">
              <w:t>S.B. 664 requires</w:t>
            </w:r>
            <w:r>
              <w:t xml:space="preserve"> t</w:t>
            </w:r>
            <w:r w:rsidRPr="0096738C">
              <w:t xml:space="preserve">he local administrative judge </w:t>
            </w:r>
            <w:r w:rsidR="00633C7A">
              <w:t>to</w:t>
            </w:r>
            <w:r w:rsidRPr="0096738C">
              <w:t xml:space="preserve"> ensure a master, magistrate, referee, associate judge, or hearing officer appointed to serve a county within the jurisdiction of the court served by the local administrative judge complies with </w:t>
            </w:r>
            <w:r w:rsidR="00C20DC3">
              <w:t>provisions governing masters, magistrates, referees, and associate</w:t>
            </w:r>
            <w:r w:rsidR="00F60311">
              <w:t xml:space="preserve"> judges</w:t>
            </w:r>
            <w:r w:rsidR="00C20DC3">
              <w:t xml:space="preserve"> </w:t>
            </w:r>
            <w:r w:rsidRPr="0096738C">
              <w:t xml:space="preserve">and </w:t>
            </w:r>
            <w:r w:rsidR="00F30ED6">
              <w:t xml:space="preserve">Code of Criminal Procedure </w:t>
            </w:r>
            <w:r w:rsidR="004040ED">
              <w:t>provisions relating to the duties of arresting officers and magistrate</w:t>
            </w:r>
            <w:r w:rsidR="00F30ED6">
              <w:t>s</w:t>
            </w:r>
            <w:r w:rsidR="004040ED">
              <w:t>.</w:t>
            </w:r>
            <w:r w:rsidR="00494EED">
              <w:t xml:space="preserve"> </w:t>
            </w:r>
            <w:r>
              <w:t>The bill requires a local administrative judge to report a violation of this requirement to the following</w:t>
            </w:r>
            <w:r>
              <w:t>:</w:t>
            </w:r>
          </w:p>
          <w:p w14:paraId="28F035BD" w14:textId="7B30C3A4" w:rsidR="00603CDA" w:rsidRDefault="00CA2386" w:rsidP="00E43161">
            <w:pPr>
              <w:pStyle w:val="Header"/>
              <w:numPr>
                <w:ilvl w:val="0"/>
                <w:numId w:val="5"/>
              </w:numPr>
              <w:jc w:val="both"/>
            </w:pPr>
            <w:r>
              <w:t xml:space="preserve">the commissioners court </w:t>
            </w:r>
            <w:r w:rsidR="00F30ED6">
              <w:t xml:space="preserve">of the county </w:t>
            </w:r>
            <w:r>
              <w:t>in which the master, magistrate, referee, associate judge, or hearing officer is appointed;</w:t>
            </w:r>
          </w:p>
          <w:p w14:paraId="18300906" w14:textId="4B84F852" w:rsidR="00603CDA" w:rsidRDefault="00CA2386" w:rsidP="00E43161">
            <w:pPr>
              <w:pStyle w:val="Header"/>
              <w:numPr>
                <w:ilvl w:val="0"/>
                <w:numId w:val="5"/>
              </w:numPr>
              <w:jc w:val="both"/>
            </w:pPr>
            <w:r>
              <w:t>the presiding judge of the administrative judicial region for the court served by judge;</w:t>
            </w:r>
          </w:p>
          <w:p w14:paraId="23617414" w14:textId="677EE271" w:rsidR="00603CDA" w:rsidRDefault="00CA2386" w:rsidP="00E43161">
            <w:pPr>
              <w:pStyle w:val="Header"/>
              <w:numPr>
                <w:ilvl w:val="0"/>
                <w:numId w:val="5"/>
              </w:numPr>
              <w:jc w:val="both"/>
            </w:pPr>
            <w:r>
              <w:t>the Office of Court Administration of the Texas Judicial System; and</w:t>
            </w:r>
          </w:p>
          <w:p w14:paraId="533755E2" w14:textId="4EB8AD29" w:rsidR="00D845AD" w:rsidRDefault="00CA2386" w:rsidP="00E43161">
            <w:pPr>
              <w:pStyle w:val="Header"/>
              <w:numPr>
                <w:ilvl w:val="0"/>
                <w:numId w:val="5"/>
              </w:numPr>
              <w:tabs>
                <w:tab w:val="clear" w:pos="4320"/>
                <w:tab w:val="clear" w:pos="8640"/>
              </w:tabs>
              <w:jc w:val="both"/>
            </w:pPr>
            <w:r>
              <w:t>if the local administrative judge determines the referring court is culpable in the violation, the SCJC.</w:t>
            </w:r>
          </w:p>
          <w:p w14:paraId="0B2F1DB8" w14:textId="77777777" w:rsidR="00D845AD" w:rsidRPr="00F51820" w:rsidRDefault="00D845AD" w:rsidP="00E43161">
            <w:pPr>
              <w:pStyle w:val="Header"/>
              <w:jc w:val="both"/>
              <w:rPr>
                <w:sz w:val="22"/>
                <w:szCs w:val="22"/>
              </w:rPr>
            </w:pPr>
          </w:p>
          <w:p w14:paraId="2D9047CB" w14:textId="2AFD8791" w:rsidR="008423E4" w:rsidRDefault="00CA2386" w:rsidP="00E43161">
            <w:pPr>
              <w:pStyle w:val="Header"/>
              <w:jc w:val="both"/>
            </w:pPr>
            <w:r w:rsidRPr="00C6101D">
              <w:t>S.B. 664</w:t>
            </w:r>
            <w:r>
              <w:t xml:space="preserve"> requires a</w:t>
            </w:r>
            <w:r w:rsidRPr="00C6101D">
              <w:t xml:space="preserve"> local administrative judge, for the courts for which the judge serves as local administrative judge,</w:t>
            </w:r>
            <w:r>
              <w:t xml:space="preserve"> to </w:t>
            </w:r>
            <w:r w:rsidRPr="00C6101D">
              <w:t xml:space="preserve">supervise the performance of each master, magistrate, referee, associate judge, or hearing officer who was appointed under </w:t>
            </w:r>
            <w:r w:rsidR="00F30ED6">
              <w:t xml:space="preserve">provisions governing masters, magistrates, referees, and associate judges </w:t>
            </w:r>
            <w:r w:rsidRPr="00C6101D">
              <w:t xml:space="preserve">to serve a court for which the judge serves as a local administrative judge and whose duties include duties </w:t>
            </w:r>
            <w:r w:rsidR="00B20287">
              <w:t>of arresting officer</w:t>
            </w:r>
            <w:r w:rsidR="00F30ED6">
              <w:t>s</w:t>
            </w:r>
            <w:r w:rsidR="00B20287">
              <w:t xml:space="preserve"> and magistrate</w:t>
            </w:r>
            <w:r w:rsidR="00F30ED6">
              <w:t>s under the Code of Criminal Procedure</w:t>
            </w:r>
            <w:r w:rsidR="00B20287">
              <w:t>.</w:t>
            </w:r>
          </w:p>
          <w:p w14:paraId="273F9986" w14:textId="77777777" w:rsidR="005F3DE0" w:rsidRPr="00F51820" w:rsidRDefault="005F3DE0" w:rsidP="00E43161">
            <w:pPr>
              <w:pStyle w:val="Header"/>
              <w:jc w:val="both"/>
              <w:rPr>
                <w:sz w:val="22"/>
                <w:szCs w:val="22"/>
              </w:rPr>
            </w:pPr>
          </w:p>
          <w:p w14:paraId="47BC8B08" w14:textId="77777777" w:rsidR="005F3DE0" w:rsidRDefault="00CA2386" w:rsidP="00E43161">
            <w:pPr>
              <w:pStyle w:val="Header"/>
              <w:jc w:val="both"/>
            </w:pPr>
            <w:r w:rsidRPr="005F3DE0">
              <w:t>S.B. 664</w:t>
            </w:r>
            <w:r>
              <w:t xml:space="preserve"> </w:t>
            </w:r>
            <w:r w:rsidRPr="005F3DE0">
              <w:t>appl</w:t>
            </w:r>
            <w:r w:rsidR="001867D7">
              <w:t>ies</w:t>
            </w:r>
            <w:r w:rsidRPr="005F3DE0">
              <w:t xml:space="preserve"> only to a master, magistrate, referee, associate judge, or hearing officer appointed under </w:t>
            </w:r>
            <w:r>
              <w:t>provisions</w:t>
            </w:r>
            <w:r w:rsidR="00F30ED6">
              <w:t xml:space="preserve"> governing masters, magistrates, referees, associate judges, and criminal associate judges</w:t>
            </w:r>
            <w:r w:rsidRPr="005F3DE0">
              <w:t xml:space="preserve"> on or after the</w:t>
            </w:r>
            <w:r>
              <w:t xml:space="preserve"> bill's</w:t>
            </w:r>
            <w:r w:rsidRPr="005F3DE0">
              <w:t xml:space="preserve"> effective date. A master, magistrate, referee, associate judge, or hearing officer appointed before </w:t>
            </w:r>
            <w:r>
              <w:t>that date</w:t>
            </w:r>
            <w:r w:rsidRPr="005F3DE0">
              <w:t xml:space="preserve"> is governed by the law in effect on the date the master, magistrate, referee, associate judge, or hearing officer was appointed, and the former law is continued in effect for that purpose.</w:t>
            </w:r>
          </w:p>
          <w:p w14:paraId="42B08DA8" w14:textId="77777777" w:rsidR="00B20AFA" w:rsidRPr="00F51820" w:rsidRDefault="00B20AFA" w:rsidP="00E43161">
            <w:pPr>
              <w:pStyle w:val="Header"/>
              <w:jc w:val="both"/>
              <w:rPr>
                <w:sz w:val="22"/>
                <w:szCs w:val="22"/>
              </w:rPr>
            </w:pPr>
          </w:p>
          <w:p w14:paraId="690EFAE9" w14:textId="19668042" w:rsidR="00B20AFA" w:rsidRDefault="00CA2386" w:rsidP="00E43161">
            <w:pPr>
              <w:pStyle w:val="Header"/>
              <w:jc w:val="both"/>
            </w:pPr>
            <w:r>
              <w:t>S.B. 664 repeals the following provisions of the Government Code:</w:t>
            </w:r>
          </w:p>
          <w:p w14:paraId="2900D93F" w14:textId="491AED68" w:rsidR="00B20AFA" w:rsidRDefault="00CA2386" w:rsidP="00E43161">
            <w:pPr>
              <w:pStyle w:val="Header"/>
              <w:numPr>
                <w:ilvl w:val="0"/>
                <w:numId w:val="12"/>
              </w:numPr>
              <w:jc w:val="both"/>
            </w:pPr>
            <w:r>
              <w:t>Section 54.302;</w:t>
            </w:r>
          </w:p>
          <w:p w14:paraId="78316A5B" w14:textId="1514B71D" w:rsidR="00B20AFA" w:rsidRDefault="00CA2386" w:rsidP="00E43161">
            <w:pPr>
              <w:pStyle w:val="Header"/>
              <w:numPr>
                <w:ilvl w:val="0"/>
                <w:numId w:val="12"/>
              </w:numPr>
              <w:jc w:val="both"/>
            </w:pPr>
            <w:r>
              <w:t>Section 54.652;</w:t>
            </w:r>
          </w:p>
          <w:p w14:paraId="545297B5" w14:textId="59E76E92" w:rsidR="00B20AFA" w:rsidRDefault="00CA2386" w:rsidP="00E43161">
            <w:pPr>
              <w:pStyle w:val="Header"/>
              <w:numPr>
                <w:ilvl w:val="0"/>
                <w:numId w:val="12"/>
              </w:numPr>
              <w:jc w:val="both"/>
            </w:pPr>
            <w:r>
              <w:t>Section 54.802;</w:t>
            </w:r>
          </w:p>
          <w:p w14:paraId="42EF0EFB" w14:textId="5D0257B1" w:rsidR="00B20AFA" w:rsidRDefault="00CA2386" w:rsidP="00E43161">
            <w:pPr>
              <w:pStyle w:val="Header"/>
              <w:numPr>
                <w:ilvl w:val="0"/>
                <w:numId w:val="12"/>
              </w:numPr>
              <w:jc w:val="both"/>
            </w:pPr>
            <w:r>
              <w:t>Section 54.853;</w:t>
            </w:r>
          </w:p>
          <w:p w14:paraId="76403A6B" w14:textId="693D41D2" w:rsidR="00B20AFA" w:rsidRDefault="00CA2386" w:rsidP="00E43161">
            <w:pPr>
              <w:pStyle w:val="Header"/>
              <w:numPr>
                <w:ilvl w:val="0"/>
                <w:numId w:val="12"/>
              </w:numPr>
              <w:jc w:val="both"/>
            </w:pPr>
            <w:r>
              <w:t>Section 54.872;</w:t>
            </w:r>
          </w:p>
          <w:p w14:paraId="4CD57DC9" w14:textId="421C7A2E" w:rsidR="00B20AFA" w:rsidRDefault="00CA2386" w:rsidP="00E43161">
            <w:pPr>
              <w:pStyle w:val="Header"/>
              <w:numPr>
                <w:ilvl w:val="0"/>
                <w:numId w:val="12"/>
              </w:numPr>
              <w:jc w:val="both"/>
            </w:pPr>
            <w:r>
              <w:t>Section 54.902;</w:t>
            </w:r>
          </w:p>
          <w:p w14:paraId="11FFFE60" w14:textId="680823C6" w:rsidR="00B20AFA" w:rsidRDefault="00CA2386" w:rsidP="00E43161">
            <w:pPr>
              <w:pStyle w:val="Header"/>
              <w:numPr>
                <w:ilvl w:val="0"/>
                <w:numId w:val="12"/>
              </w:numPr>
              <w:jc w:val="both"/>
            </w:pPr>
            <w:r>
              <w:t>Section 54.972;</w:t>
            </w:r>
          </w:p>
          <w:p w14:paraId="1F0F73F6" w14:textId="7060E62E" w:rsidR="00B20AFA" w:rsidRDefault="00CA2386" w:rsidP="00E43161">
            <w:pPr>
              <w:pStyle w:val="Header"/>
              <w:numPr>
                <w:ilvl w:val="0"/>
                <w:numId w:val="12"/>
              </w:numPr>
              <w:jc w:val="both"/>
            </w:pPr>
            <w:r>
              <w:t>Section 54.992;</w:t>
            </w:r>
          </w:p>
          <w:p w14:paraId="70126594" w14:textId="085F16F2" w:rsidR="00B20AFA" w:rsidRDefault="00CA2386" w:rsidP="00E43161">
            <w:pPr>
              <w:pStyle w:val="Header"/>
              <w:numPr>
                <w:ilvl w:val="0"/>
                <w:numId w:val="12"/>
              </w:numPr>
              <w:jc w:val="both"/>
            </w:pPr>
            <w:r>
              <w:t>Section 54.1804;</w:t>
            </w:r>
          </w:p>
          <w:p w14:paraId="1A092B8A" w14:textId="7CD1785A" w:rsidR="00B20AFA" w:rsidRDefault="00CA2386" w:rsidP="00E43161">
            <w:pPr>
              <w:pStyle w:val="Header"/>
              <w:numPr>
                <w:ilvl w:val="0"/>
                <w:numId w:val="12"/>
              </w:numPr>
              <w:jc w:val="both"/>
            </w:pPr>
            <w:r>
              <w:t>Section 54.2602; and</w:t>
            </w:r>
          </w:p>
          <w:p w14:paraId="1BB818D1" w14:textId="77777777" w:rsidR="00B20AFA" w:rsidRDefault="00CA2386" w:rsidP="00E43161">
            <w:pPr>
              <w:pStyle w:val="Header"/>
              <w:numPr>
                <w:ilvl w:val="0"/>
                <w:numId w:val="12"/>
              </w:numPr>
              <w:jc w:val="both"/>
            </w:pPr>
            <w:r>
              <w:t>Section 54.2702(a).</w:t>
            </w:r>
          </w:p>
          <w:p w14:paraId="5D9485C1" w14:textId="1BBE9E65" w:rsidR="00B20AFA" w:rsidRPr="00F51820" w:rsidRDefault="00B20AFA" w:rsidP="00E43161">
            <w:pPr>
              <w:pStyle w:val="Header"/>
              <w:jc w:val="both"/>
              <w:rPr>
                <w:sz w:val="22"/>
                <w:szCs w:val="22"/>
              </w:rPr>
            </w:pPr>
          </w:p>
        </w:tc>
      </w:tr>
      <w:tr w:rsidR="00D4454D" w14:paraId="3178DE62" w14:textId="77777777" w:rsidTr="00345119">
        <w:tc>
          <w:tcPr>
            <w:tcW w:w="9576" w:type="dxa"/>
          </w:tcPr>
          <w:p w14:paraId="0A5A7E6F" w14:textId="77777777" w:rsidR="008423E4" w:rsidRPr="00A8133F" w:rsidRDefault="00CA2386" w:rsidP="00E43161">
            <w:pPr>
              <w:rPr>
                <w:b/>
              </w:rPr>
            </w:pPr>
            <w:r w:rsidRPr="009C1E9A">
              <w:rPr>
                <w:b/>
                <w:u w:val="single"/>
              </w:rPr>
              <w:t>EFFECTIVE DATE</w:t>
            </w:r>
            <w:r>
              <w:rPr>
                <w:b/>
              </w:rPr>
              <w:t xml:space="preserve"> </w:t>
            </w:r>
          </w:p>
          <w:p w14:paraId="4CB115CE" w14:textId="77777777" w:rsidR="008423E4" w:rsidRPr="00F51820" w:rsidRDefault="008423E4" w:rsidP="00E43161">
            <w:pPr>
              <w:rPr>
                <w:sz w:val="22"/>
                <w:szCs w:val="22"/>
              </w:rPr>
            </w:pPr>
          </w:p>
          <w:p w14:paraId="409E637E" w14:textId="6E2DAFEC" w:rsidR="008423E4" w:rsidRPr="003624F2" w:rsidRDefault="00CA2386" w:rsidP="00E43161">
            <w:pPr>
              <w:pStyle w:val="Header"/>
              <w:tabs>
                <w:tab w:val="clear" w:pos="4320"/>
                <w:tab w:val="clear" w:pos="8640"/>
              </w:tabs>
              <w:jc w:val="both"/>
            </w:pPr>
            <w:r>
              <w:t>September 1, 2025.</w:t>
            </w:r>
          </w:p>
          <w:p w14:paraId="175BA295" w14:textId="77777777" w:rsidR="008423E4" w:rsidRPr="00F51820" w:rsidRDefault="008423E4" w:rsidP="00E43161">
            <w:pPr>
              <w:rPr>
                <w:b/>
                <w:sz w:val="22"/>
                <w:szCs w:val="22"/>
              </w:rPr>
            </w:pPr>
          </w:p>
        </w:tc>
      </w:tr>
    </w:tbl>
    <w:p w14:paraId="04F82E8C" w14:textId="77777777" w:rsidR="008423E4" w:rsidRPr="00BE0E75" w:rsidRDefault="008423E4" w:rsidP="00E43161">
      <w:pPr>
        <w:jc w:val="both"/>
        <w:rPr>
          <w:rFonts w:ascii="Arial" w:hAnsi="Arial"/>
          <w:sz w:val="16"/>
          <w:szCs w:val="16"/>
        </w:rPr>
      </w:pPr>
    </w:p>
    <w:p w14:paraId="401E5546" w14:textId="77777777" w:rsidR="004108C3" w:rsidRPr="008423E4" w:rsidRDefault="004108C3" w:rsidP="00E43161"/>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11A3D" w14:textId="77777777" w:rsidR="00CA2386" w:rsidRDefault="00CA2386">
      <w:r>
        <w:separator/>
      </w:r>
    </w:p>
  </w:endnote>
  <w:endnote w:type="continuationSeparator" w:id="0">
    <w:p w14:paraId="02354B29" w14:textId="77777777" w:rsidR="00CA2386" w:rsidRDefault="00CA2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1F02" w14:textId="77777777" w:rsidR="00B53652" w:rsidRDefault="00B53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4454D" w14:paraId="4A11FACE" w14:textId="77777777" w:rsidTr="009C1E9A">
      <w:trPr>
        <w:cantSplit/>
      </w:trPr>
      <w:tc>
        <w:tcPr>
          <w:tcW w:w="0" w:type="pct"/>
        </w:tcPr>
        <w:p w14:paraId="1ED340A6" w14:textId="77777777" w:rsidR="00137D90" w:rsidRDefault="00137D90" w:rsidP="009C1E9A">
          <w:pPr>
            <w:pStyle w:val="Footer"/>
            <w:tabs>
              <w:tab w:val="clear" w:pos="8640"/>
              <w:tab w:val="right" w:pos="9360"/>
            </w:tabs>
          </w:pPr>
        </w:p>
      </w:tc>
      <w:tc>
        <w:tcPr>
          <w:tcW w:w="2395" w:type="pct"/>
        </w:tcPr>
        <w:p w14:paraId="2963D129" w14:textId="77777777" w:rsidR="00137D90" w:rsidRDefault="00137D90" w:rsidP="009C1E9A">
          <w:pPr>
            <w:pStyle w:val="Footer"/>
            <w:tabs>
              <w:tab w:val="clear" w:pos="8640"/>
              <w:tab w:val="right" w:pos="9360"/>
            </w:tabs>
          </w:pPr>
        </w:p>
        <w:p w14:paraId="755BD5DA" w14:textId="77777777" w:rsidR="001A4310" w:rsidRDefault="001A4310" w:rsidP="009C1E9A">
          <w:pPr>
            <w:pStyle w:val="Footer"/>
            <w:tabs>
              <w:tab w:val="clear" w:pos="8640"/>
              <w:tab w:val="right" w:pos="9360"/>
            </w:tabs>
          </w:pPr>
        </w:p>
        <w:p w14:paraId="5F2802BB" w14:textId="77777777" w:rsidR="00137D90" w:rsidRDefault="00137D90" w:rsidP="009C1E9A">
          <w:pPr>
            <w:pStyle w:val="Footer"/>
            <w:tabs>
              <w:tab w:val="clear" w:pos="8640"/>
              <w:tab w:val="right" w:pos="9360"/>
            </w:tabs>
          </w:pPr>
        </w:p>
      </w:tc>
      <w:tc>
        <w:tcPr>
          <w:tcW w:w="2453" w:type="pct"/>
        </w:tcPr>
        <w:p w14:paraId="1CFDA790" w14:textId="77777777" w:rsidR="00137D90" w:rsidRDefault="00137D90" w:rsidP="009C1E9A">
          <w:pPr>
            <w:pStyle w:val="Footer"/>
            <w:tabs>
              <w:tab w:val="clear" w:pos="8640"/>
              <w:tab w:val="right" w:pos="9360"/>
            </w:tabs>
            <w:jc w:val="right"/>
          </w:pPr>
        </w:p>
      </w:tc>
    </w:tr>
    <w:tr w:rsidR="00D4454D" w14:paraId="4524D02B" w14:textId="77777777" w:rsidTr="009C1E9A">
      <w:trPr>
        <w:cantSplit/>
      </w:trPr>
      <w:tc>
        <w:tcPr>
          <w:tcW w:w="0" w:type="pct"/>
        </w:tcPr>
        <w:p w14:paraId="2ECF9338" w14:textId="77777777" w:rsidR="00EC379B" w:rsidRDefault="00EC379B" w:rsidP="009C1E9A">
          <w:pPr>
            <w:pStyle w:val="Footer"/>
            <w:tabs>
              <w:tab w:val="clear" w:pos="8640"/>
              <w:tab w:val="right" w:pos="9360"/>
            </w:tabs>
          </w:pPr>
        </w:p>
      </w:tc>
      <w:tc>
        <w:tcPr>
          <w:tcW w:w="2395" w:type="pct"/>
        </w:tcPr>
        <w:p w14:paraId="6C4F91C6" w14:textId="523F3B53" w:rsidR="00EC379B" w:rsidRPr="009C1E9A" w:rsidRDefault="00CA2386" w:rsidP="009C1E9A">
          <w:pPr>
            <w:pStyle w:val="Footer"/>
            <w:tabs>
              <w:tab w:val="clear" w:pos="8640"/>
              <w:tab w:val="right" w:pos="9360"/>
            </w:tabs>
            <w:rPr>
              <w:rFonts w:ascii="Shruti" w:hAnsi="Shruti"/>
              <w:sz w:val="22"/>
            </w:rPr>
          </w:pPr>
          <w:r>
            <w:rPr>
              <w:rFonts w:ascii="Shruti" w:hAnsi="Shruti"/>
              <w:sz w:val="22"/>
            </w:rPr>
            <w:t>89R 28981-D</w:t>
          </w:r>
        </w:p>
      </w:tc>
      <w:tc>
        <w:tcPr>
          <w:tcW w:w="2453" w:type="pct"/>
        </w:tcPr>
        <w:p w14:paraId="43984F3E" w14:textId="667F56A8" w:rsidR="00EC379B" w:rsidRDefault="00CA2386" w:rsidP="009C1E9A">
          <w:pPr>
            <w:pStyle w:val="Footer"/>
            <w:tabs>
              <w:tab w:val="clear" w:pos="8640"/>
              <w:tab w:val="right" w:pos="9360"/>
            </w:tabs>
            <w:jc w:val="right"/>
          </w:pPr>
          <w:r>
            <w:fldChar w:fldCharType="begin"/>
          </w:r>
          <w:r>
            <w:instrText xml:space="preserve"> DOCPROPERTY  OTID  \* MERGEFORMAT </w:instrText>
          </w:r>
          <w:r>
            <w:fldChar w:fldCharType="separate"/>
          </w:r>
          <w:r w:rsidR="00B53652">
            <w:t>25.128.2465</w:t>
          </w:r>
          <w:r>
            <w:fldChar w:fldCharType="end"/>
          </w:r>
        </w:p>
      </w:tc>
    </w:tr>
    <w:tr w:rsidR="00D4454D" w14:paraId="467C8B15" w14:textId="77777777" w:rsidTr="009C1E9A">
      <w:trPr>
        <w:cantSplit/>
      </w:trPr>
      <w:tc>
        <w:tcPr>
          <w:tcW w:w="0" w:type="pct"/>
        </w:tcPr>
        <w:p w14:paraId="3052E8E0" w14:textId="77777777" w:rsidR="00EC379B" w:rsidRDefault="00EC379B" w:rsidP="009C1E9A">
          <w:pPr>
            <w:pStyle w:val="Footer"/>
            <w:tabs>
              <w:tab w:val="clear" w:pos="4320"/>
              <w:tab w:val="clear" w:pos="8640"/>
              <w:tab w:val="left" w:pos="2865"/>
            </w:tabs>
          </w:pPr>
        </w:p>
      </w:tc>
      <w:tc>
        <w:tcPr>
          <w:tcW w:w="2395" w:type="pct"/>
        </w:tcPr>
        <w:p w14:paraId="77BC9863"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92F04F4" w14:textId="77777777" w:rsidR="00EC379B" w:rsidRDefault="00EC379B" w:rsidP="006D504F">
          <w:pPr>
            <w:pStyle w:val="Footer"/>
            <w:rPr>
              <w:rStyle w:val="PageNumber"/>
            </w:rPr>
          </w:pPr>
        </w:p>
        <w:p w14:paraId="3BDDC933" w14:textId="77777777" w:rsidR="00EC379B" w:rsidRDefault="00EC379B" w:rsidP="009C1E9A">
          <w:pPr>
            <w:pStyle w:val="Footer"/>
            <w:tabs>
              <w:tab w:val="clear" w:pos="8640"/>
              <w:tab w:val="right" w:pos="9360"/>
            </w:tabs>
            <w:jc w:val="right"/>
          </w:pPr>
        </w:p>
      </w:tc>
    </w:tr>
    <w:tr w:rsidR="00D4454D" w14:paraId="7F6B8151" w14:textId="77777777" w:rsidTr="009C1E9A">
      <w:trPr>
        <w:cantSplit/>
        <w:trHeight w:val="323"/>
      </w:trPr>
      <w:tc>
        <w:tcPr>
          <w:tcW w:w="0" w:type="pct"/>
          <w:gridSpan w:val="3"/>
        </w:tcPr>
        <w:p w14:paraId="32F09180" w14:textId="77777777" w:rsidR="00EC379B" w:rsidRDefault="00CA238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20AB26B" w14:textId="77777777" w:rsidR="00EC379B" w:rsidRDefault="00EC379B" w:rsidP="009C1E9A">
          <w:pPr>
            <w:pStyle w:val="Footer"/>
            <w:tabs>
              <w:tab w:val="clear" w:pos="8640"/>
              <w:tab w:val="right" w:pos="9360"/>
            </w:tabs>
            <w:jc w:val="center"/>
          </w:pPr>
        </w:p>
      </w:tc>
    </w:tr>
  </w:tbl>
  <w:p w14:paraId="5A4D0772"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196D" w14:textId="77777777" w:rsidR="00B53652" w:rsidRDefault="00B53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C13A2" w14:textId="77777777" w:rsidR="00CA2386" w:rsidRDefault="00CA2386">
      <w:r>
        <w:separator/>
      </w:r>
    </w:p>
  </w:footnote>
  <w:footnote w:type="continuationSeparator" w:id="0">
    <w:p w14:paraId="0B2448E2" w14:textId="77777777" w:rsidR="00CA2386" w:rsidRDefault="00CA2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08AA" w14:textId="77777777" w:rsidR="00B53652" w:rsidRDefault="00B53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4D5A" w14:textId="77777777" w:rsidR="00B53652" w:rsidRDefault="00B536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51FE" w14:textId="77777777" w:rsidR="00B53652" w:rsidRDefault="00B53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E2FA2"/>
    <w:multiLevelType w:val="hybridMultilevel"/>
    <w:tmpl w:val="182CD112"/>
    <w:lvl w:ilvl="0" w:tplc="1CC8656E">
      <w:start w:val="1"/>
      <w:numFmt w:val="bullet"/>
      <w:lvlText w:val=""/>
      <w:lvlJc w:val="left"/>
      <w:pPr>
        <w:tabs>
          <w:tab w:val="num" w:pos="789"/>
        </w:tabs>
        <w:ind w:left="789" w:hanging="360"/>
      </w:pPr>
      <w:rPr>
        <w:rFonts w:ascii="Symbol" w:hAnsi="Symbol" w:hint="default"/>
      </w:rPr>
    </w:lvl>
    <w:lvl w:ilvl="1" w:tplc="C4266FD8" w:tentative="1">
      <w:start w:val="1"/>
      <w:numFmt w:val="bullet"/>
      <w:lvlText w:val="o"/>
      <w:lvlJc w:val="left"/>
      <w:pPr>
        <w:ind w:left="1509" w:hanging="360"/>
      </w:pPr>
      <w:rPr>
        <w:rFonts w:ascii="Courier New" w:hAnsi="Courier New" w:cs="Courier New" w:hint="default"/>
      </w:rPr>
    </w:lvl>
    <w:lvl w:ilvl="2" w:tplc="49D4A164" w:tentative="1">
      <w:start w:val="1"/>
      <w:numFmt w:val="bullet"/>
      <w:lvlText w:val=""/>
      <w:lvlJc w:val="left"/>
      <w:pPr>
        <w:ind w:left="2229" w:hanging="360"/>
      </w:pPr>
      <w:rPr>
        <w:rFonts w:ascii="Wingdings" w:hAnsi="Wingdings" w:hint="default"/>
      </w:rPr>
    </w:lvl>
    <w:lvl w:ilvl="3" w:tplc="10F4AC36" w:tentative="1">
      <w:start w:val="1"/>
      <w:numFmt w:val="bullet"/>
      <w:lvlText w:val=""/>
      <w:lvlJc w:val="left"/>
      <w:pPr>
        <w:ind w:left="2949" w:hanging="360"/>
      </w:pPr>
      <w:rPr>
        <w:rFonts w:ascii="Symbol" w:hAnsi="Symbol" w:hint="default"/>
      </w:rPr>
    </w:lvl>
    <w:lvl w:ilvl="4" w:tplc="3F1EC318" w:tentative="1">
      <w:start w:val="1"/>
      <w:numFmt w:val="bullet"/>
      <w:lvlText w:val="o"/>
      <w:lvlJc w:val="left"/>
      <w:pPr>
        <w:ind w:left="3669" w:hanging="360"/>
      </w:pPr>
      <w:rPr>
        <w:rFonts w:ascii="Courier New" w:hAnsi="Courier New" w:cs="Courier New" w:hint="default"/>
      </w:rPr>
    </w:lvl>
    <w:lvl w:ilvl="5" w:tplc="E7EE116A" w:tentative="1">
      <w:start w:val="1"/>
      <w:numFmt w:val="bullet"/>
      <w:lvlText w:val=""/>
      <w:lvlJc w:val="left"/>
      <w:pPr>
        <w:ind w:left="4389" w:hanging="360"/>
      </w:pPr>
      <w:rPr>
        <w:rFonts w:ascii="Wingdings" w:hAnsi="Wingdings" w:hint="default"/>
      </w:rPr>
    </w:lvl>
    <w:lvl w:ilvl="6" w:tplc="52949352" w:tentative="1">
      <w:start w:val="1"/>
      <w:numFmt w:val="bullet"/>
      <w:lvlText w:val=""/>
      <w:lvlJc w:val="left"/>
      <w:pPr>
        <w:ind w:left="5109" w:hanging="360"/>
      </w:pPr>
      <w:rPr>
        <w:rFonts w:ascii="Symbol" w:hAnsi="Symbol" w:hint="default"/>
      </w:rPr>
    </w:lvl>
    <w:lvl w:ilvl="7" w:tplc="414A0AE8" w:tentative="1">
      <w:start w:val="1"/>
      <w:numFmt w:val="bullet"/>
      <w:lvlText w:val="o"/>
      <w:lvlJc w:val="left"/>
      <w:pPr>
        <w:ind w:left="5829" w:hanging="360"/>
      </w:pPr>
      <w:rPr>
        <w:rFonts w:ascii="Courier New" w:hAnsi="Courier New" w:cs="Courier New" w:hint="default"/>
      </w:rPr>
    </w:lvl>
    <w:lvl w:ilvl="8" w:tplc="A662A086" w:tentative="1">
      <w:start w:val="1"/>
      <w:numFmt w:val="bullet"/>
      <w:lvlText w:val=""/>
      <w:lvlJc w:val="left"/>
      <w:pPr>
        <w:ind w:left="6549" w:hanging="360"/>
      </w:pPr>
      <w:rPr>
        <w:rFonts w:ascii="Wingdings" w:hAnsi="Wingdings" w:hint="default"/>
      </w:rPr>
    </w:lvl>
  </w:abstractNum>
  <w:abstractNum w:abstractNumId="1" w15:restartNumberingAfterBreak="0">
    <w:nsid w:val="14996126"/>
    <w:multiLevelType w:val="hybridMultilevel"/>
    <w:tmpl w:val="7E2A8D9A"/>
    <w:lvl w:ilvl="0" w:tplc="91F84BBC">
      <w:start w:val="1"/>
      <w:numFmt w:val="bullet"/>
      <w:lvlText w:val=""/>
      <w:lvlJc w:val="left"/>
      <w:pPr>
        <w:tabs>
          <w:tab w:val="num" w:pos="720"/>
        </w:tabs>
        <w:ind w:left="720" w:hanging="360"/>
      </w:pPr>
      <w:rPr>
        <w:rFonts w:ascii="Symbol" w:hAnsi="Symbol" w:hint="default"/>
      </w:rPr>
    </w:lvl>
    <w:lvl w:ilvl="1" w:tplc="D2DCD0D4" w:tentative="1">
      <w:start w:val="1"/>
      <w:numFmt w:val="bullet"/>
      <w:lvlText w:val="o"/>
      <w:lvlJc w:val="left"/>
      <w:pPr>
        <w:ind w:left="1440" w:hanging="360"/>
      </w:pPr>
      <w:rPr>
        <w:rFonts w:ascii="Courier New" w:hAnsi="Courier New" w:cs="Courier New" w:hint="default"/>
      </w:rPr>
    </w:lvl>
    <w:lvl w:ilvl="2" w:tplc="E83A85D2" w:tentative="1">
      <w:start w:val="1"/>
      <w:numFmt w:val="bullet"/>
      <w:lvlText w:val=""/>
      <w:lvlJc w:val="left"/>
      <w:pPr>
        <w:ind w:left="2160" w:hanging="360"/>
      </w:pPr>
      <w:rPr>
        <w:rFonts w:ascii="Wingdings" w:hAnsi="Wingdings" w:hint="default"/>
      </w:rPr>
    </w:lvl>
    <w:lvl w:ilvl="3" w:tplc="42A06A68" w:tentative="1">
      <w:start w:val="1"/>
      <w:numFmt w:val="bullet"/>
      <w:lvlText w:val=""/>
      <w:lvlJc w:val="left"/>
      <w:pPr>
        <w:ind w:left="2880" w:hanging="360"/>
      </w:pPr>
      <w:rPr>
        <w:rFonts w:ascii="Symbol" w:hAnsi="Symbol" w:hint="default"/>
      </w:rPr>
    </w:lvl>
    <w:lvl w:ilvl="4" w:tplc="7480B424" w:tentative="1">
      <w:start w:val="1"/>
      <w:numFmt w:val="bullet"/>
      <w:lvlText w:val="o"/>
      <w:lvlJc w:val="left"/>
      <w:pPr>
        <w:ind w:left="3600" w:hanging="360"/>
      </w:pPr>
      <w:rPr>
        <w:rFonts w:ascii="Courier New" w:hAnsi="Courier New" w:cs="Courier New" w:hint="default"/>
      </w:rPr>
    </w:lvl>
    <w:lvl w:ilvl="5" w:tplc="4EDA5BA2" w:tentative="1">
      <w:start w:val="1"/>
      <w:numFmt w:val="bullet"/>
      <w:lvlText w:val=""/>
      <w:lvlJc w:val="left"/>
      <w:pPr>
        <w:ind w:left="4320" w:hanging="360"/>
      </w:pPr>
      <w:rPr>
        <w:rFonts w:ascii="Wingdings" w:hAnsi="Wingdings" w:hint="default"/>
      </w:rPr>
    </w:lvl>
    <w:lvl w:ilvl="6" w:tplc="CCCADE72" w:tentative="1">
      <w:start w:val="1"/>
      <w:numFmt w:val="bullet"/>
      <w:lvlText w:val=""/>
      <w:lvlJc w:val="left"/>
      <w:pPr>
        <w:ind w:left="5040" w:hanging="360"/>
      </w:pPr>
      <w:rPr>
        <w:rFonts w:ascii="Symbol" w:hAnsi="Symbol" w:hint="default"/>
      </w:rPr>
    </w:lvl>
    <w:lvl w:ilvl="7" w:tplc="632875BC" w:tentative="1">
      <w:start w:val="1"/>
      <w:numFmt w:val="bullet"/>
      <w:lvlText w:val="o"/>
      <w:lvlJc w:val="left"/>
      <w:pPr>
        <w:ind w:left="5760" w:hanging="360"/>
      </w:pPr>
      <w:rPr>
        <w:rFonts w:ascii="Courier New" w:hAnsi="Courier New" w:cs="Courier New" w:hint="default"/>
      </w:rPr>
    </w:lvl>
    <w:lvl w:ilvl="8" w:tplc="26028E1C" w:tentative="1">
      <w:start w:val="1"/>
      <w:numFmt w:val="bullet"/>
      <w:lvlText w:val=""/>
      <w:lvlJc w:val="left"/>
      <w:pPr>
        <w:ind w:left="6480" w:hanging="360"/>
      </w:pPr>
      <w:rPr>
        <w:rFonts w:ascii="Wingdings" w:hAnsi="Wingdings" w:hint="default"/>
      </w:rPr>
    </w:lvl>
  </w:abstractNum>
  <w:abstractNum w:abstractNumId="2" w15:restartNumberingAfterBreak="0">
    <w:nsid w:val="176E0FA3"/>
    <w:multiLevelType w:val="hybridMultilevel"/>
    <w:tmpl w:val="A0289E1C"/>
    <w:lvl w:ilvl="0" w:tplc="6FC0A9C8">
      <w:start w:val="1"/>
      <w:numFmt w:val="decimal"/>
      <w:lvlText w:val="(%1)"/>
      <w:lvlJc w:val="left"/>
      <w:pPr>
        <w:ind w:left="758" w:hanging="398"/>
      </w:pPr>
      <w:rPr>
        <w:rFonts w:hint="default"/>
      </w:rPr>
    </w:lvl>
    <w:lvl w:ilvl="1" w:tplc="07860794" w:tentative="1">
      <w:start w:val="1"/>
      <w:numFmt w:val="lowerLetter"/>
      <w:lvlText w:val="%2."/>
      <w:lvlJc w:val="left"/>
      <w:pPr>
        <w:ind w:left="1440" w:hanging="360"/>
      </w:pPr>
    </w:lvl>
    <w:lvl w:ilvl="2" w:tplc="2DB2850C" w:tentative="1">
      <w:start w:val="1"/>
      <w:numFmt w:val="lowerRoman"/>
      <w:lvlText w:val="%3."/>
      <w:lvlJc w:val="right"/>
      <w:pPr>
        <w:ind w:left="2160" w:hanging="180"/>
      </w:pPr>
    </w:lvl>
    <w:lvl w:ilvl="3" w:tplc="BDB442E0" w:tentative="1">
      <w:start w:val="1"/>
      <w:numFmt w:val="decimal"/>
      <w:lvlText w:val="%4."/>
      <w:lvlJc w:val="left"/>
      <w:pPr>
        <w:ind w:left="2880" w:hanging="360"/>
      </w:pPr>
    </w:lvl>
    <w:lvl w:ilvl="4" w:tplc="10D400C8" w:tentative="1">
      <w:start w:val="1"/>
      <w:numFmt w:val="lowerLetter"/>
      <w:lvlText w:val="%5."/>
      <w:lvlJc w:val="left"/>
      <w:pPr>
        <w:ind w:left="3600" w:hanging="360"/>
      </w:pPr>
    </w:lvl>
    <w:lvl w:ilvl="5" w:tplc="6FAC8C3E" w:tentative="1">
      <w:start w:val="1"/>
      <w:numFmt w:val="lowerRoman"/>
      <w:lvlText w:val="%6."/>
      <w:lvlJc w:val="right"/>
      <w:pPr>
        <w:ind w:left="4320" w:hanging="180"/>
      </w:pPr>
    </w:lvl>
    <w:lvl w:ilvl="6" w:tplc="AF561A1A" w:tentative="1">
      <w:start w:val="1"/>
      <w:numFmt w:val="decimal"/>
      <w:lvlText w:val="%7."/>
      <w:lvlJc w:val="left"/>
      <w:pPr>
        <w:ind w:left="5040" w:hanging="360"/>
      </w:pPr>
    </w:lvl>
    <w:lvl w:ilvl="7" w:tplc="D31205D4" w:tentative="1">
      <w:start w:val="1"/>
      <w:numFmt w:val="lowerLetter"/>
      <w:lvlText w:val="%8."/>
      <w:lvlJc w:val="left"/>
      <w:pPr>
        <w:ind w:left="5760" w:hanging="360"/>
      </w:pPr>
    </w:lvl>
    <w:lvl w:ilvl="8" w:tplc="14C082BA" w:tentative="1">
      <w:start w:val="1"/>
      <w:numFmt w:val="lowerRoman"/>
      <w:lvlText w:val="%9."/>
      <w:lvlJc w:val="right"/>
      <w:pPr>
        <w:ind w:left="6480" w:hanging="180"/>
      </w:pPr>
    </w:lvl>
  </w:abstractNum>
  <w:abstractNum w:abstractNumId="3" w15:restartNumberingAfterBreak="0">
    <w:nsid w:val="251719DB"/>
    <w:multiLevelType w:val="hybridMultilevel"/>
    <w:tmpl w:val="2FA2CCE8"/>
    <w:lvl w:ilvl="0" w:tplc="1480B9F2">
      <w:start w:val="1"/>
      <w:numFmt w:val="bullet"/>
      <w:lvlText w:val=""/>
      <w:lvlJc w:val="left"/>
      <w:pPr>
        <w:tabs>
          <w:tab w:val="num" w:pos="720"/>
        </w:tabs>
        <w:ind w:left="720" w:hanging="360"/>
      </w:pPr>
      <w:rPr>
        <w:rFonts w:ascii="Symbol" w:hAnsi="Symbol" w:hint="default"/>
      </w:rPr>
    </w:lvl>
    <w:lvl w:ilvl="1" w:tplc="F5ECF92E" w:tentative="1">
      <w:start w:val="1"/>
      <w:numFmt w:val="bullet"/>
      <w:lvlText w:val="o"/>
      <w:lvlJc w:val="left"/>
      <w:pPr>
        <w:ind w:left="1440" w:hanging="360"/>
      </w:pPr>
      <w:rPr>
        <w:rFonts w:ascii="Courier New" w:hAnsi="Courier New" w:cs="Courier New" w:hint="default"/>
      </w:rPr>
    </w:lvl>
    <w:lvl w:ilvl="2" w:tplc="1D82600E" w:tentative="1">
      <w:start w:val="1"/>
      <w:numFmt w:val="bullet"/>
      <w:lvlText w:val=""/>
      <w:lvlJc w:val="left"/>
      <w:pPr>
        <w:ind w:left="2160" w:hanging="360"/>
      </w:pPr>
      <w:rPr>
        <w:rFonts w:ascii="Wingdings" w:hAnsi="Wingdings" w:hint="default"/>
      </w:rPr>
    </w:lvl>
    <w:lvl w:ilvl="3" w:tplc="60168330" w:tentative="1">
      <w:start w:val="1"/>
      <w:numFmt w:val="bullet"/>
      <w:lvlText w:val=""/>
      <w:lvlJc w:val="left"/>
      <w:pPr>
        <w:ind w:left="2880" w:hanging="360"/>
      </w:pPr>
      <w:rPr>
        <w:rFonts w:ascii="Symbol" w:hAnsi="Symbol" w:hint="default"/>
      </w:rPr>
    </w:lvl>
    <w:lvl w:ilvl="4" w:tplc="5D90C5F8" w:tentative="1">
      <w:start w:val="1"/>
      <w:numFmt w:val="bullet"/>
      <w:lvlText w:val="o"/>
      <w:lvlJc w:val="left"/>
      <w:pPr>
        <w:ind w:left="3600" w:hanging="360"/>
      </w:pPr>
      <w:rPr>
        <w:rFonts w:ascii="Courier New" w:hAnsi="Courier New" w:cs="Courier New" w:hint="default"/>
      </w:rPr>
    </w:lvl>
    <w:lvl w:ilvl="5" w:tplc="566CD6BA" w:tentative="1">
      <w:start w:val="1"/>
      <w:numFmt w:val="bullet"/>
      <w:lvlText w:val=""/>
      <w:lvlJc w:val="left"/>
      <w:pPr>
        <w:ind w:left="4320" w:hanging="360"/>
      </w:pPr>
      <w:rPr>
        <w:rFonts w:ascii="Wingdings" w:hAnsi="Wingdings" w:hint="default"/>
      </w:rPr>
    </w:lvl>
    <w:lvl w:ilvl="6" w:tplc="4F365F94" w:tentative="1">
      <w:start w:val="1"/>
      <w:numFmt w:val="bullet"/>
      <w:lvlText w:val=""/>
      <w:lvlJc w:val="left"/>
      <w:pPr>
        <w:ind w:left="5040" w:hanging="360"/>
      </w:pPr>
      <w:rPr>
        <w:rFonts w:ascii="Symbol" w:hAnsi="Symbol" w:hint="default"/>
      </w:rPr>
    </w:lvl>
    <w:lvl w:ilvl="7" w:tplc="2F065226" w:tentative="1">
      <w:start w:val="1"/>
      <w:numFmt w:val="bullet"/>
      <w:lvlText w:val="o"/>
      <w:lvlJc w:val="left"/>
      <w:pPr>
        <w:ind w:left="5760" w:hanging="360"/>
      </w:pPr>
      <w:rPr>
        <w:rFonts w:ascii="Courier New" w:hAnsi="Courier New" w:cs="Courier New" w:hint="default"/>
      </w:rPr>
    </w:lvl>
    <w:lvl w:ilvl="8" w:tplc="E496FFC4" w:tentative="1">
      <w:start w:val="1"/>
      <w:numFmt w:val="bullet"/>
      <w:lvlText w:val=""/>
      <w:lvlJc w:val="left"/>
      <w:pPr>
        <w:ind w:left="6480" w:hanging="360"/>
      </w:pPr>
      <w:rPr>
        <w:rFonts w:ascii="Wingdings" w:hAnsi="Wingdings" w:hint="default"/>
      </w:rPr>
    </w:lvl>
  </w:abstractNum>
  <w:abstractNum w:abstractNumId="4" w15:restartNumberingAfterBreak="0">
    <w:nsid w:val="263B4CFC"/>
    <w:multiLevelType w:val="hybridMultilevel"/>
    <w:tmpl w:val="4690796C"/>
    <w:lvl w:ilvl="0" w:tplc="B5B8C818">
      <w:start w:val="1"/>
      <w:numFmt w:val="bullet"/>
      <w:lvlText w:val=""/>
      <w:lvlJc w:val="left"/>
      <w:pPr>
        <w:tabs>
          <w:tab w:val="num" w:pos="720"/>
        </w:tabs>
        <w:ind w:left="720" w:hanging="360"/>
      </w:pPr>
      <w:rPr>
        <w:rFonts w:ascii="Symbol" w:hAnsi="Symbol" w:hint="default"/>
      </w:rPr>
    </w:lvl>
    <w:lvl w:ilvl="1" w:tplc="B914D05C" w:tentative="1">
      <w:start w:val="1"/>
      <w:numFmt w:val="bullet"/>
      <w:lvlText w:val="o"/>
      <w:lvlJc w:val="left"/>
      <w:pPr>
        <w:ind w:left="1440" w:hanging="360"/>
      </w:pPr>
      <w:rPr>
        <w:rFonts w:ascii="Courier New" w:hAnsi="Courier New" w:cs="Courier New" w:hint="default"/>
      </w:rPr>
    </w:lvl>
    <w:lvl w:ilvl="2" w:tplc="F17E2E34" w:tentative="1">
      <w:start w:val="1"/>
      <w:numFmt w:val="bullet"/>
      <w:lvlText w:val=""/>
      <w:lvlJc w:val="left"/>
      <w:pPr>
        <w:ind w:left="2160" w:hanging="360"/>
      </w:pPr>
      <w:rPr>
        <w:rFonts w:ascii="Wingdings" w:hAnsi="Wingdings" w:hint="default"/>
      </w:rPr>
    </w:lvl>
    <w:lvl w:ilvl="3" w:tplc="D700B876" w:tentative="1">
      <w:start w:val="1"/>
      <w:numFmt w:val="bullet"/>
      <w:lvlText w:val=""/>
      <w:lvlJc w:val="left"/>
      <w:pPr>
        <w:ind w:left="2880" w:hanging="360"/>
      </w:pPr>
      <w:rPr>
        <w:rFonts w:ascii="Symbol" w:hAnsi="Symbol" w:hint="default"/>
      </w:rPr>
    </w:lvl>
    <w:lvl w:ilvl="4" w:tplc="273699BC" w:tentative="1">
      <w:start w:val="1"/>
      <w:numFmt w:val="bullet"/>
      <w:lvlText w:val="o"/>
      <w:lvlJc w:val="left"/>
      <w:pPr>
        <w:ind w:left="3600" w:hanging="360"/>
      </w:pPr>
      <w:rPr>
        <w:rFonts w:ascii="Courier New" w:hAnsi="Courier New" w:cs="Courier New" w:hint="default"/>
      </w:rPr>
    </w:lvl>
    <w:lvl w:ilvl="5" w:tplc="48B4728A" w:tentative="1">
      <w:start w:val="1"/>
      <w:numFmt w:val="bullet"/>
      <w:lvlText w:val=""/>
      <w:lvlJc w:val="left"/>
      <w:pPr>
        <w:ind w:left="4320" w:hanging="360"/>
      </w:pPr>
      <w:rPr>
        <w:rFonts w:ascii="Wingdings" w:hAnsi="Wingdings" w:hint="default"/>
      </w:rPr>
    </w:lvl>
    <w:lvl w:ilvl="6" w:tplc="B394CF88" w:tentative="1">
      <w:start w:val="1"/>
      <w:numFmt w:val="bullet"/>
      <w:lvlText w:val=""/>
      <w:lvlJc w:val="left"/>
      <w:pPr>
        <w:ind w:left="5040" w:hanging="360"/>
      </w:pPr>
      <w:rPr>
        <w:rFonts w:ascii="Symbol" w:hAnsi="Symbol" w:hint="default"/>
      </w:rPr>
    </w:lvl>
    <w:lvl w:ilvl="7" w:tplc="2968095E" w:tentative="1">
      <w:start w:val="1"/>
      <w:numFmt w:val="bullet"/>
      <w:lvlText w:val="o"/>
      <w:lvlJc w:val="left"/>
      <w:pPr>
        <w:ind w:left="5760" w:hanging="360"/>
      </w:pPr>
      <w:rPr>
        <w:rFonts w:ascii="Courier New" w:hAnsi="Courier New" w:cs="Courier New" w:hint="default"/>
      </w:rPr>
    </w:lvl>
    <w:lvl w:ilvl="8" w:tplc="A1248BD0" w:tentative="1">
      <w:start w:val="1"/>
      <w:numFmt w:val="bullet"/>
      <w:lvlText w:val=""/>
      <w:lvlJc w:val="left"/>
      <w:pPr>
        <w:ind w:left="6480" w:hanging="360"/>
      </w:pPr>
      <w:rPr>
        <w:rFonts w:ascii="Wingdings" w:hAnsi="Wingdings" w:hint="default"/>
      </w:rPr>
    </w:lvl>
  </w:abstractNum>
  <w:abstractNum w:abstractNumId="5" w15:restartNumberingAfterBreak="0">
    <w:nsid w:val="26E842F8"/>
    <w:multiLevelType w:val="hybridMultilevel"/>
    <w:tmpl w:val="AD5C1CDE"/>
    <w:lvl w:ilvl="0" w:tplc="FDA07C6E">
      <w:start w:val="1"/>
      <w:numFmt w:val="bullet"/>
      <w:lvlText w:val=""/>
      <w:lvlJc w:val="left"/>
      <w:pPr>
        <w:tabs>
          <w:tab w:val="num" w:pos="720"/>
        </w:tabs>
        <w:ind w:left="720" w:hanging="360"/>
      </w:pPr>
      <w:rPr>
        <w:rFonts w:ascii="Symbol" w:hAnsi="Symbol" w:hint="default"/>
      </w:rPr>
    </w:lvl>
    <w:lvl w:ilvl="1" w:tplc="10701760" w:tentative="1">
      <w:start w:val="1"/>
      <w:numFmt w:val="bullet"/>
      <w:lvlText w:val="o"/>
      <w:lvlJc w:val="left"/>
      <w:pPr>
        <w:ind w:left="1440" w:hanging="360"/>
      </w:pPr>
      <w:rPr>
        <w:rFonts w:ascii="Courier New" w:hAnsi="Courier New" w:cs="Courier New" w:hint="default"/>
      </w:rPr>
    </w:lvl>
    <w:lvl w:ilvl="2" w:tplc="473C568A" w:tentative="1">
      <w:start w:val="1"/>
      <w:numFmt w:val="bullet"/>
      <w:lvlText w:val=""/>
      <w:lvlJc w:val="left"/>
      <w:pPr>
        <w:ind w:left="2160" w:hanging="360"/>
      </w:pPr>
      <w:rPr>
        <w:rFonts w:ascii="Wingdings" w:hAnsi="Wingdings" w:hint="default"/>
      </w:rPr>
    </w:lvl>
    <w:lvl w:ilvl="3" w:tplc="45764124" w:tentative="1">
      <w:start w:val="1"/>
      <w:numFmt w:val="bullet"/>
      <w:lvlText w:val=""/>
      <w:lvlJc w:val="left"/>
      <w:pPr>
        <w:ind w:left="2880" w:hanging="360"/>
      </w:pPr>
      <w:rPr>
        <w:rFonts w:ascii="Symbol" w:hAnsi="Symbol" w:hint="default"/>
      </w:rPr>
    </w:lvl>
    <w:lvl w:ilvl="4" w:tplc="7DE894A8" w:tentative="1">
      <w:start w:val="1"/>
      <w:numFmt w:val="bullet"/>
      <w:lvlText w:val="o"/>
      <w:lvlJc w:val="left"/>
      <w:pPr>
        <w:ind w:left="3600" w:hanging="360"/>
      </w:pPr>
      <w:rPr>
        <w:rFonts w:ascii="Courier New" w:hAnsi="Courier New" w:cs="Courier New" w:hint="default"/>
      </w:rPr>
    </w:lvl>
    <w:lvl w:ilvl="5" w:tplc="86BA3596" w:tentative="1">
      <w:start w:val="1"/>
      <w:numFmt w:val="bullet"/>
      <w:lvlText w:val=""/>
      <w:lvlJc w:val="left"/>
      <w:pPr>
        <w:ind w:left="4320" w:hanging="360"/>
      </w:pPr>
      <w:rPr>
        <w:rFonts w:ascii="Wingdings" w:hAnsi="Wingdings" w:hint="default"/>
      </w:rPr>
    </w:lvl>
    <w:lvl w:ilvl="6" w:tplc="2CC88468" w:tentative="1">
      <w:start w:val="1"/>
      <w:numFmt w:val="bullet"/>
      <w:lvlText w:val=""/>
      <w:lvlJc w:val="left"/>
      <w:pPr>
        <w:ind w:left="5040" w:hanging="360"/>
      </w:pPr>
      <w:rPr>
        <w:rFonts w:ascii="Symbol" w:hAnsi="Symbol" w:hint="default"/>
      </w:rPr>
    </w:lvl>
    <w:lvl w:ilvl="7" w:tplc="1C60CD7C" w:tentative="1">
      <w:start w:val="1"/>
      <w:numFmt w:val="bullet"/>
      <w:lvlText w:val="o"/>
      <w:lvlJc w:val="left"/>
      <w:pPr>
        <w:ind w:left="5760" w:hanging="360"/>
      </w:pPr>
      <w:rPr>
        <w:rFonts w:ascii="Courier New" w:hAnsi="Courier New" w:cs="Courier New" w:hint="default"/>
      </w:rPr>
    </w:lvl>
    <w:lvl w:ilvl="8" w:tplc="86584528" w:tentative="1">
      <w:start w:val="1"/>
      <w:numFmt w:val="bullet"/>
      <w:lvlText w:val=""/>
      <w:lvlJc w:val="left"/>
      <w:pPr>
        <w:ind w:left="6480" w:hanging="360"/>
      </w:pPr>
      <w:rPr>
        <w:rFonts w:ascii="Wingdings" w:hAnsi="Wingdings" w:hint="default"/>
      </w:rPr>
    </w:lvl>
  </w:abstractNum>
  <w:abstractNum w:abstractNumId="6" w15:restartNumberingAfterBreak="0">
    <w:nsid w:val="42063033"/>
    <w:multiLevelType w:val="hybridMultilevel"/>
    <w:tmpl w:val="B0D20A1E"/>
    <w:lvl w:ilvl="0" w:tplc="84E019B4">
      <w:start w:val="1"/>
      <w:numFmt w:val="bullet"/>
      <w:lvlText w:val=""/>
      <w:lvlJc w:val="left"/>
      <w:pPr>
        <w:tabs>
          <w:tab w:val="num" w:pos="720"/>
        </w:tabs>
        <w:ind w:left="720" w:hanging="360"/>
      </w:pPr>
      <w:rPr>
        <w:rFonts w:ascii="Symbol" w:hAnsi="Symbol" w:hint="default"/>
      </w:rPr>
    </w:lvl>
    <w:lvl w:ilvl="1" w:tplc="8C24CF22" w:tentative="1">
      <w:start w:val="1"/>
      <w:numFmt w:val="bullet"/>
      <w:lvlText w:val="o"/>
      <w:lvlJc w:val="left"/>
      <w:pPr>
        <w:ind w:left="1440" w:hanging="360"/>
      </w:pPr>
      <w:rPr>
        <w:rFonts w:ascii="Courier New" w:hAnsi="Courier New" w:cs="Courier New" w:hint="default"/>
      </w:rPr>
    </w:lvl>
    <w:lvl w:ilvl="2" w:tplc="D08E9056" w:tentative="1">
      <w:start w:val="1"/>
      <w:numFmt w:val="bullet"/>
      <w:lvlText w:val=""/>
      <w:lvlJc w:val="left"/>
      <w:pPr>
        <w:ind w:left="2160" w:hanging="360"/>
      </w:pPr>
      <w:rPr>
        <w:rFonts w:ascii="Wingdings" w:hAnsi="Wingdings" w:hint="default"/>
      </w:rPr>
    </w:lvl>
    <w:lvl w:ilvl="3" w:tplc="C706DF02" w:tentative="1">
      <w:start w:val="1"/>
      <w:numFmt w:val="bullet"/>
      <w:lvlText w:val=""/>
      <w:lvlJc w:val="left"/>
      <w:pPr>
        <w:ind w:left="2880" w:hanging="360"/>
      </w:pPr>
      <w:rPr>
        <w:rFonts w:ascii="Symbol" w:hAnsi="Symbol" w:hint="default"/>
      </w:rPr>
    </w:lvl>
    <w:lvl w:ilvl="4" w:tplc="F9A2788C" w:tentative="1">
      <w:start w:val="1"/>
      <w:numFmt w:val="bullet"/>
      <w:lvlText w:val="o"/>
      <w:lvlJc w:val="left"/>
      <w:pPr>
        <w:ind w:left="3600" w:hanging="360"/>
      </w:pPr>
      <w:rPr>
        <w:rFonts w:ascii="Courier New" w:hAnsi="Courier New" w:cs="Courier New" w:hint="default"/>
      </w:rPr>
    </w:lvl>
    <w:lvl w:ilvl="5" w:tplc="0E86A20E" w:tentative="1">
      <w:start w:val="1"/>
      <w:numFmt w:val="bullet"/>
      <w:lvlText w:val=""/>
      <w:lvlJc w:val="left"/>
      <w:pPr>
        <w:ind w:left="4320" w:hanging="360"/>
      </w:pPr>
      <w:rPr>
        <w:rFonts w:ascii="Wingdings" w:hAnsi="Wingdings" w:hint="default"/>
      </w:rPr>
    </w:lvl>
    <w:lvl w:ilvl="6" w:tplc="A664F1FE" w:tentative="1">
      <w:start w:val="1"/>
      <w:numFmt w:val="bullet"/>
      <w:lvlText w:val=""/>
      <w:lvlJc w:val="left"/>
      <w:pPr>
        <w:ind w:left="5040" w:hanging="360"/>
      </w:pPr>
      <w:rPr>
        <w:rFonts w:ascii="Symbol" w:hAnsi="Symbol" w:hint="default"/>
      </w:rPr>
    </w:lvl>
    <w:lvl w:ilvl="7" w:tplc="5A2EFDB4" w:tentative="1">
      <w:start w:val="1"/>
      <w:numFmt w:val="bullet"/>
      <w:lvlText w:val="o"/>
      <w:lvlJc w:val="left"/>
      <w:pPr>
        <w:ind w:left="5760" w:hanging="360"/>
      </w:pPr>
      <w:rPr>
        <w:rFonts w:ascii="Courier New" w:hAnsi="Courier New" w:cs="Courier New" w:hint="default"/>
      </w:rPr>
    </w:lvl>
    <w:lvl w:ilvl="8" w:tplc="9BFC9F0A" w:tentative="1">
      <w:start w:val="1"/>
      <w:numFmt w:val="bullet"/>
      <w:lvlText w:val=""/>
      <w:lvlJc w:val="left"/>
      <w:pPr>
        <w:ind w:left="6480" w:hanging="360"/>
      </w:pPr>
      <w:rPr>
        <w:rFonts w:ascii="Wingdings" w:hAnsi="Wingdings" w:hint="default"/>
      </w:rPr>
    </w:lvl>
  </w:abstractNum>
  <w:abstractNum w:abstractNumId="7" w15:restartNumberingAfterBreak="0">
    <w:nsid w:val="5C9C27CA"/>
    <w:multiLevelType w:val="hybridMultilevel"/>
    <w:tmpl w:val="5574DB7C"/>
    <w:lvl w:ilvl="0" w:tplc="91E2FCF4">
      <w:start w:val="1"/>
      <w:numFmt w:val="bullet"/>
      <w:lvlText w:val=""/>
      <w:lvlJc w:val="left"/>
      <w:pPr>
        <w:tabs>
          <w:tab w:val="num" w:pos="720"/>
        </w:tabs>
        <w:ind w:left="720" w:hanging="360"/>
      </w:pPr>
      <w:rPr>
        <w:rFonts w:ascii="Symbol" w:hAnsi="Symbol" w:hint="default"/>
      </w:rPr>
    </w:lvl>
    <w:lvl w:ilvl="1" w:tplc="E73EE722" w:tentative="1">
      <w:start w:val="1"/>
      <w:numFmt w:val="bullet"/>
      <w:lvlText w:val="o"/>
      <w:lvlJc w:val="left"/>
      <w:pPr>
        <w:ind w:left="1440" w:hanging="360"/>
      </w:pPr>
      <w:rPr>
        <w:rFonts w:ascii="Courier New" w:hAnsi="Courier New" w:cs="Courier New" w:hint="default"/>
      </w:rPr>
    </w:lvl>
    <w:lvl w:ilvl="2" w:tplc="ABCAFCC2" w:tentative="1">
      <w:start w:val="1"/>
      <w:numFmt w:val="bullet"/>
      <w:lvlText w:val=""/>
      <w:lvlJc w:val="left"/>
      <w:pPr>
        <w:ind w:left="2160" w:hanging="360"/>
      </w:pPr>
      <w:rPr>
        <w:rFonts w:ascii="Wingdings" w:hAnsi="Wingdings" w:hint="default"/>
      </w:rPr>
    </w:lvl>
    <w:lvl w:ilvl="3" w:tplc="44A82DE0" w:tentative="1">
      <w:start w:val="1"/>
      <w:numFmt w:val="bullet"/>
      <w:lvlText w:val=""/>
      <w:lvlJc w:val="left"/>
      <w:pPr>
        <w:ind w:left="2880" w:hanging="360"/>
      </w:pPr>
      <w:rPr>
        <w:rFonts w:ascii="Symbol" w:hAnsi="Symbol" w:hint="default"/>
      </w:rPr>
    </w:lvl>
    <w:lvl w:ilvl="4" w:tplc="74B4BABA" w:tentative="1">
      <w:start w:val="1"/>
      <w:numFmt w:val="bullet"/>
      <w:lvlText w:val="o"/>
      <w:lvlJc w:val="left"/>
      <w:pPr>
        <w:ind w:left="3600" w:hanging="360"/>
      </w:pPr>
      <w:rPr>
        <w:rFonts w:ascii="Courier New" w:hAnsi="Courier New" w:cs="Courier New" w:hint="default"/>
      </w:rPr>
    </w:lvl>
    <w:lvl w:ilvl="5" w:tplc="F1502BE2" w:tentative="1">
      <w:start w:val="1"/>
      <w:numFmt w:val="bullet"/>
      <w:lvlText w:val=""/>
      <w:lvlJc w:val="left"/>
      <w:pPr>
        <w:ind w:left="4320" w:hanging="360"/>
      </w:pPr>
      <w:rPr>
        <w:rFonts w:ascii="Wingdings" w:hAnsi="Wingdings" w:hint="default"/>
      </w:rPr>
    </w:lvl>
    <w:lvl w:ilvl="6" w:tplc="CCBAA5EE" w:tentative="1">
      <w:start w:val="1"/>
      <w:numFmt w:val="bullet"/>
      <w:lvlText w:val=""/>
      <w:lvlJc w:val="left"/>
      <w:pPr>
        <w:ind w:left="5040" w:hanging="360"/>
      </w:pPr>
      <w:rPr>
        <w:rFonts w:ascii="Symbol" w:hAnsi="Symbol" w:hint="default"/>
      </w:rPr>
    </w:lvl>
    <w:lvl w:ilvl="7" w:tplc="2B62B8F0" w:tentative="1">
      <w:start w:val="1"/>
      <w:numFmt w:val="bullet"/>
      <w:lvlText w:val="o"/>
      <w:lvlJc w:val="left"/>
      <w:pPr>
        <w:ind w:left="5760" w:hanging="360"/>
      </w:pPr>
      <w:rPr>
        <w:rFonts w:ascii="Courier New" w:hAnsi="Courier New" w:cs="Courier New" w:hint="default"/>
      </w:rPr>
    </w:lvl>
    <w:lvl w:ilvl="8" w:tplc="7232472C" w:tentative="1">
      <w:start w:val="1"/>
      <w:numFmt w:val="bullet"/>
      <w:lvlText w:val=""/>
      <w:lvlJc w:val="left"/>
      <w:pPr>
        <w:ind w:left="6480" w:hanging="360"/>
      </w:pPr>
      <w:rPr>
        <w:rFonts w:ascii="Wingdings" w:hAnsi="Wingdings" w:hint="default"/>
      </w:rPr>
    </w:lvl>
  </w:abstractNum>
  <w:abstractNum w:abstractNumId="8" w15:restartNumberingAfterBreak="0">
    <w:nsid w:val="65937D07"/>
    <w:multiLevelType w:val="hybridMultilevel"/>
    <w:tmpl w:val="C630A80E"/>
    <w:lvl w:ilvl="0" w:tplc="F31E5FEA">
      <w:start w:val="1"/>
      <w:numFmt w:val="decimal"/>
      <w:lvlText w:val="(%1)"/>
      <w:lvlJc w:val="left"/>
      <w:pPr>
        <w:ind w:left="758" w:hanging="398"/>
      </w:pPr>
      <w:rPr>
        <w:rFonts w:hint="default"/>
      </w:rPr>
    </w:lvl>
    <w:lvl w:ilvl="1" w:tplc="017A273C" w:tentative="1">
      <w:start w:val="1"/>
      <w:numFmt w:val="lowerLetter"/>
      <w:lvlText w:val="%2."/>
      <w:lvlJc w:val="left"/>
      <w:pPr>
        <w:ind w:left="1440" w:hanging="360"/>
      </w:pPr>
    </w:lvl>
    <w:lvl w:ilvl="2" w:tplc="7444E6C0" w:tentative="1">
      <w:start w:val="1"/>
      <w:numFmt w:val="lowerRoman"/>
      <w:lvlText w:val="%3."/>
      <w:lvlJc w:val="right"/>
      <w:pPr>
        <w:ind w:left="2160" w:hanging="180"/>
      </w:pPr>
    </w:lvl>
    <w:lvl w:ilvl="3" w:tplc="E924ACF0" w:tentative="1">
      <w:start w:val="1"/>
      <w:numFmt w:val="decimal"/>
      <w:lvlText w:val="%4."/>
      <w:lvlJc w:val="left"/>
      <w:pPr>
        <w:ind w:left="2880" w:hanging="360"/>
      </w:pPr>
    </w:lvl>
    <w:lvl w:ilvl="4" w:tplc="E8BAB274" w:tentative="1">
      <w:start w:val="1"/>
      <w:numFmt w:val="lowerLetter"/>
      <w:lvlText w:val="%5."/>
      <w:lvlJc w:val="left"/>
      <w:pPr>
        <w:ind w:left="3600" w:hanging="360"/>
      </w:pPr>
    </w:lvl>
    <w:lvl w:ilvl="5" w:tplc="BECC15F6" w:tentative="1">
      <w:start w:val="1"/>
      <w:numFmt w:val="lowerRoman"/>
      <w:lvlText w:val="%6."/>
      <w:lvlJc w:val="right"/>
      <w:pPr>
        <w:ind w:left="4320" w:hanging="180"/>
      </w:pPr>
    </w:lvl>
    <w:lvl w:ilvl="6" w:tplc="FDC2A856" w:tentative="1">
      <w:start w:val="1"/>
      <w:numFmt w:val="decimal"/>
      <w:lvlText w:val="%7."/>
      <w:lvlJc w:val="left"/>
      <w:pPr>
        <w:ind w:left="5040" w:hanging="360"/>
      </w:pPr>
    </w:lvl>
    <w:lvl w:ilvl="7" w:tplc="9E5471A2" w:tentative="1">
      <w:start w:val="1"/>
      <w:numFmt w:val="lowerLetter"/>
      <w:lvlText w:val="%8."/>
      <w:lvlJc w:val="left"/>
      <w:pPr>
        <w:ind w:left="5760" w:hanging="360"/>
      </w:pPr>
    </w:lvl>
    <w:lvl w:ilvl="8" w:tplc="C15A2536" w:tentative="1">
      <w:start w:val="1"/>
      <w:numFmt w:val="lowerRoman"/>
      <w:lvlText w:val="%9."/>
      <w:lvlJc w:val="right"/>
      <w:pPr>
        <w:ind w:left="6480" w:hanging="180"/>
      </w:pPr>
    </w:lvl>
  </w:abstractNum>
  <w:abstractNum w:abstractNumId="9" w15:restartNumberingAfterBreak="0">
    <w:nsid w:val="67AA2DBE"/>
    <w:multiLevelType w:val="hybridMultilevel"/>
    <w:tmpl w:val="9B582BC6"/>
    <w:lvl w:ilvl="0" w:tplc="387AEDAC">
      <w:start w:val="1"/>
      <w:numFmt w:val="decimal"/>
      <w:lvlText w:val="(%1)"/>
      <w:lvlJc w:val="left"/>
      <w:pPr>
        <w:ind w:left="795" w:hanging="435"/>
      </w:pPr>
      <w:rPr>
        <w:rFonts w:hint="default"/>
      </w:rPr>
    </w:lvl>
    <w:lvl w:ilvl="1" w:tplc="9F4E0F4A" w:tentative="1">
      <w:start w:val="1"/>
      <w:numFmt w:val="lowerLetter"/>
      <w:lvlText w:val="%2."/>
      <w:lvlJc w:val="left"/>
      <w:pPr>
        <w:ind w:left="1440" w:hanging="360"/>
      </w:pPr>
    </w:lvl>
    <w:lvl w:ilvl="2" w:tplc="0AE65960" w:tentative="1">
      <w:start w:val="1"/>
      <w:numFmt w:val="lowerRoman"/>
      <w:lvlText w:val="%3."/>
      <w:lvlJc w:val="right"/>
      <w:pPr>
        <w:ind w:left="2160" w:hanging="180"/>
      </w:pPr>
    </w:lvl>
    <w:lvl w:ilvl="3" w:tplc="1082A3AE" w:tentative="1">
      <w:start w:val="1"/>
      <w:numFmt w:val="decimal"/>
      <w:lvlText w:val="%4."/>
      <w:lvlJc w:val="left"/>
      <w:pPr>
        <w:ind w:left="2880" w:hanging="360"/>
      </w:pPr>
    </w:lvl>
    <w:lvl w:ilvl="4" w:tplc="E53E2F82" w:tentative="1">
      <w:start w:val="1"/>
      <w:numFmt w:val="lowerLetter"/>
      <w:lvlText w:val="%5."/>
      <w:lvlJc w:val="left"/>
      <w:pPr>
        <w:ind w:left="3600" w:hanging="360"/>
      </w:pPr>
    </w:lvl>
    <w:lvl w:ilvl="5" w:tplc="FF96CBD8" w:tentative="1">
      <w:start w:val="1"/>
      <w:numFmt w:val="lowerRoman"/>
      <w:lvlText w:val="%6."/>
      <w:lvlJc w:val="right"/>
      <w:pPr>
        <w:ind w:left="4320" w:hanging="180"/>
      </w:pPr>
    </w:lvl>
    <w:lvl w:ilvl="6" w:tplc="9F003442" w:tentative="1">
      <w:start w:val="1"/>
      <w:numFmt w:val="decimal"/>
      <w:lvlText w:val="%7."/>
      <w:lvlJc w:val="left"/>
      <w:pPr>
        <w:ind w:left="5040" w:hanging="360"/>
      </w:pPr>
    </w:lvl>
    <w:lvl w:ilvl="7" w:tplc="14E2A404" w:tentative="1">
      <w:start w:val="1"/>
      <w:numFmt w:val="lowerLetter"/>
      <w:lvlText w:val="%8."/>
      <w:lvlJc w:val="left"/>
      <w:pPr>
        <w:ind w:left="5760" w:hanging="360"/>
      </w:pPr>
    </w:lvl>
    <w:lvl w:ilvl="8" w:tplc="AE822058" w:tentative="1">
      <w:start w:val="1"/>
      <w:numFmt w:val="lowerRoman"/>
      <w:lvlText w:val="%9."/>
      <w:lvlJc w:val="right"/>
      <w:pPr>
        <w:ind w:left="6480" w:hanging="180"/>
      </w:pPr>
    </w:lvl>
  </w:abstractNum>
  <w:abstractNum w:abstractNumId="10" w15:restartNumberingAfterBreak="0">
    <w:nsid w:val="682F2E83"/>
    <w:multiLevelType w:val="hybridMultilevel"/>
    <w:tmpl w:val="43F0A32E"/>
    <w:lvl w:ilvl="0" w:tplc="2DA800D2">
      <w:start w:val="1"/>
      <w:numFmt w:val="bullet"/>
      <w:lvlText w:val=""/>
      <w:lvlJc w:val="left"/>
      <w:pPr>
        <w:tabs>
          <w:tab w:val="num" w:pos="720"/>
        </w:tabs>
        <w:ind w:left="720" w:hanging="360"/>
      </w:pPr>
      <w:rPr>
        <w:rFonts w:ascii="Symbol" w:hAnsi="Symbol" w:hint="default"/>
      </w:rPr>
    </w:lvl>
    <w:lvl w:ilvl="1" w:tplc="E1087E0E" w:tentative="1">
      <w:start w:val="1"/>
      <w:numFmt w:val="bullet"/>
      <w:lvlText w:val="o"/>
      <w:lvlJc w:val="left"/>
      <w:pPr>
        <w:ind w:left="1440" w:hanging="360"/>
      </w:pPr>
      <w:rPr>
        <w:rFonts w:ascii="Courier New" w:hAnsi="Courier New" w:cs="Courier New" w:hint="default"/>
      </w:rPr>
    </w:lvl>
    <w:lvl w:ilvl="2" w:tplc="86C26B56" w:tentative="1">
      <w:start w:val="1"/>
      <w:numFmt w:val="bullet"/>
      <w:lvlText w:val=""/>
      <w:lvlJc w:val="left"/>
      <w:pPr>
        <w:ind w:left="2160" w:hanging="360"/>
      </w:pPr>
      <w:rPr>
        <w:rFonts w:ascii="Wingdings" w:hAnsi="Wingdings" w:hint="default"/>
      </w:rPr>
    </w:lvl>
    <w:lvl w:ilvl="3" w:tplc="2D76679E" w:tentative="1">
      <w:start w:val="1"/>
      <w:numFmt w:val="bullet"/>
      <w:lvlText w:val=""/>
      <w:lvlJc w:val="left"/>
      <w:pPr>
        <w:ind w:left="2880" w:hanging="360"/>
      </w:pPr>
      <w:rPr>
        <w:rFonts w:ascii="Symbol" w:hAnsi="Symbol" w:hint="default"/>
      </w:rPr>
    </w:lvl>
    <w:lvl w:ilvl="4" w:tplc="924CD800" w:tentative="1">
      <w:start w:val="1"/>
      <w:numFmt w:val="bullet"/>
      <w:lvlText w:val="o"/>
      <w:lvlJc w:val="left"/>
      <w:pPr>
        <w:ind w:left="3600" w:hanging="360"/>
      </w:pPr>
      <w:rPr>
        <w:rFonts w:ascii="Courier New" w:hAnsi="Courier New" w:cs="Courier New" w:hint="default"/>
      </w:rPr>
    </w:lvl>
    <w:lvl w:ilvl="5" w:tplc="0DEEE5EC" w:tentative="1">
      <w:start w:val="1"/>
      <w:numFmt w:val="bullet"/>
      <w:lvlText w:val=""/>
      <w:lvlJc w:val="left"/>
      <w:pPr>
        <w:ind w:left="4320" w:hanging="360"/>
      </w:pPr>
      <w:rPr>
        <w:rFonts w:ascii="Wingdings" w:hAnsi="Wingdings" w:hint="default"/>
      </w:rPr>
    </w:lvl>
    <w:lvl w:ilvl="6" w:tplc="3E92B004" w:tentative="1">
      <w:start w:val="1"/>
      <w:numFmt w:val="bullet"/>
      <w:lvlText w:val=""/>
      <w:lvlJc w:val="left"/>
      <w:pPr>
        <w:ind w:left="5040" w:hanging="360"/>
      </w:pPr>
      <w:rPr>
        <w:rFonts w:ascii="Symbol" w:hAnsi="Symbol" w:hint="default"/>
      </w:rPr>
    </w:lvl>
    <w:lvl w:ilvl="7" w:tplc="3A9E35EC" w:tentative="1">
      <w:start w:val="1"/>
      <w:numFmt w:val="bullet"/>
      <w:lvlText w:val="o"/>
      <w:lvlJc w:val="left"/>
      <w:pPr>
        <w:ind w:left="5760" w:hanging="360"/>
      </w:pPr>
      <w:rPr>
        <w:rFonts w:ascii="Courier New" w:hAnsi="Courier New" w:cs="Courier New" w:hint="default"/>
      </w:rPr>
    </w:lvl>
    <w:lvl w:ilvl="8" w:tplc="1AAECD48" w:tentative="1">
      <w:start w:val="1"/>
      <w:numFmt w:val="bullet"/>
      <w:lvlText w:val=""/>
      <w:lvlJc w:val="left"/>
      <w:pPr>
        <w:ind w:left="6480" w:hanging="360"/>
      </w:pPr>
      <w:rPr>
        <w:rFonts w:ascii="Wingdings" w:hAnsi="Wingdings" w:hint="default"/>
      </w:rPr>
    </w:lvl>
  </w:abstractNum>
  <w:abstractNum w:abstractNumId="11" w15:restartNumberingAfterBreak="0">
    <w:nsid w:val="6DCE58EB"/>
    <w:multiLevelType w:val="hybridMultilevel"/>
    <w:tmpl w:val="D1729BFE"/>
    <w:lvl w:ilvl="0" w:tplc="04FA42BE">
      <w:start w:val="1"/>
      <w:numFmt w:val="decimal"/>
      <w:lvlText w:val="(%1)"/>
      <w:lvlJc w:val="left"/>
      <w:pPr>
        <w:ind w:left="758" w:hanging="398"/>
      </w:pPr>
      <w:rPr>
        <w:rFonts w:hint="default"/>
      </w:rPr>
    </w:lvl>
    <w:lvl w:ilvl="1" w:tplc="F2F2E02C" w:tentative="1">
      <w:start w:val="1"/>
      <w:numFmt w:val="lowerLetter"/>
      <w:lvlText w:val="%2."/>
      <w:lvlJc w:val="left"/>
      <w:pPr>
        <w:ind w:left="1440" w:hanging="360"/>
      </w:pPr>
    </w:lvl>
    <w:lvl w:ilvl="2" w:tplc="82DA6CE0" w:tentative="1">
      <w:start w:val="1"/>
      <w:numFmt w:val="lowerRoman"/>
      <w:lvlText w:val="%3."/>
      <w:lvlJc w:val="right"/>
      <w:pPr>
        <w:ind w:left="2160" w:hanging="180"/>
      </w:pPr>
    </w:lvl>
    <w:lvl w:ilvl="3" w:tplc="3B62A258" w:tentative="1">
      <w:start w:val="1"/>
      <w:numFmt w:val="decimal"/>
      <w:lvlText w:val="%4."/>
      <w:lvlJc w:val="left"/>
      <w:pPr>
        <w:ind w:left="2880" w:hanging="360"/>
      </w:pPr>
    </w:lvl>
    <w:lvl w:ilvl="4" w:tplc="7B0CDF14" w:tentative="1">
      <w:start w:val="1"/>
      <w:numFmt w:val="lowerLetter"/>
      <w:lvlText w:val="%5."/>
      <w:lvlJc w:val="left"/>
      <w:pPr>
        <w:ind w:left="3600" w:hanging="360"/>
      </w:pPr>
    </w:lvl>
    <w:lvl w:ilvl="5" w:tplc="7F2C38B0" w:tentative="1">
      <w:start w:val="1"/>
      <w:numFmt w:val="lowerRoman"/>
      <w:lvlText w:val="%6."/>
      <w:lvlJc w:val="right"/>
      <w:pPr>
        <w:ind w:left="4320" w:hanging="180"/>
      </w:pPr>
    </w:lvl>
    <w:lvl w:ilvl="6" w:tplc="358CAC0A" w:tentative="1">
      <w:start w:val="1"/>
      <w:numFmt w:val="decimal"/>
      <w:lvlText w:val="%7."/>
      <w:lvlJc w:val="left"/>
      <w:pPr>
        <w:ind w:left="5040" w:hanging="360"/>
      </w:pPr>
    </w:lvl>
    <w:lvl w:ilvl="7" w:tplc="9CD65F94" w:tentative="1">
      <w:start w:val="1"/>
      <w:numFmt w:val="lowerLetter"/>
      <w:lvlText w:val="%8."/>
      <w:lvlJc w:val="left"/>
      <w:pPr>
        <w:ind w:left="5760" w:hanging="360"/>
      </w:pPr>
    </w:lvl>
    <w:lvl w:ilvl="8" w:tplc="0522427A" w:tentative="1">
      <w:start w:val="1"/>
      <w:numFmt w:val="lowerRoman"/>
      <w:lvlText w:val="%9."/>
      <w:lvlJc w:val="right"/>
      <w:pPr>
        <w:ind w:left="6480" w:hanging="180"/>
      </w:pPr>
    </w:lvl>
  </w:abstractNum>
  <w:num w:numId="1" w16cid:durableId="599684758">
    <w:abstractNumId w:val="3"/>
  </w:num>
  <w:num w:numId="2" w16cid:durableId="382291634">
    <w:abstractNumId w:val="8"/>
  </w:num>
  <w:num w:numId="3" w16cid:durableId="1988823077">
    <w:abstractNumId w:val="5"/>
  </w:num>
  <w:num w:numId="4" w16cid:durableId="841892940">
    <w:abstractNumId w:val="2"/>
  </w:num>
  <w:num w:numId="5" w16cid:durableId="893080327">
    <w:abstractNumId w:val="10"/>
  </w:num>
  <w:num w:numId="6" w16cid:durableId="1124468861">
    <w:abstractNumId w:val="9"/>
  </w:num>
  <w:num w:numId="7" w16cid:durableId="1401948941">
    <w:abstractNumId w:val="7"/>
  </w:num>
  <w:num w:numId="8" w16cid:durableId="1744721035">
    <w:abstractNumId w:val="11"/>
  </w:num>
  <w:num w:numId="9" w16cid:durableId="2010406567">
    <w:abstractNumId w:val="6"/>
  </w:num>
  <w:num w:numId="10" w16cid:durableId="1066416665">
    <w:abstractNumId w:val="1"/>
  </w:num>
  <w:num w:numId="11" w16cid:durableId="8528688">
    <w:abstractNumId w:val="0"/>
  </w:num>
  <w:num w:numId="12" w16cid:durableId="1169170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E6"/>
    <w:rsid w:val="00000A70"/>
    <w:rsid w:val="000032B8"/>
    <w:rsid w:val="00003B06"/>
    <w:rsid w:val="000054B9"/>
    <w:rsid w:val="00007461"/>
    <w:rsid w:val="0001117E"/>
    <w:rsid w:val="0001125F"/>
    <w:rsid w:val="0001338E"/>
    <w:rsid w:val="00013D24"/>
    <w:rsid w:val="00014AF0"/>
    <w:rsid w:val="00014C9D"/>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0A2E"/>
    <w:rsid w:val="00043B84"/>
    <w:rsid w:val="0004512B"/>
    <w:rsid w:val="000463F0"/>
    <w:rsid w:val="00046BDA"/>
    <w:rsid w:val="0004762E"/>
    <w:rsid w:val="00051420"/>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592E"/>
    <w:rsid w:val="000D755A"/>
    <w:rsid w:val="000D769C"/>
    <w:rsid w:val="000E1976"/>
    <w:rsid w:val="000E20F1"/>
    <w:rsid w:val="000E5748"/>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33C"/>
    <w:rsid w:val="0011274A"/>
    <w:rsid w:val="001130E2"/>
    <w:rsid w:val="00113522"/>
    <w:rsid w:val="0011378D"/>
    <w:rsid w:val="00115EE9"/>
    <w:rsid w:val="001169F9"/>
    <w:rsid w:val="00120797"/>
    <w:rsid w:val="001218D2"/>
    <w:rsid w:val="00122DBC"/>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67D7"/>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3E3B"/>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014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7825"/>
    <w:rsid w:val="0024077A"/>
    <w:rsid w:val="00241EC1"/>
    <w:rsid w:val="002431DA"/>
    <w:rsid w:val="0024691D"/>
    <w:rsid w:val="00247D27"/>
    <w:rsid w:val="00250A50"/>
    <w:rsid w:val="00251ED5"/>
    <w:rsid w:val="00252899"/>
    <w:rsid w:val="00253CCA"/>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24F1"/>
    <w:rsid w:val="002A48DF"/>
    <w:rsid w:val="002A5A29"/>
    <w:rsid w:val="002A5A84"/>
    <w:rsid w:val="002A6E68"/>
    <w:rsid w:val="002A6E6F"/>
    <w:rsid w:val="002A74E4"/>
    <w:rsid w:val="002A7CFE"/>
    <w:rsid w:val="002B26DD"/>
    <w:rsid w:val="002B2870"/>
    <w:rsid w:val="002B391B"/>
    <w:rsid w:val="002B3AC6"/>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3AB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6BE1"/>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AD7"/>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23E6"/>
    <w:rsid w:val="00403B15"/>
    <w:rsid w:val="00403E8A"/>
    <w:rsid w:val="004040ED"/>
    <w:rsid w:val="00406043"/>
    <w:rsid w:val="00407A46"/>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5C63"/>
    <w:rsid w:val="00436980"/>
    <w:rsid w:val="00441016"/>
    <w:rsid w:val="00441F2F"/>
    <w:rsid w:val="0044228B"/>
    <w:rsid w:val="00447018"/>
    <w:rsid w:val="00450561"/>
    <w:rsid w:val="00450A40"/>
    <w:rsid w:val="00451D7C"/>
    <w:rsid w:val="00452FC3"/>
    <w:rsid w:val="00454715"/>
    <w:rsid w:val="00455936"/>
    <w:rsid w:val="00455ACE"/>
    <w:rsid w:val="004569C9"/>
    <w:rsid w:val="00461B69"/>
    <w:rsid w:val="00462B3D"/>
    <w:rsid w:val="00474927"/>
    <w:rsid w:val="00475913"/>
    <w:rsid w:val="00477635"/>
    <w:rsid w:val="00480080"/>
    <w:rsid w:val="004824A7"/>
    <w:rsid w:val="00483AF0"/>
    <w:rsid w:val="00484167"/>
    <w:rsid w:val="00486906"/>
    <w:rsid w:val="00492211"/>
    <w:rsid w:val="00492325"/>
    <w:rsid w:val="00492A6D"/>
    <w:rsid w:val="00494303"/>
    <w:rsid w:val="00494EED"/>
    <w:rsid w:val="0049682B"/>
    <w:rsid w:val="004977A3"/>
    <w:rsid w:val="004A03F7"/>
    <w:rsid w:val="004A081C"/>
    <w:rsid w:val="004A123F"/>
    <w:rsid w:val="004A2172"/>
    <w:rsid w:val="004A239F"/>
    <w:rsid w:val="004A2B93"/>
    <w:rsid w:val="004B138F"/>
    <w:rsid w:val="004B2FBB"/>
    <w:rsid w:val="004B412A"/>
    <w:rsid w:val="004B576C"/>
    <w:rsid w:val="004B772A"/>
    <w:rsid w:val="004C302F"/>
    <w:rsid w:val="004C4609"/>
    <w:rsid w:val="004C4B8A"/>
    <w:rsid w:val="004C52EF"/>
    <w:rsid w:val="004C5F34"/>
    <w:rsid w:val="004C600C"/>
    <w:rsid w:val="004C7888"/>
    <w:rsid w:val="004D19D9"/>
    <w:rsid w:val="004D1AC9"/>
    <w:rsid w:val="004D27DE"/>
    <w:rsid w:val="004D3F41"/>
    <w:rsid w:val="004D5098"/>
    <w:rsid w:val="004D6497"/>
    <w:rsid w:val="004D7BDD"/>
    <w:rsid w:val="004E0737"/>
    <w:rsid w:val="004E0E60"/>
    <w:rsid w:val="004E12A3"/>
    <w:rsid w:val="004E2492"/>
    <w:rsid w:val="004E3096"/>
    <w:rsid w:val="004E47F2"/>
    <w:rsid w:val="004E4E2B"/>
    <w:rsid w:val="004E57A0"/>
    <w:rsid w:val="004E5D4F"/>
    <w:rsid w:val="004E5DEA"/>
    <w:rsid w:val="004E6639"/>
    <w:rsid w:val="004E6BAE"/>
    <w:rsid w:val="004F32AD"/>
    <w:rsid w:val="004F57CB"/>
    <w:rsid w:val="004F64F6"/>
    <w:rsid w:val="004F69C0"/>
    <w:rsid w:val="00500121"/>
    <w:rsid w:val="00500D76"/>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2F"/>
    <w:rsid w:val="005A3CCB"/>
    <w:rsid w:val="005A6D13"/>
    <w:rsid w:val="005B031F"/>
    <w:rsid w:val="005B1552"/>
    <w:rsid w:val="005B3298"/>
    <w:rsid w:val="005B3C13"/>
    <w:rsid w:val="005B5516"/>
    <w:rsid w:val="005B5D2B"/>
    <w:rsid w:val="005C1496"/>
    <w:rsid w:val="005C17C5"/>
    <w:rsid w:val="005C2B21"/>
    <w:rsid w:val="005C2C00"/>
    <w:rsid w:val="005C4C6F"/>
    <w:rsid w:val="005C5127"/>
    <w:rsid w:val="005C7CCB"/>
    <w:rsid w:val="005D1444"/>
    <w:rsid w:val="005D4DAE"/>
    <w:rsid w:val="005D4FDF"/>
    <w:rsid w:val="005D767D"/>
    <w:rsid w:val="005D7A30"/>
    <w:rsid w:val="005D7D3B"/>
    <w:rsid w:val="005E1999"/>
    <w:rsid w:val="005E232C"/>
    <w:rsid w:val="005E2B83"/>
    <w:rsid w:val="005E4AEB"/>
    <w:rsid w:val="005E738F"/>
    <w:rsid w:val="005E788B"/>
    <w:rsid w:val="005F1519"/>
    <w:rsid w:val="005F3DE0"/>
    <w:rsid w:val="005F4862"/>
    <w:rsid w:val="005F5679"/>
    <w:rsid w:val="005F5FDF"/>
    <w:rsid w:val="005F6960"/>
    <w:rsid w:val="005F7000"/>
    <w:rsid w:val="005F7AAA"/>
    <w:rsid w:val="00600BAA"/>
    <w:rsid w:val="006012DA"/>
    <w:rsid w:val="00603B0F"/>
    <w:rsid w:val="00603CDA"/>
    <w:rsid w:val="006049F5"/>
    <w:rsid w:val="00605F7B"/>
    <w:rsid w:val="00607E64"/>
    <w:rsid w:val="006106E9"/>
    <w:rsid w:val="0061159E"/>
    <w:rsid w:val="00614633"/>
    <w:rsid w:val="00614BC8"/>
    <w:rsid w:val="006151FB"/>
    <w:rsid w:val="00617411"/>
    <w:rsid w:val="006249CB"/>
    <w:rsid w:val="00625204"/>
    <w:rsid w:val="006272DD"/>
    <w:rsid w:val="00630963"/>
    <w:rsid w:val="00631897"/>
    <w:rsid w:val="00632928"/>
    <w:rsid w:val="006330DA"/>
    <w:rsid w:val="00633262"/>
    <w:rsid w:val="00633460"/>
    <w:rsid w:val="00633C7A"/>
    <w:rsid w:val="006402E7"/>
    <w:rsid w:val="00640CB6"/>
    <w:rsid w:val="00641B42"/>
    <w:rsid w:val="0064405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876EE"/>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6704"/>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496A"/>
    <w:rsid w:val="007A5466"/>
    <w:rsid w:val="007A7EC1"/>
    <w:rsid w:val="007B4FCA"/>
    <w:rsid w:val="007B59C7"/>
    <w:rsid w:val="007B7B85"/>
    <w:rsid w:val="007C462E"/>
    <w:rsid w:val="007C496B"/>
    <w:rsid w:val="007C6803"/>
    <w:rsid w:val="007D2892"/>
    <w:rsid w:val="007D2DCC"/>
    <w:rsid w:val="007D47E1"/>
    <w:rsid w:val="007D7FCB"/>
    <w:rsid w:val="007E33B6"/>
    <w:rsid w:val="007E4D8D"/>
    <w:rsid w:val="007E59E8"/>
    <w:rsid w:val="007F3354"/>
    <w:rsid w:val="007F3861"/>
    <w:rsid w:val="007F4162"/>
    <w:rsid w:val="007F5441"/>
    <w:rsid w:val="007F7668"/>
    <w:rsid w:val="00800C63"/>
    <w:rsid w:val="00802243"/>
    <w:rsid w:val="008023D4"/>
    <w:rsid w:val="00804124"/>
    <w:rsid w:val="00805402"/>
    <w:rsid w:val="0080765F"/>
    <w:rsid w:val="00812BE3"/>
    <w:rsid w:val="00812F08"/>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768"/>
    <w:rsid w:val="00890B59"/>
    <w:rsid w:val="008930D7"/>
    <w:rsid w:val="008947A7"/>
    <w:rsid w:val="00897E80"/>
    <w:rsid w:val="008A04FA"/>
    <w:rsid w:val="008A2C1E"/>
    <w:rsid w:val="008A3188"/>
    <w:rsid w:val="008A3FDF"/>
    <w:rsid w:val="008A6418"/>
    <w:rsid w:val="008B05D8"/>
    <w:rsid w:val="008B0B3D"/>
    <w:rsid w:val="008B2B1A"/>
    <w:rsid w:val="008B3428"/>
    <w:rsid w:val="008B4A91"/>
    <w:rsid w:val="008B7785"/>
    <w:rsid w:val="008B79F2"/>
    <w:rsid w:val="008C0809"/>
    <w:rsid w:val="008C132C"/>
    <w:rsid w:val="008C3FD0"/>
    <w:rsid w:val="008C4CAD"/>
    <w:rsid w:val="008D27A5"/>
    <w:rsid w:val="008D2AAB"/>
    <w:rsid w:val="008D309C"/>
    <w:rsid w:val="008D58F9"/>
    <w:rsid w:val="008D7427"/>
    <w:rsid w:val="008E3338"/>
    <w:rsid w:val="008E47BE"/>
    <w:rsid w:val="008E5B54"/>
    <w:rsid w:val="008E7C53"/>
    <w:rsid w:val="008F09DF"/>
    <w:rsid w:val="008F3053"/>
    <w:rsid w:val="008F3136"/>
    <w:rsid w:val="008F40DF"/>
    <w:rsid w:val="008F4EBF"/>
    <w:rsid w:val="008F5E16"/>
    <w:rsid w:val="008F5EFC"/>
    <w:rsid w:val="00901670"/>
    <w:rsid w:val="00902212"/>
    <w:rsid w:val="00903E0A"/>
    <w:rsid w:val="00904721"/>
    <w:rsid w:val="00907780"/>
    <w:rsid w:val="00907EDD"/>
    <w:rsid w:val="009107AD"/>
    <w:rsid w:val="00915568"/>
    <w:rsid w:val="00917A9B"/>
    <w:rsid w:val="00917E0C"/>
    <w:rsid w:val="00920711"/>
    <w:rsid w:val="00921A1E"/>
    <w:rsid w:val="00924EA9"/>
    <w:rsid w:val="00925CE1"/>
    <w:rsid w:val="00925F5C"/>
    <w:rsid w:val="009273B3"/>
    <w:rsid w:val="00930897"/>
    <w:rsid w:val="009320D2"/>
    <w:rsid w:val="009329FB"/>
    <w:rsid w:val="00932C77"/>
    <w:rsid w:val="0093417F"/>
    <w:rsid w:val="00934AC2"/>
    <w:rsid w:val="009375BB"/>
    <w:rsid w:val="009418E9"/>
    <w:rsid w:val="00946044"/>
    <w:rsid w:val="0094653B"/>
    <w:rsid w:val="009465AB"/>
    <w:rsid w:val="00946DEE"/>
    <w:rsid w:val="00953499"/>
    <w:rsid w:val="00953B91"/>
    <w:rsid w:val="00954A16"/>
    <w:rsid w:val="0095696D"/>
    <w:rsid w:val="00960F2D"/>
    <w:rsid w:val="0096482F"/>
    <w:rsid w:val="00964E3A"/>
    <w:rsid w:val="00967126"/>
    <w:rsid w:val="0096738C"/>
    <w:rsid w:val="00970EAE"/>
    <w:rsid w:val="00971627"/>
    <w:rsid w:val="00972797"/>
    <w:rsid w:val="0097279D"/>
    <w:rsid w:val="00976837"/>
    <w:rsid w:val="00980311"/>
    <w:rsid w:val="0098170E"/>
    <w:rsid w:val="0098285C"/>
    <w:rsid w:val="009835EE"/>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6A0"/>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9F7520"/>
    <w:rsid w:val="00A0042D"/>
    <w:rsid w:val="00A0053A"/>
    <w:rsid w:val="00A00C33"/>
    <w:rsid w:val="00A01103"/>
    <w:rsid w:val="00A012C0"/>
    <w:rsid w:val="00A014BB"/>
    <w:rsid w:val="00A01E10"/>
    <w:rsid w:val="00A02588"/>
    <w:rsid w:val="00A02D81"/>
    <w:rsid w:val="00A03F54"/>
    <w:rsid w:val="00A0432D"/>
    <w:rsid w:val="00A06133"/>
    <w:rsid w:val="00A07689"/>
    <w:rsid w:val="00A07906"/>
    <w:rsid w:val="00A10908"/>
    <w:rsid w:val="00A12330"/>
    <w:rsid w:val="00A1259F"/>
    <w:rsid w:val="00A12746"/>
    <w:rsid w:val="00A1446F"/>
    <w:rsid w:val="00A151B5"/>
    <w:rsid w:val="00A220FF"/>
    <w:rsid w:val="00A227E0"/>
    <w:rsid w:val="00A22C5F"/>
    <w:rsid w:val="00A232E4"/>
    <w:rsid w:val="00A24AAD"/>
    <w:rsid w:val="00A258C7"/>
    <w:rsid w:val="00A26A8A"/>
    <w:rsid w:val="00A27255"/>
    <w:rsid w:val="00A32304"/>
    <w:rsid w:val="00A3420E"/>
    <w:rsid w:val="00A343E6"/>
    <w:rsid w:val="00A35D66"/>
    <w:rsid w:val="00A41085"/>
    <w:rsid w:val="00A425FA"/>
    <w:rsid w:val="00A432D4"/>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1DDE"/>
    <w:rsid w:val="00AC2E9A"/>
    <w:rsid w:val="00AC5AAB"/>
    <w:rsid w:val="00AC5AEC"/>
    <w:rsid w:val="00AC5F28"/>
    <w:rsid w:val="00AC6900"/>
    <w:rsid w:val="00AD304B"/>
    <w:rsid w:val="00AD41EB"/>
    <w:rsid w:val="00AD4497"/>
    <w:rsid w:val="00AD4BB2"/>
    <w:rsid w:val="00AD7780"/>
    <w:rsid w:val="00AE2263"/>
    <w:rsid w:val="00AE248E"/>
    <w:rsid w:val="00AE2D12"/>
    <w:rsid w:val="00AE2F06"/>
    <w:rsid w:val="00AE4F1C"/>
    <w:rsid w:val="00AF1433"/>
    <w:rsid w:val="00AF48B4"/>
    <w:rsid w:val="00AF4923"/>
    <w:rsid w:val="00AF4C39"/>
    <w:rsid w:val="00AF7813"/>
    <w:rsid w:val="00AF7C74"/>
    <w:rsid w:val="00B000AF"/>
    <w:rsid w:val="00B04E79"/>
    <w:rsid w:val="00B07488"/>
    <w:rsid w:val="00B075A2"/>
    <w:rsid w:val="00B10DD2"/>
    <w:rsid w:val="00B115DC"/>
    <w:rsid w:val="00B11952"/>
    <w:rsid w:val="00B149AC"/>
    <w:rsid w:val="00B14BD2"/>
    <w:rsid w:val="00B1557F"/>
    <w:rsid w:val="00B1668D"/>
    <w:rsid w:val="00B17981"/>
    <w:rsid w:val="00B20287"/>
    <w:rsid w:val="00B20AFA"/>
    <w:rsid w:val="00B20CAD"/>
    <w:rsid w:val="00B233BB"/>
    <w:rsid w:val="00B25612"/>
    <w:rsid w:val="00B26437"/>
    <w:rsid w:val="00B2678E"/>
    <w:rsid w:val="00B30647"/>
    <w:rsid w:val="00B31F0E"/>
    <w:rsid w:val="00B32F81"/>
    <w:rsid w:val="00B34F25"/>
    <w:rsid w:val="00B402AB"/>
    <w:rsid w:val="00B43672"/>
    <w:rsid w:val="00B473D8"/>
    <w:rsid w:val="00B47464"/>
    <w:rsid w:val="00B5165A"/>
    <w:rsid w:val="00B524C1"/>
    <w:rsid w:val="00B52C8D"/>
    <w:rsid w:val="00B53652"/>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7590"/>
    <w:rsid w:val="00C013F4"/>
    <w:rsid w:val="00C040AB"/>
    <w:rsid w:val="00C0499B"/>
    <w:rsid w:val="00C05406"/>
    <w:rsid w:val="00C05CF0"/>
    <w:rsid w:val="00C119AC"/>
    <w:rsid w:val="00C14EE6"/>
    <w:rsid w:val="00C151DA"/>
    <w:rsid w:val="00C152A1"/>
    <w:rsid w:val="00C16CCB"/>
    <w:rsid w:val="00C20DC3"/>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01D"/>
    <w:rsid w:val="00C615D4"/>
    <w:rsid w:val="00C61B5D"/>
    <w:rsid w:val="00C61C0E"/>
    <w:rsid w:val="00C61C64"/>
    <w:rsid w:val="00C61CDA"/>
    <w:rsid w:val="00C72956"/>
    <w:rsid w:val="00C73045"/>
    <w:rsid w:val="00C73212"/>
    <w:rsid w:val="00C7354A"/>
    <w:rsid w:val="00C742FF"/>
    <w:rsid w:val="00C74379"/>
    <w:rsid w:val="00C74DD8"/>
    <w:rsid w:val="00C75C5E"/>
    <w:rsid w:val="00C7669F"/>
    <w:rsid w:val="00C76DFF"/>
    <w:rsid w:val="00C80B8F"/>
    <w:rsid w:val="00C82743"/>
    <w:rsid w:val="00C834CE"/>
    <w:rsid w:val="00C8527A"/>
    <w:rsid w:val="00C9047F"/>
    <w:rsid w:val="00C91F65"/>
    <w:rsid w:val="00C92310"/>
    <w:rsid w:val="00C928F2"/>
    <w:rsid w:val="00C95150"/>
    <w:rsid w:val="00C95A73"/>
    <w:rsid w:val="00CA02B0"/>
    <w:rsid w:val="00CA032E"/>
    <w:rsid w:val="00CA2182"/>
    <w:rsid w:val="00CA2186"/>
    <w:rsid w:val="00CA2386"/>
    <w:rsid w:val="00CA26EF"/>
    <w:rsid w:val="00CA28EE"/>
    <w:rsid w:val="00CA3608"/>
    <w:rsid w:val="00CA46CC"/>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54D"/>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419"/>
    <w:rsid w:val="00D66BA6"/>
    <w:rsid w:val="00D700B1"/>
    <w:rsid w:val="00D730FA"/>
    <w:rsid w:val="00D76631"/>
    <w:rsid w:val="00D768B7"/>
    <w:rsid w:val="00D77492"/>
    <w:rsid w:val="00D811E8"/>
    <w:rsid w:val="00D81A44"/>
    <w:rsid w:val="00D83072"/>
    <w:rsid w:val="00D83ABC"/>
    <w:rsid w:val="00D845AD"/>
    <w:rsid w:val="00D84870"/>
    <w:rsid w:val="00D91B92"/>
    <w:rsid w:val="00D926B3"/>
    <w:rsid w:val="00D92F63"/>
    <w:rsid w:val="00D947B6"/>
    <w:rsid w:val="00D94A53"/>
    <w:rsid w:val="00D97E00"/>
    <w:rsid w:val="00DA00BC"/>
    <w:rsid w:val="00DA0E22"/>
    <w:rsid w:val="00DA1EFA"/>
    <w:rsid w:val="00DA25E7"/>
    <w:rsid w:val="00DA3687"/>
    <w:rsid w:val="00DA3842"/>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3A7C"/>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DE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3EFD"/>
    <w:rsid w:val="00E3469B"/>
    <w:rsid w:val="00E3679D"/>
    <w:rsid w:val="00E3795D"/>
    <w:rsid w:val="00E4098A"/>
    <w:rsid w:val="00E41CAE"/>
    <w:rsid w:val="00E42014"/>
    <w:rsid w:val="00E42B85"/>
    <w:rsid w:val="00E42BB2"/>
    <w:rsid w:val="00E43161"/>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1BCB"/>
    <w:rsid w:val="00E9241E"/>
    <w:rsid w:val="00E93DEF"/>
    <w:rsid w:val="00E947B1"/>
    <w:rsid w:val="00E96852"/>
    <w:rsid w:val="00EA16AC"/>
    <w:rsid w:val="00EA385A"/>
    <w:rsid w:val="00EA3931"/>
    <w:rsid w:val="00EA658E"/>
    <w:rsid w:val="00EA7A88"/>
    <w:rsid w:val="00EB27F2"/>
    <w:rsid w:val="00EB3928"/>
    <w:rsid w:val="00EB3DB4"/>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5E45"/>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3A92"/>
    <w:rsid w:val="00F15223"/>
    <w:rsid w:val="00F164B4"/>
    <w:rsid w:val="00F176E4"/>
    <w:rsid w:val="00F20E5F"/>
    <w:rsid w:val="00F25C26"/>
    <w:rsid w:val="00F25CC2"/>
    <w:rsid w:val="00F27573"/>
    <w:rsid w:val="00F307B6"/>
    <w:rsid w:val="00F30EB8"/>
    <w:rsid w:val="00F30ED6"/>
    <w:rsid w:val="00F31876"/>
    <w:rsid w:val="00F31C67"/>
    <w:rsid w:val="00F33B41"/>
    <w:rsid w:val="00F35AD6"/>
    <w:rsid w:val="00F36FE0"/>
    <w:rsid w:val="00F37EA8"/>
    <w:rsid w:val="00F40B14"/>
    <w:rsid w:val="00F41186"/>
    <w:rsid w:val="00F41EEF"/>
    <w:rsid w:val="00F41FAC"/>
    <w:rsid w:val="00F420C6"/>
    <w:rsid w:val="00F423D3"/>
    <w:rsid w:val="00F44349"/>
    <w:rsid w:val="00F4569E"/>
    <w:rsid w:val="00F45AFC"/>
    <w:rsid w:val="00F462F4"/>
    <w:rsid w:val="00F50130"/>
    <w:rsid w:val="00F503BF"/>
    <w:rsid w:val="00F512D9"/>
    <w:rsid w:val="00F51820"/>
    <w:rsid w:val="00F52402"/>
    <w:rsid w:val="00F538E9"/>
    <w:rsid w:val="00F5605D"/>
    <w:rsid w:val="00F60311"/>
    <w:rsid w:val="00F6514B"/>
    <w:rsid w:val="00F6533E"/>
    <w:rsid w:val="00F6587F"/>
    <w:rsid w:val="00F67981"/>
    <w:rsid w:val="00F706CA"/>
    <w:rsid w:val="00F70F8D"/>
    <w:rsid w:val="00F71C5A"/>
    <w:rsid w:val="00F72245"/>
    <w:rsid w:val="00F733A4"/>
    <w:rsid w:val="00F7758F"/>
    <w:rsid w:val="00F82811"/>
    <w:rsid w:val="00F83F8D"/>
    <w:rsid w:val="00F84153"/>
    <w:rsid w:val="00F85661"/>
    <w:rsid w:val="00F87F11"/>
    <w:rsid w:val="00F96602"/>
    <w:rsid w:val="00F9735A"/>
    <w:rsid w:val="00FA32FC"/>
    <w:rsid w:val="00FA59FD"/>
    <w:rsid w:val="00FA5D8C"/>
    <w:rsid w:val="00FA6403"/>
    <w:rsid w:val="00FB16CD"/>
    <w:rsid w:val="00FB2752"/>
    <w:rsid w:val="00FB2C6B"/>
    <w:rsid w:val="00FB73AE"/>
    <w:rsid w:val="00FC5388"/>
    <w:rsid w:val="00FC726C"/>
    <w:rsid w:val="00FD1B4B"/>
    <w:rsid w:val="00FD1B94"/>
    <w:rsid w:val="00FD40E0"/>
    <w:rsid w:val="00FE19C5"/>
    <w:rsid w:val="00FE4286"/>
    <w:rsid w:val="00FE48C3"/>
    <w:rsid w:val="00FE5909"/>
    <w:rsid w:val="00FE652E"/>
    <w:rsid w:val="00FE71FE"/>
    <w:rsid w:val="00FF0A28"/>
    <w:rsid w:val="00FF0B8B"/>
    <w:rsid w:val="00FF0E93"/>
    <w:rsid w:val="00FF11FA"/>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8E1F53-6983-4E79-A63F-1BAD96D6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A2C1E"/>
    <w:rPr>
      <w:sz w:val="16"/>
      <w:szCs w:val="16"/>
    </w:rPr>
  </w:style>
  <w:style w:type="paragraph" w:styleId="CommentText">
    <w:name w:val="annotation text"/>
    <w:basedOn w:val="Normal"/>
    <w:link w:val="CommentTextChar"/>
    <w:unhideWhenUsed/>
    <w:rsid w:val="008A2C1E"/>
    <w:rPr>
      <w:sz w:val="20"/>
      <w:szCs w:val="20"/>
    </w:rPr>
  </w:style>
  <w:style w:type="character" w:customStyle="1" w:styleId="CommentTextChar">
    <w:name w:val="Comment Text Char"/>
    <w:basedOn w:val="DefaultParagraphFont"/>
    <w:link w:val="CommentText"/>
    <w:rsid w:val="008A2C1E"/>
  </w:style>
  <w:style w:type="paragraph" w:styleId="CommentSubject">
    <w:name w:val="annotation subject"/>
    <w:basedOn w:val="CommentText"/>
    <w:next w:val="CommentText"/>
    <w:link w:val="CommentSubjectChar"/>
    <w:semiHidden/>
    <w:unhideWhenUsed/>
    <w:rsid w:val="008A2C1E"/>
    <w:rPr>
      <w:b/>
      <w:bCs/>
    </w:rPr>
  </w:style>
  <w:style w:type="character" w:customStyle="1" w:styleId="CommentSubjectChar">
    <w:name w:val="Comment Subject Char"/>
    <w:basedOn w:val="CommentTextChar"/>
    <w:link w:val="CommentSubject"/>
    <w:semiHidden/>
    <w:rsid w:val="008A2C1E"/>
    <w:rPr>
      <w:b/>
      <w:bCs/>
    </w:rPr>
  </w:style>
  <w:style w:type="paragraph" w:styleId="Revision">
    <w:name w:val="Revision"/>
    <w:hidden/>
    <w:uiPriority w:val="99"/>
    <w:semiHidden/>
    <w:rsid w:val="00040A2E"/>
    <w:rPr>
      <w:sz w:val="24"/>
      <w:szCs w:val="24"/>
    </w:rPr>
  </w:style>
  <w:style w:type="character" w:styleId="Hyperlink">
    <w:name w:val="Hyperlink"/>
    <w:basedOn w:val="DefaultParagraphFont"/>
    <w:unhideWhenUsed/>
    <w:rsid w:val="00B20AFA"/>
    <w:rPr>
      <w:color w:val="0000FF" w:themeColor="hyperlink"/>
      <w:u w:val="single"/>
    </w:rPr>
  </w:style>
  <w:style w:type="character" w:customStyle="1" w:styleId="UnresolvedMention1">
    <w:name w:val="Unresolved Mention1"/>
    <w:basedOn w:val="DefaultParagraphFont"/>
    <w:uiPriority w:val="99"/>
    <w:semiHidden/>
    <w:unhideWhenUsed/>
    <w:rsid w:val="00B20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1199</Words>
  <Characters>6598</Characters>
  <Application>Microsoft Office Word</Application>
  <DocSecurity>0</DocSecurity>
  <Lines>151</Lines>
  <Paragraphs>69</Paragraphs>
  <ScaleCrop>false</ScaleCrop>
  <HeadingPairs>
    <vt:vector size="2" baseType="variant">
      <vt:variant>
        <vt:lpstr>Title</vt:lpstr>
      </vt:variant>
      <vt:variant>
        <vt:i4>1</vt:i4>
      </vt:variant>
    </vt:vector>
  </HeadingPairs>
  <TitlesOfParts>
    <vt:vector size="1" baseType="lpstr">
      <vt:lpstr>BA - SB00664 (Committee Report (Unamended))</vt:lpstr>
    </vt:vector>
  </TitlesOfParts>
  <Company>State of Texas</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28981</dc:subject>
  <dc:creator>State of Texas</dc:creator>
  <dc:description>SB 664 by Huffman-(H)Criminal Jurisprudence</dc:description>
  <cp:lastModifiedBy>Thomas Weis</cp:lastModifiedBy>
  <cp:revision>2</cp:revision>
  <cp:lastPrinted>2003-11-26T17:21:00Z</cp:lastPrinted>
  <dcterms:created xsi:type="dcterms:W3CDTF">2025-05-10T00:12:00Z</dcterms:created>
  <dcterms:modified xsi:type="dcterms:W3CDTF">2025-05-10T00:12:00Z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25.128.2465</vt:lpwstr>
  </property>
</Properties>
</file>