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C0781" w:rsidRDefault="00BC078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8985B0421F2D42029EAEEF0AA74D21B5"/>
          </w:placeholder>
        </w:sdtPr>
        <w:sdtContent>
          <w:r w:rsidRPr="005C2A78">
            <w:rPr>
              <w:rFonts w:cs="Times New Roman"/>
              <w:b/>
              <w:szCs w:val="24"/>
              <w:u w:val="single"/>
            </w:rPr>
            <w:t>BILL ANALYSIS</w:t>
          </w:r>
        </w:sdtContent>
      </w:sdt>
    </w:p>
    <w:p w:rsidR="00BC0781" w:rsidRPr="00585C31" w:rsidRDefault="00BC0781" w:rsidP="000F1DF9">
      <w:pPr>
        <w:spacing w:after="0" w:line="240" w:lineRule="auto"/>
        <w:rPr>
          <w:rFonts w:cs="Times New Roman"/>
          <w:szCs w:val="24"/>
        </w:rPr>
      </w:pPr>
    </w:p>
    <w:p w:rsidR="00BC0781" w:rsidRPr="00585C31" w:rsidRDefault="00BC078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C0781" w:rsidTr="000F1DF9">
        <w:tc>
          <w:tcPr>
            <w:tcW w:w="2718" w:type="dxa"/>
          </w:tcPr>
          <w:p w:rsidR="00BC0781" w:rsidRPr="005C2A78" w:rsidRDefault="00BC0781" w:rsidP="006D756B">
            <w:pPr>
              <w:rPr>
                <w:rFonts w:cs="Times New Roman"/>
                <w:szCs w:val="24"/>
              </w:rPr>
            </w:pPr>
            <w:sdt>
              <w:sdtPr>
                <w:rPr>
                  <w:rFonts w:cs="Times New Roman"/>
                  <w:szCs w:val="24"/>
                </w:rPr>
                <w:alias w:val="Agency Title"/>
                <w:tag w:val="AgencyTitleContentControl"/>
                <w:id w:val="1920747753"/>
                <w:lock w:val="sdtContentLocked"/>
                <w:placeholder>
                  <w:docPart w:val="0D11A654405045068EE672932885BE48"/>
                </w:placeholder>
              </w:sdtPr>
              <w:sdtEndPr>
                <w:rPr>
                  <w:rFonts w:cstheme="minorBidi"/>
                  <w:szCs w:val="22"/>
                </w:rPr>
              </w:sdtEndPr>
              <w:sdtContent>
                <w:r>
                  <w:rPr>
                    <w:rFonts w:cs="Times New Roman"/>
                    <w:szCs w:val="24"/>
                  </w:rPr>
                  <w:t>Senate Research Center</w:t>
                </w:r>
              </w:sdtContent>
            </w:sdt>
          </w:p>
        </w:tc>
        <w:tc>
          <w:tcPr>
            <w:tcW w:w="6858" w:type="dxa"/>
          </w:tcPr>
          <w:p w:rsidR="00BC0781" w:rsidRPr="00FF6471" w:rsidRDefault="00BC0781" w:rsidP="000F1DF9">
            <w:pPr>
              <w:jc w:val="right"/>
              <w:rPr>
                <w:rFonts w:cs="Times New Roman"/>
                <w:szCs w:val="24"/>
              </w:rPr>
            </w:pPr>
            <w:sdt>
              <w:sdtPr>
                <w:rPr>
                  <w:rFonts w:cs="Times New Roman"/>
                  <w:szCs w:val="24"/>
                </w:rPr>
                <w:alias w:val="Bill Number"/>
                <w:tag w:val="BillNumberOne"/>
                <w:id w:val="-410784069"/>
                <w:lock w:val="sdtContentLocked"/>
                <w:placeholder>
                  <w:docPart w:val="8F0B31AD8BA74896B777B28C85C8CD12"/>
                </w:placeholder>
              </w:sdtPr>
              <w:sdtContent>
                <w:r>
                  <w:rPr>
                    <w:rFonts w:cs="Times New Roman"/>
                    <w:szCs w:val="24"/>
                  </w:rPr>
                  <w:t>S.B. 664</w:t>
                </w:r>
              </w:sdtContent>
            </w:sdt>
          </w:p>
        </w:tc>
      </w:tr>
      <w:tr w:rsidR="00BC0781" w:rsidTr="000F1DF9">
        <w:sdt>
          <w:sdtPr>
            <w:rPr>
              <w:rFonts w:cs="Times New Roman"/>
              <w:szCs w:val="24"/>
            </w:rPr>
            <w:alias w:val="TLCNumber"/>
            <w:tag w:val="TLCNumber"/>
            <w:id w:val="-542600604"/>
            <w:lock w:val="sdtLocked"/>
            <w:placeholder>
              <w:docPart w:val="0F57230A78764170B83411B01393B1EA"/>
            </w:placeholder>
          </w:sdtPr>
          <w:sdtContent>
            <w:tc>
              <w:tcPr>
                <w:tcW w:w="2718" w:type="dxa"/>
              </w:tcPr>
              <w:p w:rsidR="00BC0781" w:rsidRPr="000F1DF9" w:rsidRDefault="00BC0781" w:rsidP="00C65088">
                <w:pPr>
                  <w:rPr>
                    <w:rFonts w:cs="Times New Roman"/>
                    <w:szCs w:val="24"/>
                  </w:rPr>
                </w:pPr>
                <w:r w:rsidRPr="00686D74">
                  <w:rPr>
                    <w:rFonts w:cs="Times New Roman"/>
                    <w:szCs w:val="24"/>
                  </w:rPr>
                  <w:t>89R5988 BCH-F</w:t>
                </w:r>
              </w:p>
            </w:tc>
          </w:sdtContent>
        </w:sdt>
        <w:tc>
          <w:tcPr>
            <w:tcW w:w="6858" w:type="dxa"/>
          </w:tcPr>
          <w:p w:rsidR="00BC0781" w:rsidRPr="005C2A78" w:rsidRDefault="00BC0781" w:rsidP="00073EDD">
            <w:pPr>
              <w:jc w:val="right"/>
              <w:rPr>
                <w:rFonts w:cs="Times New Roman"/>
                <w:szCs w:val="24"/>
              </w:rPr>
            </w:pPr>
            <w:sdt>
              <w:sdtPr>
                <w:rPr>
                  <w:rFonts w:cs="Times New Roman"/>
                  <w:szCs w:val="24"/>
                </w:rPr>
                <w:alias w:val="Author Label"/>
                <w:tag w:val="By"/>
                <w:id w:val="72399597"/>
                <w:lock w:val="sdtLocked"/>
                <w:placeholder>
                  <w:docPart w:val="F5F912784C2B43FFB87FC81D975DF79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311BE174A9745628BDE5FF1004D58C2"/>
                </w:placeholder>
              </w:sdtPr>
              <w:sdtContent>
                <w:r>
                  <w:rPr>
                    <w:rFonts w:cs="Times New Roman"/>
                    <w:szCs w:val="24"/>
                  </w:rPr>
                  <w:t>Huffman</w:t>
                </w:r>
              </w:sdtContent>
            </w:sdt>
            <w:sdt>
              <w:sdtPr>
                <w:rPr>
                  <w:rFonts w:cs="Times New Roman"/>
                  <w:szCs w:val="24"/>
                </w:rPr>
                <w:alias w:val="Sponsor"/>
                <w:tag w:val="Sponsor"/>
                <w:id w:val="-2039656131"/>
                <w:lock w:val="sdtContentLocked"/>
                <w:placeholder>
                  <w:docPart w:val="A15513C7A0DB43359E351F54CD9F975E"/>
                </w:placeholder>
                <w:showingPlcHdr/>
              </w:sdtPr>
              <w:sdtContent/>
            </w:sdt>
            <w:sdt>
              <w:sdtPr>
                <w:rPr>
                  <w:rFonts w:cs="Times New Roman"/>
                  <w:szCs w:val="24"/>
                </w:rPr>
                <w:alias w:val="DualSponsor"/>
                <w:tag w:val="DualSponsor"/>
                <w:id w:val="1029379812"/>
                <w:lock w:val="sdtContentLocked"/>
                <w:placeholder>
                  <w:docPart w:val="88B8B2252FA94CF6948219A399B2F77C"/>
                </w:placeholder>
                <w:showingPlcHdr/>
              </w:sdtPr>
              <w:sdtContent/>
            </w:sdt>
          </w:p>
        </w:tc>
      </w:tr>
      <w:tr w:rsidR="00BC0781" w:rsidTr="000F1DF9">
        <w:tc>
          <w:tcPr>
            <w:tcW w:w="2718" w:type="dxa"/>
          </w:tcPr>
          <w:p w:rsidR="00BC0781" w:rsidRPr="00BC7495" w:rsidRDefault="00BC0781" w:rsidP="000F1DF9">
            <w:pPr>
              <w:rPr>
                <w:rFonts w:cs="Times New Roman"/>
                <w:szCs w:val="24"/>
              </w:rPr>
            </w:pPr>
          </w:p>
        </w:tc>
        <w:sdt>
          <w:sdtPr>
            <w:rPr>
              <w:rFonts w:cs="Times New Roman"/>
              <w:szCs w:val="24"/>
            </w:rPr>
            <w:alias w:val="Committee"/>
            <w:tag w:val="Committee"/>
            <w:id w:val="1914272295"/>
            <w:lock w:val="sdtContentLocked"/>
            <w:placeholder>
              <w:docPart w:val="D911F0FEBE724E2F89718DB775B4617B"/>
            </w:placeholder>
          </w:sdtPr>
          <w:sdtContent>
            <w:tc>
              <w:tcPr>
                <w:tcW w:w="6858" w:type="dxa"/>
              </w:tcPr>
              <w:p w:rsidR="00BC0781" w:rsidRPr="00FF6471" w:rsidRDefault="00BC0781" w:rsidP="000F1DF9">
                <w:pPr>
                  <w:jc w:val="right"/>
                  <w:rPr>
                    <w:rFonts w:cs="Times New Roman"/>
                    <w:szCs w:val="24"/>
                  </w:rPr>
                </w:pPr>
                <w:r>
                  <w:rPr>
                    <w:rFonts w:cs="Times New Roman"/>
                    <w:szCs w:val="24"/>
                  </w:rPr>
                  <w:t>Criminal Justice</w:t>
                </w:r>
              </w:p>
            </w:tc>
          </w:sdtContent>
        </w:sdt>
      </w:tr>
      <w:tr w:rsidR="00BC0781" w:rsidTr="000F1DF9">
        <w:tc>
          <w:tcPr>
            <w:tcW w:w="2718" w:type="dxa"/>
          </w:tcPr>
          <w:p w:rsidR="00BC0781" w:rsidRPr="00BC7495" w:rsidRDefault="00BC0781" w:rsidP="000F1DF9">
            <w:pPr>
              <w:rPr>
                <w:rFonts w:cs="Times New Roman"/>
                <w:szCs w:val="24"/>
              </w:rPr>
            </w:pPr>
          </w:p>
        </w:tc>
        <w:sdt>
          <w:sdtPr>
            <w:rPr>
              <w:rFonts w:cs="Times New Roman"/>
              <w:szCs w:val="24"/>
            </w:rPr>
            <w:alias w:val="Date"/>
            <w:tag w:val="DateContentControl"/>
            <w:id w:val="1178081906"/>
            <w:lock w:val="sdtLocked"/>
            <w:placeholder>
              <w:docPart w:val="9CAF2FA99EEC4C5A8B770F514BCE9ACD"/>
            </w:placeholder>
            <w:date w:fullDate="2025-03-28T00:00:00Z">
              <w:dateFormat w:val="M/d/yyyy"/>
              <w:lid w:val="en-US"/>
              <w:storeMappedDataAs w:val="dateTime"/>
              <w:calendar w:val="gregorian"/>
            </w:date>
          </w:sdtPr>
          <w:sdtContent>
            <w:tc>
              <w:tcPr>
                <w:tcW w:w="6858" w:type="dxa"/>
              </w:tcPr>
              <w:p w:rsidR="00BC0781" w:rsidRPr="00FF6471" w:rsidRDefault="00BC0781" w:rsidP="000F1DF9">
                <w:pPr>
                  <w:jc w:val="right"/>
                  <w:rPr>
                    <w:rFonts w:cs="Times New Roman"/>
                    <w:szCs w:val="24"/>
                  </w:rPr>
                </w:pPr>
                <w:r>
                  <w:rPr>
                    <w:rFonts w:cs="Times New Roman"/>
                    <w:szCs w:val="24"/>
                  </w:rPr>
                  <w:t>3/28/2025</w:t>
                </w:r>
              </w:p>
            </w:tc>
          </w:sdtContent>
        </w:sdt>
      </w:tr>
      <w:tr w:rsidR="00BC0781" w:rsidTr="000F1DF9">
        <w:tc>
          <w:tcPr>
            <w:tcW w:w="2718" w:type="dxa"/>
          </w:tcPr>
          <w:p w:rsidR="00BC0781" w:rsidRPr="00BC7495" w:rsidRDefault="00BC0781" w:rsidP="000F1DF9">
            <w:pPr>
              <w:rPr>
                <w:rFonts w:cs="Times New Roman"/>
                <w:szCs w:val="24"/>
              </w:rPr>
            </w:pPr>
          </w:p>
        </w:tc>
        <w:sdt>
          <w:sdtPr>
            <w:rPr>
              <w:rFonts w:cs="Times New Roman"/>
              <w:szCs w:val="24"/>
            </w:rPr>
            <w:alias w:val="BA Version"/>
            <w:tag w:val="BAVersion"/>
            <w:id w:val="-1685590809"/>
            <w:lock w:val="sdtContentLocked"/>
            <w:placeholder>
              <w:docPart w:val="5B79A437C8A8475AA6F97B8641FAA900"/>
            </w:placeholder>
          </w:sdtPr>
          <w:sdtContent>
            <w:tc>
              <w:tcPr>
                <w:tcW w:w="6858" w:type="dxa"/>
              </w:tcPr>
              <w:p w:rsidR="00BC0781" w:rsidRPr="00FF6471" w:rsidRDefault="00BC0781" w:rsidP="000F1DF9">
                <w:pPr>
                  <w:jc w:val="right"/>
                  <w:rPr>
                    <w:rFonts w:cs="Times New Roman"/>
                    <w:szCs w:val="24"/>
                  </w:rPr>
                </w:pPr>
                <w:r>
                  <w:rPr>
                    <w:rFonts w:cs="Times New Roman"/>
                    <w:szCs w:val="24"/>
                  </w:rPr>
                  <w:t>As Filed</w:t>
                </w:r>
              </w:p>
            </w:tc>
          </w:sdtContent>
        </w:sdt>
      </w:tr>
    </w:tbl>
    <w:p w:rsidR="00BC0781" w:rsidRPr="00FF6471" w:rsidRDefault="00BC0781" w:rsidP="000F1DF9">
      <w:pPr>
        <w:spacing w:after="0" w:line="240" w:lineRule="auto"/>
        <w:rPr>
          <w:rFonts w:cs="Times New Roman"/>
          <w:szCs w:val="24"/>
        </w:rPr>
      </w:pPr>
    </w:p>
    <w:p w:rsidR="00BC0781" w:rsidRPr="00FF6471" w:rsidRDefault="00BC0781" w:rsidP="000F1DF9">
      <w:pPr>
        <w:spacing w:after="0" w:line="240" w:lineRule="auto"/>
        <w:rPr>
          <w:rFonts w:cs="Times New Roman"/>
          <w:szCs w:val="24"/>
        </w:rPr>
      </w:pPr>
    </w:p>
    <w:p w:rsidR="00BC0781" w:rsidRPr="00FF6471" w:rsidRDefault="00BC078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C36249EFB50D48AA9C39BA9102CAC84B"/>
        </w:placeholder>
      </w:sdtPr>
      <w:sdtContent>
        <w:p w:rsidR="00BC0781" w:rsidRDefault="00BC078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CB965F460C6B41A9A488BE4D0BCAB6D4"/>
        </w:placeholder>
      </w:sdtPr>
      <w:sdtEndPr>
        <w:rPr>
          <w:rFonts w:cs="Times New Roman"/>
          <w:szCs w:val="24"/>
        </w:rPr>
      </w:sdtEndPr>
      <w:sdtContent>
        <w:p w:rsidR="00BC0781" w:rsidRDefault="00BC0781" w:rsidP="00F30C0C">
          <w:pPr>
            <w:pStyle w:val="NormalWeb"/>
            <w:spacing w:before="0" w:beforeAutospacing="0" w:after="0" w:afterAutospacing="0"/>
            <w:jc w:val="both"/>
            <w:divId w:val="1171290111"/>
            <w:rPr>
              <w:rFonts w:eastAsia="Times New Roman" w:cstheme="minorBidi"/>
              <w:bCs/>
              <w:szCs w:val="22"/>
            </w:rPr>
          </w:pPr>
        </w:p>
        <w:p w:rsidR="00BC0781" w:rsidRDefault="00BC0781" w:rsidP="00F30C0C">
          <w:pPr>
            <w:pStyle w:val="NormalWeb"/>
            <w:spacing w:before="0" w:beforeAutospacing="0" w:after="0" w:afterAutospacing="0"/>
            <w:jc w:val="both"/>
            <w:divId w:val="1171290111"/>
            <w:rPr>
              <w:color w:val="000000"/>
            </w:rPr>
          </w:pPr>
          <w:r w:rsidRPr="00F30C0C">
            <w:rPr>
              <w:color w:val="000000"/>
            </w:rPr>
            <w:t xml:space="preserve">Chapter 54 of the Government Code outlines different rules and regulations for magistrates in certain counties across the state. </w:t>
          </w:r>
        </w:p>
        <w:p w:rsidR="00BC0781" w:rsidRPr="00F30C0C" w:rsidRDefault="00BC0781" w:rsidP="00F30C0C">
          <w:pPr>
            <w:pStyle w:val="NormalWeb"/>
            <w:spacing w:before="0" w:beforeAutospacing="0" w:after="0" w:afterAutospacing="0"/>
            <w:jc w:val="both"/>
            <w:divId w:val="1171290111"/>
            <w:rPr>
              <w:color w:val="000000"/>
            </w:rPr>
          </w:pPr>
        </w:p>
        <w:p w:rsidR="00BC0781" w:rsidRDefault="00BC0781" w:rsidP="00F30C0C">
          <w:pPr>
            <w:pStyle w:val="NormalWeb"/>
            <w:spacing w:before="0" w:beforeAutospacing="0" w:after="0" w:afterAutospacing="0"/>
            <w:jc w:val="both"/>
            <w:divId w:val="1171290111"/>
            <w:rPr>
              <w:color w:val="000000"/>
            </w:rPr>
          </w:pPr>
          <w:r w:rsidRPr="00F30C0C">
            <w:rPr>
              <w:color w:val="000000"/>
            </w:rPr>
            <w:t>S.B. 664 seeks to create uniformity by adding statewide qualifications for magistrates. To ensure proper oversight and accountability, the bill clarifies Chapter 54 magistrates</w:t>
          </w:r>
          <w:r>
            <w:rPr>
              <w:color w:val="000000"/>
            </w:rPr>
            <w:t>'</w:t>
          </w:r>
          <w:r w:rsidRPr="00F30C0C">
            <w:rPr>
              <w:color w:val="000000"/>
            </w:rPr>
            <w:t xml:space="preserve"> eligibility for certain removal provisions through the State Commission on Judicial Conduct and directs the local administrative judge to have oversight.</w:t>
          </w:r>
        </w:p>
        <w:p w:rsidR="00BC0781" w:rsidRPr="00F30C0C" w:rsidRDefault="00BC0781" w:rsidP="00F30C0C">
          <w:pPr>
            <w:pStyle w:val="NormalWeb"/>
            <w:spacing w:before="0" w:beforeAutospacing="0" w:after="0" w:afterAutospacing="0"/>
            <w:jc w:val="both"/>
            <w:divId w:val="1171290111"/>
            <w:rPr>
              <w:color w:val="000000"/>
            </w:rPr>
          </w:pPr>
        </w:p>
      </w:sdtContent>
    </w:sdt>
    <w:p w:rsidR="00BC0781" w:rsidRDefault="00BC0781" w:rsidP="00F30C0C">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664 </w:t>
      </w:r>
      <w:bookmarkStart w:id="1" w:name="AmendsCurrentLaw"/>
      <w:bookmarkEnd w:id="1"/>
      <w:r>
        <w:rPr>
          <w:rFonts w:cs="Times New Roman"/>
          <w:szCs w:val="24"/>
        </w:rPr>
        <w:t>amends current law relating to qualifications, training, removal, and supervision of certain masters, magistrates, referees, associate judges, and hearing officers.</w:t>
      </w:r>
    </w:p>
    <w:p w:rsidR="00BC0781" w:rsidRPr="00686D74" w:rsidRDefault="00BC0781" w:rsidP="00F30C0C">
      <w:pPr>
        <w:spacing w:after="0" w:line="240" w:lineRule="auto"/>
        <w:jc w:val="both"/>
        <w:rPr>
          <w:rFonts w:eastAsia="Times New Roman" w:cs="Times New Roman"/>
          <w:szCs w:val="24"/>
        </w:rPr>
      </w:pPr>
    </w:p>
    <w:p w:rsidR="00BC0781" w:rsidRPr="005C2A78" w:rsidRDefault="00BC0781" w:rsidP="00F30C0C">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8C7C907DEF347FA81F3715CC2D2451F"/>
          </w:placeholder>
        </w:sdtPr>
        <w:sdtContent>
          <w:r>
            <w:rPr>
              <w:rFonts w:eastAsia="Times New Roman" w:cs="Times New Roman"/>
              <w:b/>
              <w:szCs w:val="24"/>
              <w:u w:val="single"/>
            </w:rPr>
            <w:t>RULEMAKING AUTHORITY</w:t>
          </w:r>
        </w:sdtContent>
      </w:sdt>
    </w:p>
    <w:p w:rsidR="00BC0781" w:rsidRPr="006529C4" w:rsidRDefault="00BC0781" w:rsidP="00F30C0C">
      <w:pPr>
        <w:spacing w:after="0" w:line="240" w:lineRule="auto"/>
        <w:jc w:val="both"/>
        <w:rPr>
          <w:rFonts w:cs="Times New Roman"/>
          <w:szCs w:val="24"/>
        </w:rPr>
      </w:pPr>
    </w:p>
    <w:p w:rsidR="00BC0781" w:rsidRPr="006529C4" w:rsidRDefault="00BC0781" w:rsidP="00F30C0C">
      <w:pPr>
        <w:spacing w:after="0" w:line="240" w:lineRule="auto"/>
        <w:jc w:val="both"/>
        <w:rPr>
          <w:rFonts w:cs="Times New Roman"/>
          <w:szCs w:val="24"/>
        </w:rPr>
      </w:pPr>
      <w:r>
        <w:rPr>
          <w:rFonts w:cs="Times New Roman"/>
          <w:szCs w:val="24"/>
        </w:rPr>
        <w:t xml:space="preserve">This bill does not expressly grant any additional rulemaking authority to a state officer, institution, or agency. </w:t>
      </w:r>
    </w:p>
    <w:p w:rsidR="00BC0781" w:rsidRPr="006529C4" w:rsidRDefault="00BC0781" w:rsidP="00F30C0C">
      <w:pPr>
        <w:spacing w:after="0" w:line="240" w:lineRule="auto"/>
        <w:jc w:val="both"/>
        <w:rPr>
          <w:rFonts w:cs="Times New Roman"/>
          <w:szCs w:val="24"/>
        </w:rPr>
      </w:pPr>
    </w:p>
    <w:p w:rsidR="00BC0781" w:rsidRPr="005C2A78" w:rsidRDefault="00BC0781" w:rsidP="00F30C0C">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C956395F26414821A252550AE6446027"/>
          </w:placeholder>
        </w:sdtPr>
        <w:sdtContent>
          <w:r>
            <w:rPr>
              <w:rFonts w:eastAsia="Times New Roman" w:cs="Times New Roman"/>
              <w:b/>
              <w:szCs w:val="24"/>
              <w:u w:val="single"/>
            </w:rPr>
            <w:t>SECTION BY SECTION ANALYSIS</w:t>
          </w:r>
        </w:sdtContent>
      </w:sdt>
    </w:p>
    <w:p w:rsidR="00BC0781" w:rsidRPr="005C2A78" w:rsidRDefault="00BC0781" w:rsidP="00F30C0C">
      <w:pPr>
        <w:spacing w:after="0" w:line="240" w:lineRule="auto"/>
        <w:jc w:val="both"/>
        <w:rPr>
          <w:rFonts w:eastAsia="Times New Roman" w:cs="Times New Roman"/>
          <w:szCs w:val="24"/>
        </w:rPr>
      </w:pPr>
    </w:p>
    <w:p w:rsidR="00BC0781" w:rsidRDefault="00BC0781" w:rsidP="00F30C0C">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Chapter 54, Government Code, by adding Subchapter A, as follows:</w:t>
      </w:r>
    </w:p>
    <w:p w:rsidR="00BC0781" w:rsidRDefault="00BC0781" w:rsidP="00F30C0C">
      <w:pPr>
        <w:spacing w:after="0" w:line="240" w:lineRule="auto"/>
        <w:jc w:val="both"/>
        <w:rPr>
          <w:rFonts w:eastAsia="Times New Roman" w:cs="Times New Roman"/>
          <w:szCs w:val="24"/>
        </w:rPr>
      </w:pPr>
    </w:p>
    <w:p w:rsidR="00BC0781" w:rsidRDefault="00BC0781" w:rsidP="00F30C0C">
      <w:pPr>
        <w:spacing w:after="0" w:line="240" w:lineRule="auto"/>
        <w:jc w:val="center"/>
        <w:rPr>
          <w:rFonts w:eastAsia="Times New Roman" w:cs="Times New Roman"/>
          <w:szCs w:val="24"/>
        </w:rPr>
      </w:pPr>
      <w:r>
        <w:rPr>
          <w:rFonts w:eastAsia="Times New Roman" w:cs="Times New Roman"/>
          <w:szCs w:val="24"/>
        </w:rPr>
        <w:t>SUBCHAPTER A. GENERAL PROVISIONS</w:t>
      </w:r>
    </w:p>
    <w:p w:rsidR="00BC0781" w:rsidRDefault="00BC0781" w:rsidP="00F30C0C">
      <w:pPr>
        <w:spacing w:after="0" w:line="240" w:lineRule="auto"/>
        <w:jc w:val="center"/>
        <w:rPr>
          <w:rFonts w:eastAsia="Times New Roman" w:cs="Times New Roman"/>
          <w:szCs w:val="24"/>
        </w:rPr>
      </w:pPr>
    </w:p>
    <w:p w:rsidR="00BC0781" w:rsidRDefault="00BC0781" w:rsidP="00F30C0C">
      <w:pPr>
        <w:spacing w:after="0" w:line="240" w:lineRule="auto"/>
        <w:ind w:left="720"/>
        <w:jc w:val="both"/>
        <w:rPr>
          <w:rFonts w:eastAsia="Times New Roman" w:cs="Times New Roman"/>
          <w:szCs w:val="24"/>
        </w:rPr>
      </w:pPr>
      <w:r>
        <w:rPr>
          <w:rFonts w:eastAsia="Times New Roman" w:cs="Times New Roman"/>
          <w:szCs w:val="24"/>
        </w:rPr>
        <w:t>Sec. 54.001. QUALIFICATIONS. (a) Requires a person, in addition to any other qualification required by law, to be eligible for appointment as a master, magistrate, referee, associate judge, or hearing officer under Chapter 54 (Masters; Magistrates; Referees; Associate Judges), to:</w:t>
      </w:r>
    </w:p>
    <w:p w:rsidR="00BC0781" w:rsidRDefault="00BC0781" w:rsidP="00F30C0C">
      <w:pPr>
        <w:spacing w:after="0" w:line="240" w:lineRule="auto"/>
        <w:ind w:left="720"/>
        <w:jc w:val="both"/>
        <w:rPr>
          <w:rFonts w:eastAsia="Times New Roman" w:cs="Times New Roman"/>
          <w:szCs w:val="24"/>
        </w:rPr>
      </w:pPr>
    </w:p>
    <w:p w:rsidR="00BC0781" w:rsidRDefault="00BC0781" w:rsidP="00F30C0C">
      <w:pPr>
        <w:spacing w:after="0" w:line="240" w:lineRule="auto"/>
        <w:ind w:left="2160"/>
        <w:jc w:val="both"/>
        <w:rPr>
          <w:rFonts w:eastAsia="Times New Roman" w:cs="Times New Roman"/>
          <w:szCs w:val="24"/>
        </w:rPr>
      </w:pPr>
      <w:r w:rsidRPr="00686D74">
        <w:rPr>
          <w:rFonts w:eastAsia="Times New Roman" w:cs="Times New Roman"/>
          <w:szCs w:val="24"/>
        </w:rPr>
        <w:t>(1) be a resident of this state and of the county in which they are appointed;</w:t>
      </w:r>
    </w:p>
    <w:p w:rsidR="00BC0781" w:rsidRPr="00686D74" w:rsidRDefault="00BC0781" w:rsidP="00F30C0C">
      <w:pPr>
        <w:spacing w:after="0" w:line="240" w:lineRule="auto"/>
        <w:ind w:left="2160"/>
        <w:jc w:val="both"/>
        <w:rPr>
          <w:rFonts w:eastAsia="Times New Roman" w:cs="Times New Roman"/>
          <w:szCs w:val="24"/>
        </w:rPr>
      </w:pPr>
    </w:p>
    <w:p w:rsidR="00BC0781" w:rsidRDefault="00BC0781" w:rsidP="00F30C0C">
      <w:pPr>
        <w:spacing w:after="0" w:line="240" w:lineRule="auto"/>
        <w:ind w:left="2160"/>
        <w:jc w:val="both"/>
        <w:rPr>
          <w:rFonts w:eastAsia="Times New Roman" w:cs="Times New Roman"/>
          <w:szCs w:val="24"/>
        </w:rPr>
      </w:pPr>
      <w:r w:rsidRPr="00686D74">
        <w:rPr>
          <w:rFonts w:eastAsia="Times New Roman" w:cs="Times New Roman"/>
          <w:szCs w:val="24"/>
        </w:rPr>
        <w:t>(2) except as provided by Subsection (b), have been licensed to practice law in this state and in good standing with the State Bar of Texas</w:t>
      </w:r>
      <w:r>
        <w:rPr>
          <w:rFonts w:eastAsia="Times New Roman" w:cs="Times New Roman"/>
          <w:szCs w:val="24"/>
        </w:rPr>
        <w:t xml:space="preserve"> (state bar)</w:t>
      </w:r>
      <w:r w:rsidRPr="00686D74">
        <w:rPr>
          <w:rFonts w:eastAsia="Times New Roman" w:cs="Times New Roman"/>
          <w:szCs w:val="24"/>
        </w:rPr>
        <w:t xml:space="preserve"> for at least five years;</w:t>
      </w:r>
    </w:p>
    <w:p w:rsidR="00BC0781" w:rsidRPr="00686D74" w:rsidRDefault="00BC0781" w:rsidP="00F30C0C">
      <w:pPr>
        <w:spacing w:after="0" w:line="240" w:lineRule="auto"/>
        <w:ind w:left="2160"/>
        <w:jc w:val="both"/>
        <w:rPr>
          <w:rFonts w:eastAsia="Times New Roman" w:cs="Times New Roman"/>
          <w:szCs w:val="24"/>
        </w:rPr>
      </w:pPr>
    </w:p>
    <w:p w:rsidR="00BC0781" w:rsidRDefault="00BC0781" w:rsidP="00F30C0C">
      <w:pPr>
        <w:spacing w:after="0" w:line="240" w:lineRule="auto"/>
        <w:ind w:left="2160"/>
        <w:jc w:val="both"/>
        <w:rPr>
          <w:rFonts w:eastAsia="Times New Roman" w:cs="Times New Roman"/>
          <w:szCs w:val="24"/>
        </w:rPr>
      </w:pPr>
      <w:r w:rsidRPr="00686D74">
        <w:rPr>
          <w:rFonts w:eastAsia="Times New Roman" w:cs="Times New Roman"/>
          <w:szCs w:val="24"/>
        </w:rPr>
        <w:t>(3)  not have been defeated for reelection to a judicial office;</w:t>
      </w:r>
    </w:p>
    <w:p w:rsidR="00BC0781" w:rsidRPr="00686D74" w:rsidRDefault="00BC0781" w:rsidP="00F30C0C">
      <w:pPr>
        <w:spacing w:after="0" w:line="240" w:lineRule="auto"/>
        <w:ind w:left="2160"/>
        <w:jc w:val="both"/>
        <w:rPr>
          <w:rFonts w:eastAsia="Times New Roman" w:cs="Times New Roman"/>
          <w:szCs w:val="24"/>
        </w:rPr>
      </w:pPr>
    </w:p>
    <w:p w:rsidR="00BC0781" w:rsidRDefault="00BC0781" w:rsidP="00F30C0C">
      <w:pPr>
        <w:spacing w:after="0" w:line="240" w:lineRule="auto"/>
        <w:ind w:left="2160"/>
        <w:jc w:val="both"/>
        <w:rPr>
          <w:rFonts w:eastAsia="Times New Roman" w:cs="Times New Roman"/>
          <w:szCs w:val="24"/>
        </w:rPr>
      </w:pPr>
      <w:r w:rsidRPr="00686D74">
        <w:rPr>
          <w:rFonts w:eastAsia="Times New Roman" w:cs="Times New Roman"/>
          <w:szCs w:val="24"/>
        </w:rPr>
        <w:t xml:space="preserve">(4) not have been removed from office by impeachment, the </w:t>
      </w:r>
      <w:r>
        <w:rPr>
          <w:rFonts w:eastAsia="Times New Roman" w:cs="Times New Roman"/>
          <w:szCs w:val="24"/>
        </w:rPr>
        <w:t>S</w:t>
      </w:r>
      <w:r w:rsidRPr="00686D74">
        <w:rPr>
          <w:rFonts w:eastAsia="Times New Roman" w:cs="Times New Roman"/>
          <w:szCs w:val="24"/>
        </w:rPr>
        <w:t xml:space="preserve">upreme </w:t>
      </w:r>
      <w:r>
        <w:rPr>
          <w:rFonts w:eastAsia="Times New Roman" w:cs="Times New Roman"/>
          <w:szCs w:val="24"/>
        </w:rPr>
        <w:t>C</w:t>
      </w:r>
      <w:r w:rsidRPr="00686D74">
        <w:rPr>
          <w:rFonts w:eastAsia="Times New Roman" w:cs="Times New Roman"/>
          <w:szCs w:val="24"/>
        </w:rPr>
        <w:t>ourt</w:t>
      </w:r>
      <w:r>
        <w:rPr>
          <w:rFonts w:eastAsia="Times New Roman" w:cs="Times New Roman"/>
          <w:szCs w:val="24"/>
        </w:rPr>
        <w:t xml:space="preserve"> of Texas</w:t>
      </w:r>
      <w:r w:rsidRPr="00686D74">
        <w:rPr>
          <w:rFonts w:eastAsia="Times New Roman" w:cs="Times New Roman"/>
          <w:szCs w:val="24"/>
        </w:rPr>
        <w:t>, the governor on address to the legislature, a tribunal reviewing a recommendation of the State Commission on Judicial Conduct</w:t>
      </w:r>
      <w:r>
        <w:rPr>
          <w:rFonts w:eastAsia="Times New Roman" w:cs="Times New Roman"/>
          <w:szCs w:val="24"/>
        </w:rPr>
        <w:t xml:space="preserve"> (SCJC)</w:t>
      </w:r>
      <w:r w:rsidRPr="00686D74">
        <w:rPr>
          <w:rFonts w:eastAsia="Times New Roman" w:cs="Times New Roman"/>
          <w:szCs w:val="24"/>
        </w:rPr>
        <w:t>, or the legislature's abolition of the judge's court; and</w:t>
      </w:r>
    </w:p>
    <w:p w:rsidR="00BC0781" w:rsidRPr="00686D74" w:rsidRDefault="00BC0781" w:rsidP="00F30C0C">
      <w:pPr>
        <w:spacing w:after="0" w:line="240" w:lineRule="auto"/>
        <w:ind w:left="2160"/>
        <w:jc w:val="both"/>
        <w:rPr>
          <w:rFonts w:eastAsia="Times New Roman" w:cs="Times New Roman"/>
          <w:szCs w:val="24"/>
        </w:rPr>
      </w:pPr>
    </w:p>
    <w:p w:rsidR="00BC0781" w:rsidRDefault="00BC0781" w:rsidP="00F30C0C">
      <w:pPr>
        <w:spacing w:after="0" w:line="240" w:lineRule="auto"/>
        <w:ind w:left="2160"/>
        <w:jc w:val="both"/>
        <w:rPr>
          <w:rFonts w:eastAsia="Times New Roman" w:cs="Times New Roman"/>
          <w:szCs w:val="24"/>
        </w:rPr>
      </w:pPr>
      <w:r w:rsidRPr="00686D74">
        <w:rPr>
          <w:rFonts w:eastAsia="Times New Roman" w:cs="Times New Roman"/>
          <w:szCs w:val="24"/>
        </w:rPr>
        <w:t xml:space="preserve">(5)  not have resigned from office after having received notice </w:t>
      </w:r>
      <w:r>
        <w:rPr>
          <w:rFonts w:eastAsia="Times New Roman" w:cs="Times New Roman"/>
          <w:szCs w:val="24"/>
        </w:rPr>
        <w:t xml:space="preserve">SCJC </w:t>
      </w:r>
      <w:r w:rsidRPr="00686D74">
        <w:rPr>
          <w:rFonts w:eastAsia="Times New Roman" w:cs="Times New Roman"/>
          <w:szCs w:val="24"/>
        </w:rPr>
        <w:t>had instituted formal proceedings as provided by Section 33.022</w:t>
      </w:r>
      <w:r>
        <w:rPr>
          <w:rFonts w:eastAsia="Times New Roman" w:cs="Times New Roman"/>
          <w:szCs w:val="24"/>
        </w:rPr>
        <w:t xml:space="preserve"> (Investigations and Formal Procedures)</w:t>
      </w:r>
      <w:r w:rsidRPr="00686D74">
        <w:rPr>
          <w:rFonts w:eastAsia="Times New Roman" w:cs="Times New Roman"/>
          <w:szCs w:val="24"/>
        </w:rPr>
        <w:t xml:space="preserve"> and before the final disposition of the proceedings.</w:t>
      </w:r>
    </w:p>
    <w:p w:rsidR="00BC0781" w:rsidRDefault="00BC0781" w:rsidP="00F30C0C">
      <w:pPr>
        <w:spacing w:after="0" w:line="240" w:lineRule="auto"/>
        <w:ind w:left="2160"/>
        <w:jc w:val="both"/>
        <w:rPr>
          <w:rFonts w:eastAsia="Times New Roman" w:cs="Times New Roman"/>
          <w:szCs w:val="24"/>
        </w:rPr>
      </w:pPr>
    </w:p>
    <w:p w:rsidR="00BC0781" w:rsidRPr="005C2A78" w:rsidRDefault="00BC0781" w:rsidP="00F30C0C">
      <w:pPr>
        <w:spacing w:after="0" w:line="240" w:lineRule="auto"/>
        <w:ind w:left="1440"/>
        <w:jc w:val="both"/>
        <w:rPr>
          <w:rFonts w:eastAsia="Times New Roman" w:cs="Times New Roman"/>
          <w:szCs w:val="24"/>
        </w:rPr>
      </w:pPr>
      <w:r>
        <w:rPr>
          <w:rFonts w:eastAsia="Times New Roman" w:cs="Times New Roman"/>
          <w:szCs w:val="24"/>
        </w:rPr>
        <w:t xml:space="preserve">(b) Requires a person, notwithstanding Subsection (a)(2), to be eligible for appointment as a master, magistrate, referee, associate judge, or hearing officer under certain provisions of this chapter, to have been licensed to practice law in this state and in good standing with the state bar for at least two years. </w:t>
      </w:r>
    </w:p>
    <w:p w:rsidR="00BC0781" w:rsidRDefault="00BC0781" w:rsidP="00F30C0C">
      <w:pPr>
        <w:spacing w:after="0" w:line="240" w:lineRule="auto"/>
        <w:jc w:val="both"/>
        <w:rPr>
          <w:rFonts w:eastAsia="Times New Roman" w:cs="Times New Roman"/>
          <w:szCs w:val="24"/>
        </w:rPr>
      </w:pPr>
    </w:p>
    <w:p w:rsidR="00BC0781" w:rsidRDefault="00BC0781" w:rsidP="00F30C0C">
      <w:pPr>
        <w:spacing w:after="0" w:line="240" w:lineRule="auto"/>
        <w:ind w:left="720"/>
        <w:jc w:val="both"/>
        <w:rPr>
          <w:rFonts w:eastAsia="Times New Roman" w:cs="Times New Roman"/>
          <w:szCs w:val="24"/>
        </w:rPr>
      </w:pPr>
      <w:r>
        <w:rPr>
          <w:rFonts w:eastAsia="Times New Roman" w:cs="Times New Roman"/>
          <w:szCs w:val="24"/>
        </w:rPr>
        <w:t xml:space="preserve">Sec. 54.002. REQUIRED TRAINING ON DUTIES REGARDING BAIL. Requires a master, magistrate, referee, associate judge, or hearing officer appointed under this chapter whose duties include setting, adjusting, or revoking bail bonds, in addition to any other training required under this chapter,  to comply with the training requirements under Article 17.024 (Training on Duties Regarding Bail), Code of Criminal Procedure. </w:t>
      </w:r>
    </w:p>
    <w:p w:rsidR="00BC0781" w:rsidRDefault="00BC0781" w:rsidP="00F30C0C">
      <w:pPr>
        <w:spacing w:after="0" w:line="240" w:lineRule="auto"/>
        <w:ind w:left="720"/>
        <w:jc w:val="both"/>
        <w:rPr>
          <w:rFonts w:eastAsia="Times New Roman" w:cs="Times New Roman"/>
          <w:szCs w:val="24"/>
        </w:rPr>
      </w:pPr>
    </w:p>
    <w:p w:rsidR="00BC0781" w:rsidRDefault="00BC0781" w:rsidP="00F30C0C">
      <w:pPr>
        <w:spacing w:after="0" w:line="240" w:lineRule="auto"/>
        <w:ind w:left="720"/>
        <w:jc w:val="both"/>
        <w:rPr>
          <w:rFonts w:eastAsia="Times New Roman" w:cs="Times New Roman"/>
          <w:szCs w:val="24"/>
        </w:rPr>
      </w:pPr>
      <w:r>
        <w:rPr>
          <w:rFonts w:eastAsia="Times New Roman" w:cs="Times New Roman"/>
          <w:szCs w:val="24"/>
        </w:rPr>
        <w:t xml:space="preserve">Sec. 54.003. SUSPENSION AND REMOVAL. (a) Authorizes a master, magistrate, referee, associate judge, or hearing officer appointed under this chapter, in addition to other removal provisions provided under this chapter or other law, to be removed under Section 24 (Removal of County Officers), Article V (Judicial Department), Texas Constitution. </w:t>
      </w:r>
    </w:p>
    <w:p w:rsidR="00BC0781" w:rsidRDefault="00BC0781" w:rsidP="00F30C0C">
      <w:pPr>
        <w:spacing w:after="0" w:line="240" w:lineRule="auto"/>
        <w:ind w:left="720"/>
        <w:jc w:val="both"/>
        <w:rPr>
          <w:rFonts w:eastAsia="Times New Roman" w:cs="Times New Roman"/>
          <w:szCs w:val="24"/>
        </w:rPr>
      </w:pPr>
    </w:p>
    <w:p w:rsidR="00BC0781" w:rsidRDefault="00BC0781" w:rsidP="00F30C0C">
      <w:pPr>
        <w:spacing w:after="0" w:line="240" w:lineRule="auto"/>
        <w:ind w:left="1440"/>
        <w:jc w:val="both"/>
        <w:rPr>
          <w:rFonts w:eastAsia="Times New Roman" w:cs="Times New Roman"/>
          <w:szCs w:val="24"/>
        </w:rPr>
      </w:pPr>
      <w:r>
        <w:rPr>
          <w:rFonts w:eastAsia="Times New Roman" w:cs="Times New Roman"/>
          <w:szCs w:val="24"/>
        </w:rPr>
        <w:t>(b) Requires the local administrative judge to ensure a master, magistrate, referee, associate judge, or hearing officer appointed to serve a county within the jurisdiction of the court served by the local administrative judge complies with the requirements of this chapter and Article 15.17 (Duties of Arresting Officer and Magistrate), Code of Criminal Procedure.</w:t>
      </w:r>
    </w:p>
    <w:p w:rsidR="00BC0781" w:rsidRDefault="00BC0781" w:rsidP="00F30C0C">
      <w:pPr>
        <w:spacing w:after="0" w:line="240" w:lineRule="auto"/>
        <w:ind w:left="1440"/>
        <w:jc w:val="both"/>
        <w:rPr>
          <w:rFonts w:eastAsia="Times New Roman" w:cs="Times New Roman"/>
          <w:szCs w:val="24"/>
        </w:rPr>
      </w:pPr>
    </w:p>
    <w:p w:rsidR="00BC0781" w:rsidRDefault="00BC0781" w:rsidP="00F30C0C">
      <w:pPr>
        <w:spacing w:after="0" w:line="240" w:lineRule="auto"/>
        <w:ind w:left="1440"/>
        <w:jc w:val="both"/>
        <w:rPr>
          <w:rFonts w:eastAsia="Times New Roman" w:cs="Times New Roman"/>
          <w:szCs w:val="24"/>
        </w:rPr>
      </w:pPr>
      <w:r>
        <w:rPr>
          <w:rFonts w:eastAsia="Times New Roman" w:cs="Times New Roman"/>
          <w:szCs w:val="24"/>
        </w:rPr>
        <w:t>(c) Requires a local administrative judge to report a violation of Subsection (b) to:</w:t>
      </w:r>
    </w:p>
    <w:p w:rsidR="00BC0781" w:rsidRDefault="00BC0781" w:rsidP="00F30C0C">
      <w:pPr>
        <w:spacing w:after="0" w:line="240" w:lineRule="auto"/>
        <w:ind w:left="1440"/>
        <w:jc w:val="both"/>
        <w:rPr>
          <w:rFonts w:eastAsia="Times New Roman" w:cs="Times New Roman"/>
          <w:szCs w:val="24"/>
        </w:rPr>
      </w:pPr>
    </w:p>
    <w:p w:rsidR="00BC0781" w:rsidRDefault="00BC0781" w:rsidP="00F30C0C">
      <w:pPr>
        <w:spacing w:after="0" w:line="240" w:lineRule="auto"/>
        <w:ind w:left="2160"/>
        <w:jc w:val="both"/>
        <w:rPr>
          <w:rFonts w:eastAsia="Times New Roman" w:cs="Times New Roman"/>
          <w:szCs w:val="24"/>
        </w:rPr>
      </w:pPr>
      <w:r>
        <w:rPr>
          <w:rFonts w:eastAsia="Times New Roman" w:cs="Times New Roman"/>
          <w:szCs w:val="24"/>
        </w:rPr>
        <w:t>(1) the commissioners court for the county in which the master, magistrate, referee, associate judge, or hearing officer is appointed;</w:t>
      </w:r>
    </w:p>
    <w:p w:rsidR="00BC0781" w:rsidRDefault="00BC0781" w:rsidP="00F30C0C">
      <w:pPr>
        <w:spacing w:after="0" w:line="240" w:lineRule="auto"/>
        <w:ind w:left="2160"/>
        <w:jc w:val="both"/>
        <w:rPr>
          <w:rFonts w:eastAsia="Times New Roman" w:cs="Times New Roman"/>
          <w:szCs w:val="24"/>
        </w:rPr>
      </w:pPr>
    </w:p>
    <w:p w:rsidR="00BC0781" w:rsidRDefault="00BC0781" w:rsidP="00F30C0C">
      <w:pPr>
        <w:spacing w:after="0" w:line="240" w:lineRule="auto"/>
        <w:ind w:left="2160"/>
        <w:jc w:val="both"/>
        <w:rPr>
          <w:rFonts w:eastAsia="Times New Roman" w:cs="Times New Roman"/>
          <w:szCs w:val="24"/>
        </w:rPr>
      </w:pPr>
      <w:r>
        <w:rPr>
          <w:rFonts w:eastAsia="Times New Roman" w:cs="Times New Roman"/>
          <w:szCs w:val="24"/>
        </w:rPr>
        <w:t xml:space="preserve">(2) the presiding judge of the administrative judicial region for the court served by the judge; </w:t>
      </w:r>
    </w:p>
    <w:p w:rsidR="00BC0781" w:rsidRDefault="00BC0781" w:rsidP="00F30C0C">
      <w:pPr>
        <w:spacing w:after="0" w:line="240" w:lineRule="auto"/>
        <w:ind w:left="2160"/>
        <w:jc w:val="both"/>
        <w:rPr>
          <w:rFonts w:eastAsia="Times New Roman" w:cs="Times New Roman"/>
          <w:szCs w:val="24"/>
        </w:rPr>
      </w:pPr>
    </w:p>
    <w:p w:rsidR="00BC0781" w:rsidRDefault="00BC0781" w:rsidP="00F30C0C">
      <w:pPr>
        <w:spacing w:after="0" w:line="240" w:lineRule="auto"/>
        <w:ind w:left="2160"/>
        <w:jc w:val="both"/>
        <w:rPr>
          <w:rFonts w:eastAsia="Times New Roman" w:cs="Times New Roman"/>
          <w:szCs w:val="24"/>
        </w:rPr>
      </w:pPr>
      <w:r>
        <w:rPr>
          <w:rFonts w:eastAsia="Times New Roman" w:cs="Times New Roman"/>
          <w:szCs w:val="24"/>
        </w:rPr>
        <w:t>(3) the Office of Court Administration of the Texas Judicial System; and</w:t>
      </w:r>
    </w:p>
    <w:p w:rsidR="00BC0781" w:rsidRDefault="00BC0781" w:rsidP="00F30C0C">
      <w:pPr>
        <w:spacing w:after="0" w:line="240" w:lineRule="auto"/>
        <w:ind w:left="2160"/>
        <w:jc w:val="both"/>
        <w:rPr>
          <w:rFonts w:eastAsia="Times New Roman" w:cs="Times New Roman"/>
          <w:szCs w:val="24"/>
        </w:rPr>
      </w:pPr>
    </w:p>
    <w:p w:rsidR="00BC0781" w:rsidRDefault="00BC0781" w:rsidP="00F30C0C">
      <w:pPr>
        <w:spacing w:after="0" w:line="240" w:lineRule="auto"/>
        <w:ind w:left="2160"/>
        <w:jc w:val="both"/>
        <w:rPr>
          <w:rFonts w:eastAsia="Times New Roman" w:cs="Times New Roman"/>
          <w:szCs w:val="24"/>
        </w:rPr>
      </w:pPr>
      <w:r>
        <w:rPr>
          <w:rFonts w:eastAsia="Times New Roman" w:cs="Times New Roman"/>
          <w:szCs w:val="24"/>
        </w:rPr>
        <w:t xml:space="preserve">(4) if the local administrative judge determines the referring court is culpable in the violation, SCJC. </w:t>
      </w:r>
    </w:p>
    <w:p w:rsidR="00BC0781" w:rsidRPr="005C2A78" w:rsidRDefault="00BC0781" w:rsidP="00F30C0C">
      <w:pPr>
        <w:spacing w:after="0" w:line="240" w:lineRule="auto"/>
        <w:ind w:left="720"/>
        <w:jc w:val="both"/>
        <w:rPr>
          <w:rFonts w:eastAsia="Times New Roman" w:cs="Times New Roman"/>
          <w:szCs w:val="24"/>
        </w:rPr>
      </w:pPr>
    </w:p>
    <w:p w:rsidR="00BC0781" w:rsidRDefault="00BC0781" w:rsidP="00F30C0C">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54.1173, Government Code, as follows:</w:t>
      </w:r>
    </w:p>
    <w:p w:rsidR="00BC0781" w:rsidRDefault="00BC0781" w:rsidP="00F30C0C">
      <w:pPr>
        <w:spacing w:after="0" w:line="240" w:lineRule="auto"/>
        <w:jc w:val="both"/>
        <w:rPr>
          <w:rFonts w:eastAsia="Times New Roman" w:cs="Times New Roman"/>
          <w:szCs w:val="24"/>
        </w:rPr>
      </w:pPr>
    </w:p>
    <w:p w:rsidR="00BC0781" w:rsidRPr="005C2A78" w:rsidRDefault="00BC0781" w:rsidP="00F30C0C">
      <w:pPr>
        <w:spacing w:after="0" w:line="240" w:lineRule="auto"/>
        <w:ind w:left="720"/>
        <w:jc w:val="both"/>
        <w:rPr>
          <w:rFonts w:eastAsia="Times New Roman" w:cs="Times New Roman"/>
          <w:szCs w:val="24"/>
        </w:rPr>
      </w:pPr>
      <w:r>
        <w:rPr>
          <w:rFonts w:eastAsia="Times New Roman" w:cs="Times New Roman"/>
          <w:szCs w:val="24"/>
        </w:rPr>
        <w:t xml:space="preserve">Sec. 54.1173. QUALIFICATIONS. Deletes existing text requiring a magistrate to be a citizen of this state and have been licensed to practice law in this state for at least four years preceding the date of appointment. Makes nonsubstantive changes. </w:t>
      </w:r>
    </w:p>
    <w:p w:rsidR="00BC0781" w:rsidRPr="005C2A78" w:rsidRDefault="00BC0781" w:rsidP="00F30C0C">
      <w:pPr>
        <w:spacing w:after="0" w:line="240" w:lineRule="auto"/>
        <w:jc w:val="both"/>
        <w:rPr>
          <w:rFonts w:eastAsia="Times New Roman" w:cs="Times New Roman"/>
          <w:szCs w:val="24"/>
        </w:rPr>
      </w:pPr>
    </w:p>
    <w:p w:rsidR="00BC0781" w:rsidRDefault="00BC0781" w:rsidP="00F30C0C">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Section 54.1353, Government Code, as follows:</w:t>
      </w:r>
    </w:p>
    <w:p w:rsidR="00BC0781" w:rsidRDefault="00BC0781" w:rsidP="00F30C0C">
      <w:pPr>
        <w:spacing w:after="0" w:line="240" w:lineRule="auto"/>
        <w:jc w:val="both"/>
        <w:rPr>
          <w:rFonts w:eastAsia="Times New Roman" w:cs="Times New Roman"/>
          <w:szCs w:val="24"/>
        </w:rPr>
      </w:pPr>
    </w:p>
    <w:p w:rsidR="00BC0781" w:rsidRDefault="00BC0781" w:rsidP="00F30C0C">
      <w:pPr>
        <w:spacing w:after="0" w:line="240" w:lineRule="auto"/>
        <w:ind w:left="720"/>
        <w:jc w:val="both"/>
        <w:rPr>
          <w:rFonts w:eastAsia="Times New Roman" w:cs="Times New Roman"/>
          <w:szCs w:val="24"/>
        </w:rPr>
      </w:pPr>
      <w:r>
        <w:rPr>
          <w:rFonts w:eastAsia="Times New Roman" w:cs="Times New Roman"/>
          <w:szCs w:val="24"/>
        </w:rPr>
        <w:t xml:space="preserve">Sec. 54.1353. QUALIFICATIONS. Deletes existing text requiring a person, to be eligible for appointment as a criminal law hearing officer under Subchapter BB (Criminal Hearing Officers in Cameron County), to be a resident of Cameron County and a licensed attorney with at least four years' experience. Makes nonsubstantive changes. </w:t>
      </w:r>
    </w:p>
    <w:p w:rsidR="00BC0781" w:rsidRDefault="00BC0781" w:rsidP="00F30C0C">
      <w:pPr>
        <w:spacing w:after="0" w:line="240" w:lineRule="auto"/>
        <w:jc w:val="both"/>
        <w:rPr>
          <w:rFonts w:eastAsia="Times New Roman" w:cs="Times New Roman"/>
          <w:szCs w:val="24"/>
        </w:rPr>
      </w:pPr>
    </w:p>
    <w:p w:rsidR="00BC0781" w:rsidRDefault="00BC0781" w:rsidP="00F30C0C">
      <w:pPr>
        <w:spacing w:after="0" w:line="240" w:lineRule="auto"/>
        <w:jc w:val="both"/>
        <w:rPr>
          <w:rFonts w:eastAsia="Times New Roman" w:cs="Times New Roman"/>
          <w:szCs w:val="24"/>
        </w:rPr>
      </w:pPr>
      <w:r>
        <w:rPr>
          <w:rFonts w:eastAsia="Times New Roman" w:cs="Times New Roman"/>
          <w:szCs w:val="24"/>
        </w:rPr>
        <w:t xml:space="preserve">SECTION 4. Amends Section 54.1501 (b), Government Code, to delete existing text requiring that the qualifications established by the commissioners court of Burnet County require a magistrate to have served as a justice of the peace or municipal court judge or be an attorney licensed in this state. </w:t>
      </w:r>
    </w:p>
    <w:p w:rsidR="00BC0781" w:rsidRDefault="00BC0781" w:rsidP="00F30C0C">
      <w:pPr>
        <w:spacing w:after="0" w:line="240" w:lineRule="auto"/>
        <w:jc w:val="both"/>
        <w:rPr>
          <w:rFonts w:eastAsia="Times New Roman" w:cs="Times New Roman"/>
          <w:szCs w:val="24"/>
        </w:rPr>
      </w:pPr>
    </w:p>
    <w:p w:rsidR="00BC0781" w:rsidRDefault="00BC0781" w:rsidP="00F30C0C">
      <w:pPr>
        <w:spacing w:after="0" w:line="240" w:lineRule="auto"/>
        <w:jc w:val="both"/>
        <w:rPr>
          <w:rFonts w:eastAsia="Times New Roman" w:cs="Times New Roman"/>
          <w:szCs w:val="24"/>
        </w:rPr>
      </w:pPr>
      <w:r>
        <w:rPr>
          <w:rFonts w:eastAsia="Times New Roman" w:cs="Times New Roman"/>
          <w:szCs w:val="24"/>
        </w:rPr>
        <w:t xml:space="preserve">SECTION 5. Amends Section 54.1851(b), Government Code, to delete existing text requiring that the qualifications require the magistrate to have served as a justice of the peace or be an attorney licensed in this state. </w:t>
      </w:r>
    </w:p>
    <w:p w:rsidR="00BC0781" w:rsidRDefault="00BC0781" w:rsidP="00F30C0C">
      <w:pPr>
        <w:spacing w:after="0" w:line="240" w:lineRule="auto"/>
        <w:jc w:val="both"/>
        <w:rPr>
          <w:rFonts w:eastAsia="Times New Roman" w:cs="Times New Roman"/>
          <w:szCs w:val="24"/>
        </w:rPr>
      </w:pPr>
    </w:p>
    <w:p w:rsidR="00BC0781" w:rsidRDefault="00BC0781" w:rsidP="00F30C0C">
      <w:pPr>
        <w:spacing w:after="0" w:line="240" w:lineRule="auto"/>
        <w:jc w:val="both"/>
        <w:rPr>
          <w:rFonts w:eastAsia="Times New Roman" w:cs="Times New Roman"/>
          <w:szCs w:val="24"/>
        </w:rPr>
      </w:pPr>
      <w:r>
        <w:rPr>
          <w:rFonts w:eastAsia="Times New Roman" w:cs="Times New Roman"/>
          <w:szCs w:val="24"/>
        </w:rPr>
        <w:t>SECTION 6. Amends Section 54.1953, Government Code, as follows:</w:t>
      </w:r>
    </w:p>
    <w:p w:rsidR="00BC0781" w:rsidRDefault="00BC0781" w:rsidP="00F30C0C">
      <w:pPr>
        <w:spacing w:after="0" w:line="240" w:lineRule="auto"/>
        <w:jc w:val="both"/>
        <w:rPr>
          <w:rFonts w:eastAsia="Times New Roman" w:cs="Times New Roman"/>
          <w:szCs w:val="24"/>
        </w:rPr>
      </w:pPr>
    </w:p>
    <w:p w:rsidR="00BC0781" w:rsidRDefault="00BC0781" w:rsidP="00F30C0C">
      <w:pPr>
        <w:spacing w:after="0" w:line="240" w:lineRule="auto"/>
        <w:ind w:left="720"/>
        <w:jc w:val="both"/>
        <w:rPr>
          <w:rFonts w:eastAsia="Times New Roman" w:cs="Times New Roman"/>
          <w:szCs w:val="24"/>
        </w:rPr>
      </w:pPr>
      <w:r>
        <w:rPr>
          <w:rFonts w:eastAsia="Times New Roman" w:cs="Times New Roman"/>
          <w:szCs w:val="24"/>
        </w:rPr>
        <w:t xml:space="preserve">Sec. 54.1953. QUALIFICATIONS. Deletes existing text requiring a magistrate to be a citizen of this state and to have served as a justice of the peace for at least four years before the date of appointment or been licensed to practice law in this state for at least four years before the date of appointment. Makes nonsubstantive changes. </w:t>
      </w:r>
    </w:p>
    <w:p w:rsidR="00BC0781" w:rsidRDefault="00BC0781" w:rsidP="00F30C0C">
      <w:pPr>
        <w:spacing w:after="0" w:line="240" w:lineRule="auto"/>
        <w:jc w:val="both"/>
        <w:rPr>
          <w:rFonts w:eastAsia="Times New Roman" w:cs="Times New Roman"/>
          <w:szCs w:val="24"/>
        </w:rPr>
      </w:pPr>
    </w:p>
    <w:p w:rsidR="00BC0781" w:rsidRDefault="00BC0781" w:rsidP="00F30C0C">
      <w:pPr>
        <w:spacing w:after="0" w:line="240" w:lineRule="auto"/>
        <w:jc w:val="both"/>
        <w:rPr>
          <w:rFonts w:eastAsia="Times New Roman" w:cs="Times New Roman"/>
          <w:szCs w:val="24"/>
        </w:rPr>
      </w:pPr>
      <w:r>
        <w:rPr>
          <w:rFonts w:eastAsia="Times New Roman" w:cs="Times New Roman"/>
          <w:szCs w:val="24"/>
        </w:rPr>
        <w:t>SECTION 7. Amends Section 54.2202(a), Government Code, as follows:</w:t>
      </w:r>
    </w:p>
    <w:p w:rsidR="00BC0781" w:rsidRDefault="00BC0781" w:rsidP="00F30C0C">
      <w:pPr>
        <w:spacing w:after="0" w:line="240" w:lineRule="auto"/>
        <w:jc w:val="both"/>
        <w:rPr>
          <w:rFonts w:eastAsia="Times New Roman" w:cs="Times New Roman"/>
          <w:szCs w:val="24"/>
        </w:rPr>
      </w:pPr>
    </w:p>
    <w:p w:rsidR="00BC0781" w:rsidRDefault="00BC0781" w:rsidP="00F30C0C">
      <w:pPr>
        <w:spacing w:after="0" w:line="240" w:lineRule="auto"/>
        <w:ind w:left="720"/>
        <w:jc w:val="both"/>
        <w:rPr>
          <w:rFonts w:eastAsia="Times New Roman" w:cs="Times New Roman"/>
          <w:szCs w:val="24"/>
        </w:rPr>
      </w:pPr>
      <w:r>
        <w:rPr>
          <w:rFonts w:eastAsia="Times New Roman" w:cs="Times New Roman"/>
          <w:szCs w:val="24"/>
        </w:rPr>
        <w:t>(a) Deletes existing text requiring a person, to be eligible for appointment as a magistrate in Collin County, to have been licensed to practice law in this state for at least four years. Makes nonsubstantive changes.</w:t>
      </w:r>
    </w:p>
    <w:p w:rsidR="00BC0781" w:rsidRDefault="00BC0781" w:rsidP="00F30C0C">
      <w:pPr>
        <w:spacing w:after="0" w:line="240" w:lineRule="auto"/>
        <w:jc w:val="both"/>
        <w:rPr>
          <w:rFonts w:eastAsia="Times New Roman" w:cs="Times New Roman"/>
          <w:szCs w:val="24"/>
        </w:rPr>
      </w:pPr>
    </w:p>
    <w:p w:rsidR="00BC0781" w:rsidRDefault="00BC0781" w:rsidP="00F30C0C">
      <w:pPr>
        <w:spacing w:after="0" w:line="240" w:lineRule="auto"/>
        <w:jc w:val="both"/>
        <w:rPr>
          <w:rFonts w:eastAsia="Times New Roman" w:cs="Times New Roman"/>
          <w:szCs w:val="24"/>
        </w:rPr>
      </w:pPr>
      <w:r>
        <w:rPr>
          <w:rFonts w:eastAsia="Times New Roman" w:cs="Times New Roman"/>
          <w:szCs w:val="24"/>
        </w:rPr>
        <w:t xml:space="preserve">SECTION 8. Amends Section 54.2402(a), Government Code, to delete existing text requiring a person, to be eligible for appointment as a magistrate, to have been licensed to practice law in this state for at least four years and to make nonsubstantive changes.  </w:t>
      </w:r>
    </w:p>
    <w:p w:rsidR="00BC0781" w:rsidRDefault="00BC0781" w:rsidP="00F30C0C">
      <w:pPr>
        <w:spacing w:after="0" w:line="240" w:lineRule="auto"/>
        <w:jc w:val="both"/>
        <w:rPr>
          <w:rFonts w:eastAsia="Times New Roman" w:cs="Times New Roman"/>
          <w:szCs w:val="24"/>
        </w:rPr>
      </w:pPr>
    </w:p>
    <w:p w:rsidR="00BC0781" w:rsidRDefault="00BC0781" w:rsidP="00F30C0C">
      <w:pPr>
        <w:spacing w:after="0" w:line="240" w:lineRule="auto"/>
        <w:jc w:val="both"/>
        <w:rPr>
          <w:rFonts w:eastAsia="Times New Roman" w:cs="Times New Roman"/>
          <w:szCs w:val="24"/>
        </w:rPr>
      </w:pPr>
      <w:r>
        <w:rPr>
          <w:rFonts w:eastAsia="Times New Roman" w:cs="Times New Roman"/>
          <w:szCs w:val="24"/>
        </w:rPr>
        <w:t>SECTION 9. Amends the heading to Section 54.2702, Government Code, to read as follows:</w:t>
      </w:r>
    </w:p>
    <w:p w:rsidR="00BC0781" w:rsidRDefault="00BC0781" w:rsidP="00F30C0C">
      <w:pPr>
        <w:spacing w:after="0" w:line="240" w:lineRule="auto"/>
        <w:jc w:val="both"/>
        <w:rPr>
          <w:rFonts w:eastAsia="Times New Roman" w:cs="Times New Roman"/>
          <w:szCs w:val="24"/>
        </w:rPr>
      </w:pPr>
    </w:p>
    <w:p w:rsidR="00BC0781" w:rsidRDefault="00BC0781" w:rsidP="00F30C0C">
      <w:pPr>
        <w:spacing w:after="0" w:line="240" w:lineRule="auto"/>
        <w:ind w:left="720"/>
        <w:jc w:val="both"/>
        <w:rPr>
          <w:rFonts w:eastAsia="Times New Roman" w:cs="Times New Roman"/>
          <w:szCs w:val="24"/>
        </w:rPr>
      </w:pPr>
      <w:r>
        <w:rPr>
          <w:rFonts w:eastAsia="Times New Roman" w:cs="Times New Roman"/>
          <w:szCs w:val="24"/>
        </w:rPr>
        <w:t xml:space="preserve">Sec. 54.2702. OATH OF OFFICE. </w:t>
      </w:r>
    </w:p>
    <w:p w:rsidR="00BC0781" w:rsidRDefault="00BC0781" w:rsidP="00F30C0C">
      <w:pPr>
        <w:spacing w:after="0" w:line="240" w:lineRule="auto"/>
        <w:jc w:val="both"/>
        <w:rPr>
          <w:rFonts w:eastAsia="Times New Roman" w:cs="Times New Roman"/>
          <w:szCs w:val="24"/>
        </w:rPr>
      </w:pPr>
    </w:p>
    <w:p w:rsidR="00BC0781" w:rsidRDefault="00BC0781" w:rsidP="00F30C0C">
      <w:pPr>
        <w:spacing w:after="0" w:line="240" w:lineRule="auto"/>
        <w:jc w:val="both"/>
        <w:rPr>
          <w:rFonts w:eastAsia="Times New Roman" w:cs="Times New Roman"/>
          <w:szCs w:val="24"/>
        </w:rPr>
      </w:pPr>
      <w:r>
        <w:rPr>
          <w:rFonts w:eastAsia="Times New Roman" w:cs="Times New Roman"/>
          <w:szCs w:val="24"/>
        </w:rPr>
        <w:t>SECTION 10. Amends Section 54.2802(a), Government Code, as follows:</w:t>
      </w:r>
    </w:p>
    <w:p w:rsidR="00BC0781" w:rsidRDefault="00BC0781" w:rsidP="00F30C0C">
      <w:pPr>
        <w:spacing w:after="0" w:line="240" w:lineRule="auto"/>
        <w:jc w:val="both"/>
        <w:rPr>
          <w:rFonts w:eastAsia="Times New Roman" w:cs="Times New Roman"/>
          <w:szCs w:val="24"/>
        </w:rPr>
      </w:pPr>
    </w:p>
    <w:p w:rsidR="00BC0781" w:rsidRDefault="00BC0781" w:rsidP="00F30C0C">
      <w:pPr>
        <w:spacing w:after="0" w:line="240" w:lineRule="auto"/>
        <w:ind w:left="720"/>
        <w:jc w:val="both"/>
        <w:rPr>
          <w:rFonts w:eastAsia="Times New Roman" w:cs="Times New Roman"/>
          <w:szCs w:val="24"/>
        </w:rPr>
      </w:pPr>
      <w:r>
        <w:rPr>
          <w:rFonts w:eastAsia="Times New Roman" w:cs="Times New Roman"/>
          <w:szCs w:val="24"/>
        </w:rPr>
        <w:t>(a) Deletes existing text requiring a judge appointed to preside over the criminal law magistrate court of Denton County to be a licensed attorney in good standing with the State Bar of Texas. Makes nonsubstantive changes.</w:t>
      </w:r>
    </w:p>
    <w:p w:rsidR="00BC0781" w:rsidRDefault="00BC0781" w:rsidP="00F30C0C">
      <w:pPr>
        <w:spacing w:after="0" w:line="240" w:lineRule="auto"/>
        <w:jc w:val="both"/>
        <w:rPr>
          <w:rFonts w:eastAsia="Times New Roman" w:cs="Times New Roman"/>
          <w:szCs w:val="24"/>
        </w:rPr>
      </w:pPr>
    </w:p>
    <w:p w:rsidR="00BC0781" w:rsidRDefault="00BC0781" w:rsidP="00F30C0C">
      <w:pPr>
        <w:spacing w:after="0" w:line="240" w:lineRule="auto"/>
        <w:jc w:val="both"/>
        <w:rPr>
          <w:rFonts w:eastAsia="Times New Roman" w:cs="Times New Roman"/>
          <w:szCs w:val="24"/>
        </w:rPr>
      </w:pPr>
      <w:r>
        <w:rPr>
          <w:rFonts w:eastAsia="Times New Roman" w:cs="Times New Roman"/>
          <w:szCs w:val="24"/>
        </w:rPr>
        <w:t>SECTION 11. Amends Section 54.2807, Government Code, as follows:</w:t>
      </w:r>
    </w:p>
    <w:p w:rsidR="00BC0781" w:rsidRDefault="00BC0781" w:rsidP="00F30C0C">
      <w:pPr>
        <w:spacing w:after="0" w:line="240" w:lineRule="auto"/>
        <w:jc w:val="both"/>
        <w:rPr>
          <w:rFonts w:eastAsia="Times New Roman" w:cs="Times New Roman"/>
          <w:szCs w:val="24"/>
        </w:rPr>
      </w:pPr>
    </w:p>
    <w:p w:rsidR="00BC0781" w:rsidRDefault="00BC0781" w:rsidP="00F30C0C">
      <w:pPr>
        <w:spacing w:after="0" w:line="240" w:lineRule="auto"/>
        <w:ind w:left="720"/>
        <w:jc w:val="both"/>
        <w:rPr>
          <w:rFonts w:eastAsia="Times New Roman" w:cs="Times New Roman"/>
          <w:szCs w:val="24"/>
        </w:rPr>
      </w:pPr>
      <w:r>
        <w:rPr>
          <w:rFonts w:eastAsia="Times New Roman" w:cs="Times New Roman"/>
          <w:szCs w:val="24"/>
        </w:rPr>
        <w:t xml:space="preserve">Sec. 54.2807. QUALIFICATIONS. Deletes existing text requiring a person, to be eligible for appointment as the criminal law magistrate court associate judge of Denton County, a jail magistrate, or another magistrate in the criminal law magistrate court, to have been licensed to practice law in this state for at least four years. Makes nonsubstantive changes. </w:t>
      </w:r>
    </w:p>
    <w:p w:rsidR="00BC0781" w:rsidRDefault="00BC0781" w:rsidP="00F30C0C">
      <w:pPr>
        <w:spacing w:after="0" w:line="240" w:lineRule="auto"/>
        <w:jc w:val="both"/>
        <w:rPr>
          <w:rFonts w:eastAsia="Times New Roman" w:cs="Times New Roman"/>
          <w:szCs w:val="24"/>
        </w:rPr>
      </w:pPr>
    </w:p>
    <w:p w:rsidR="00BC0781" w:rsidRDefault="00BC0781" w:rsidP="00F30C0C">
      <w:pPr>
        <w:spacing w:after="0" w:line="240" w:lineRule="auto"/>
        <w:jc w:val="both"/>
        <w:rPr>
          <w:rFonts w:eastAsia="Times New Roman" w:cs="Times New Roman"/>
          <w:szCs w:val="24"/>
        </w:rPr>
      </w:pPr>
      <w:r>
        <w:rPr>
          <w:rFonts w:eastAsia="Times New Roman" w:cs="Times New Roman"/>
          <w:szCs w:val="24"/>
        </w:rPr>
        <w:t xml:space="preserve">SECTION 12. Amends Section 74.092(a), Government Code, as follows: </w:t>
      </w:r>
    </w:p>
    <w:p w:rsidR="00BC0781" w:rsidRDefault="00BC0781" w:rsidP="00F30C0C">
      <w:pPr>
        <w:spacing w:after="0" w:line="240" w:lineRule="auto"/>
        <w:jc w:val="both"/>
        <w:rPr>
          <w:rFonts w:eastAsia="Times New Roman" w:cs="Times New Roman"/>
          <w:szCs w:val="24"/>
        </w:rPr>
      </w:pPr>
    </w:p>
    <w:p w:rsidR="00BC0781" w:rsidRDefault="00BC0781" w:rsidP="00F30C0C">
      <w:pPr>
        <w:spacing w:after="0" w:line="240" w:lineRule="auto"/>
        <w:ind w:left="720"/>
        <w:jc w:val="both"/>
        <w:rPr>
          <w:rFonts w:eastAsia="Times New Roman" w:cs="Times New Roman"/>
          <w:szCs w:val="24"/>
        </w:rPr>
      </w:pPr>
      <w:r>
        <w:rPr>
          <w:rFonts w:eastAsia="Times New Roman" w:cs="Times New Roman"/>
          <w:szCs w:val="24"/>
        </w:rPr>
        <w:t xml:space="preserve">(a) Requires a local administrative judge, for the courts for which the judge serves as local administrative judge, to perform certain actions, including supervising the performance of each master, magistrate, referee, associate judge, or hearing officer who was appointed under Chapter 54 to serve a court for which the judge serves as a local administrative judge and whose duties include duties under Article 15.17, Code of Criminal Procedure. Makes a nonsubstantive change. </w:t>
      </w:r>
    </w:p>
    <w:p w:rsidR="00BC0781" w:rsidRDefault="00BC0781" w:rsidP="00F30C0C">
      <w:pPr>
        <w:spacing w:after="0" w:line="240" w:lineRule="auto"/>
        <w:jc w:val="both"/>
        <w:rPr>
          <w:rFonts w:eastAsia="Times New Roman" w:cs="Times New Roman"/>
          <w:szCs w:val="24"/>
        </w:rPr>
      </w:pPr>
    </w:p>
    <w:p w:rsidR="00BC0781" w:rsidRDefault="00BC0781" w:rsidP="00F30C0C">
      <w:pPr>
        <w:spacing w:after="0" w:line="240" w:lineRule="auto"/>
        <w:jc w:val="both"/>
        <w:rPr>
          <w:rFonts w:eastAsia="Times New Roman" w:cs="Times New Roman"/>
          <w:szCs w:val="24"/>
        </w:rPr>
      </w:pPr>
      <w:r>
        <w:rPr>
          <w:rFonts w:eastAsia="Times New Roman" w:cs="Times New Roman"/>
          <w:szCs w:val="24"/>
        </w:rPr>
        <w:t xml:space="preserve">SECTION 13. Repealers: Sections 54.302 (Qualifications) and 54.652 (Qualifications), Government Code. </w:t>
      </w:r>
    </w:p>
    <w:p w:rsidR="00BC0781" w:rsidRDefault="00BC0781" w:rsidP="00F30C0C">
      <w:pPr>
        <w:spacing w:after="0" w:line="240" w:lineRule="auto"/>
        <w:ind w:left="720"/>
        <w:jc w:val="both"/>
        <w:rPr>
          <w:rFonts w:eastAsia="Times New Roman" w:cs="Times New Roman"/>
          <w:szCs w:val="24"/>
        </w:rPr>
      </w:pPr>
    </w:p>
    <w:p w:rsidR="00BC0781" w:rsidRDefault="00BC0781" w:rsidP="00F30C0C">
      <w:pPr>
        <w:spacing w:after="0" w:line="240" w:lineRule="auto"/>
        <w:ind w:left="720"/>
        <w:jc w:val="both"/>
        <w:rPr>
          <w:rFonts w:eastAsia="Times New Roman" w:cs="Times New Roman"/>
          <w:szCs w:val="24"/>
        </w:rPr>
      </w:pPr>
      <w:r>
        <w:rPr>
          <w:rFonts w:eastAsia="Times New Roman" w:cs="Times New Roman"/>
          <w:szCs w:val="24"/>
        </w:rPr>
        <w:t xml:space="preserve">Repealers: Sections 54.802 (Qualifications) and 54.853 (Qualifications), Government Code. </w:t>
      </w:r>
    </w:p>
    <w:p w:rsidR="00BC0781" w:rsidRDefault="00BC0781" w:rsidP="00F30C0C">
      <w:pPr>
        <w:spacing w:after="0" w:line="240" w:lineRule="auto"/>
        <w:ind w:left="720"/>
        <w:jc w:val="both"/>
        <w:rPr>
          <w:rFonts w:eastAsia="Times New Roman" w:cs="Times New Roman"/>
          <w:szCs w:val="24"/>
        </w:rPr>
      </w:pPr>
    </w:p>
    <w:p w:rsidR="00BC0781" w:rsidRDefault="00BC0781" w:rsidP="00F30C0C">
      <w:pPr>
        <w:spacing w:after="0" w:line="240" w:lineRule="auto"/>
        <w:ind w:left="720"/>
        <w:jc w:val="both"/>
        <w:rPr>
          <w:rFonts w:eastAsia="Times New Roman" w:cs="Times New Roman"/>
          <w:szCs w:val="24"/>
        </w:rPr>
      </w:pPr>
      <w:r>
        <w:rPr>
          <w:rFonts w:eastAsia="Times New Roman" w:cs="Times New Roman"/>
          <w:szCs w:val="24"/>
        </w:rPr>
        <w:t xml:space="preserve">Repealers: Sections 54.872 (Qualifications) and 54.902 (Qualifications), Government Code. </w:t>
      </w:r>
    </w:p>
    <w:p w:rsidR="00BC0781" w:rsidRDefault="00BC0781" w:rsidP="00F30C0C">
      <w:pPr>
        <w:spacing w:after="0" w:line="240" w:lineRule="auto"/>
        <w:ind w:left="720"/>
        <w:jc w:val="both"/>
        <w:rPr>
          <w:rFonts w:eastAsia="Times New Roman" w:cs="Times New Roman"/>
          <w:szCs w:val="24"/>
        </w:rPr>
      </w:pPr>
    </w:p>
    <w:p w:rsidR="00BC0781" w:rsidRDefault="00BC0781" w:rsidP="00F30C0C">
      <w:pPr>
        <w:spacing w:after="0" w:line="240" w:lineRule="auto"/>
        <w:ind w:left="720"/>
        <w:jc w:val="both"/>
        <w:rPr>
          <w:rFonts w:eastAsia="Times New Roman" w:cs="Times New Roman"/>
          <w:szCs w:val="24"/>
        </w:rPr>
      </w:pPr>
      <w:r>
        <w:rPr>
          <w:rFonts w:eastAsia="Times New Roman" w:cs="Times New Roman"/>
          <w:szCs w:val="24"/>
        </w:rPr>
        <w:t xml:space="preserve">Repealers: Sections 54.972 (Qualifications) and 54.992 (Qualifications), Government Code. </w:t>
      </w:r>
    </w:p>
    <w:p w:rsidR="00BC0781" w:rsidRDefault="00BC0781" w:rsidP="00F30C0C">
      <w:pPr>
        <w:spacing w:after="0" w:line="240" w:lineRule="auto"/>
        <w:ind w:left="720"/>
        <w:jc w:val="both"/>
        <w:rPr>
          <w:rFonts w:eastAsia="Times New Roman" w:cs="Times New Roman"/>
          <w:szCs w:val="24"/>
        </w:rPr>
      </w:pPr>
    </w:p>
    <w:p w:rsidR="00BC0781" w:rsidRDefault="00BC0781" w:rsidP="00F30C0C">
      <w:pPr>
        <w:spacing w:after="0" w:line="240" w:lineRule="auto"/>
        <w:ind w:left="720"/>
        <w:jc w:val="both"/>
        <w:rPr>
          <w:rFonts w:eastAsia="Times New Roman" w:cs="Times New Roman"/>
          <w:szCs w:val="24"/>
        </w:rPr>
      </w:pPr>
      <w:r>
        <w:rPr>
          <w:rFonts w:eastAsia="Times New Roman" w:cs="Times New Roman"/>
          <w:szCs w:val="24"/>
        </w:rPr>
        <w:t xml:space="preserve">Repealers: Sections 54.1804 (Qualifications) and 54.2602 (Qualifications), Government Code. </w:t>
      </w:r>
    </w:p>
    <w:p w:rsidR="00BC0781" w:rsidRDefault="00BC0781" w:rsidP="00F30C0C">
      <w:pPr>
        <w:spacing w:after="0" w:line="240" w:lineRule="auto"/>
        <w:ind w:left="720"/>
        <w:jc w:val="both"/>
        <w:rPr>
          <w:rFonts w:eastAsia="Times New Roman" w:cs="Times New Roman"/>
          <w:szCs w:val="24"/>
        </w:rPr>
      </w:pPr>
    </w:p>
    <w:p w:rsidR="00BC0781" w:rsidRDefault="00BC0781" w:rsidP="00F30C0C">
      <w:pPr>
        <w:spacing w:after="0" w:line="240" w:lineRule="auto"/>
        <w:ind w:left="720"/>
        <w:jc w:val="both"/>
        <w:rPr>
          <w:rFonts w:eastAsia="Times New Roman" w:cs="Times New Roman"/>
          <w:szCs w:val="24"/>
        </w:rPr>
      </w:pPr>
      <w:r>
        <w:rPr>
          <w:rFonts w:eastAsia="Times New Roman" w:cs="Times New Roman"/>
          <w:szCs w:val="24"/>
        </w:rPr>
        <w:t xml:space="preserve">Repealer: Section 54.2702 (a) (relating to requiring a person, to be eligible as a magistrate, to be a resident of this state and meet certain requirements), Government Code.  </w:t>
      </w:r>
    </w:p>
    <w:p w:rsidR="00BC0781" w:rsidRDefault="00BC0781" w:rsidP="00F30C0C">
      <w:pPr>
        <w:spacing w:after="0" w:line="240" w:lineRule="auto"/>
        <w:jc w:val="both"/>
        <w:rPr>
          <w:rFonts w:eastAsia="Times New Roman" w:cs="Times New Roman"/>
          <w:szCs w:val="24"/>
        </w:rPr>
      </w:pPr>
    </w:p>
    <w:p w:rsidR="00BC0781" w:rsidRDefault="00BC0781" w:rsidP="00F30C0C">
      <w:pPr>
        <w:spacing w:after="0" w:line="240" w:lineRule="auto"/>
        <w:jc w:val="both"/>
        <w:rPr>
          <w:rFonts w:eastAsia="Times New Roman" w:cs="Times New Roman"/>
          <w:szCs w:val="24"/>
        </w:rPr>
      </w:pPr>
      <w:r>
        <w:rPr>
          <w:rFonts w:eastAsia="Times New Roman" w:cs="Times New Roman"/>
          <w:szCs w:val="24"/>
        </w:rPr>
        <w:t xml:space="preserve">SECTION 14. Makes application of this Act prospective. </w:t>
      </w:r>
    </w:p>
    <w:p w:rsidR="00BC0781" w:rsidRDefault="00BC0781" w:rsidP="00F30C0C">
      <w:pPr>
        <w:spacing w:after="0" w:line="240" w:lineRule="auto"/>
        <w:jc w:val="both"/>
        <w:rPr>
          <w:rFonts w:eastAsia="Times New Roman" w:cs="Times New Roman"/>
          <w:szCs w:val="24"/>
        </w:rPr>
      </w:pPr>
    </w:p>
    <w:p w:rsidR="00BC0781" w:rsidRPr="00C8671F" w:rsidRDefault="00BC0781" w:rsidP="00F30C0C">
      <w:pPr>
        <w:spacing w:after="0" w:line="240" w:lineRule="auto"/>
        <w:jc w:val="both"/>
        <w:rPr>
          <w:rFonts w:eastAsia="Times New Roman" w:cs="Times New Roman"/>
          <w:szCs w:val="24"/>
        </w:rPr>
      </w:pPr>
      <w:r>
        <w:rPr>
          <w:rFonts w:eastAsia="Times New Roman" w:cs="Times New Roman"/>
          <w:szCs w:val="24"/>
        </w:rPr>
        <w:t xml:space="preserve">SECTION 15. Effective date: September 1, 2025. </w:t>
      </w:r>
    </w:p>
    <w:sectPr w:rsidR="00BC0781"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D42FB" w:rsidRDefault="00CD42FB" w:rsidP="000F1DF9">
      <w:pPr>
        <w:spacing w:after="0" w:line="240" w:lineRule="auto"/>
      </w:pPr>
      <w:r>
        <w:separator/>
      </w:r>
    </w:p>
  </w:endnote>
  <w:endnote w:type="continuationSeparator" w:id="0">
    <w:p w:rsidR="00CD42FB" w:rsidRDefault="00CD42F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D42F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C0781">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C0781">
                <w:rPr>
                  <w:sz w:val="20"/>
                  <w:szCs w:val="20"/>
                </w:rPr>
                <w:t>S.B. 664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C078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D42F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D42FB" w:rsidRDefault="00CD42FB" w:rsidP="000F1DF9">
      <w:pPr>
        <w:spacing w:after="0" w:line="240" w:lineRule="auto"/>
      </w:pPr>
      <w:r>
        <w:separator/>
      </w:r>
    </w:p>
  </w:footnote>
  <w:footnote w:type="continuationSeparator" w:id="0">
    <w:p w:rsidR="00CD42FB" w:rsidRDefault="00CD42F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133C6"/>
    <w:rsid w:val="00774EC7"/>
    <w:rsid w:val="00833061"/>
    <w:rsid w:val="008A6859"/>
    <w:rsid w:val="0093341F"/>
    <w:rsid w:val="009562E3"/>
    <w:rsid w:val="00986E9F"/>
    <w:rsid w:val="00AE3F44"/>
    <w:rsid w:val="00AF6F5C"/>
    <w:rsid w:val="00B43543"/>
    <w:rsid w:val="00B53F07"/>
    <w:rsid w:val="00B97023"/>
    <w:rsid w:val="00BC0781"/>
    <w:rsid w:val="00BC7495"/>
    <w:rsid w:val="00BD0CEE"/>
    <w:rsid w:val="00BE4852"/>
    <w:rsid w:val="00C04606"/>
    <w:rsid w:val="00C10A08"/>
    <w:rsid w:val="00C43D01"/>
    <w:rsid w:val="00C65088"/>
    <w:rsid w:val="00C8671F"/>
    <w:rsid w:val="00CC3D4A"/>
    <w:rsid w:val="00CD42FB"/>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B83E2"/>
  <w15:docId w15:val="{8D268D7C-7961-4B72-A0D7-501E2B6D3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BC078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290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985B0421F2D42029EAEEF0AA74D21B5"/>
        <w:category>
          <w:name w:val="General"/>
          <w:gallery w:val="placeholder"/>
        </w:category>
        <w:types>
          <w:type w:val="bbPlcHdr"/>
        </w:types>
        <w:behaviors>
          <w:behavior w:val="content"/>
        </w:behaviors>
        <w:guid w:val="{CC4BD2BC-DD6E-4602-9126-FB5A78292BCE}"/>
      </w:docPartPr>
      <w:docPartBody>
        <w:p w:rsidR="006877D1" w:rsidRDefault="006877D1"/>
      </w:docPartBody>
    </w:docPart>
    <w:docPart>
      <w:docPartPr>
        <w:name w:val="0D11A654405045068EE672932885BE48"/>
        <w:category>
          <w:name w:val="General"/>
          <w:gallery w:val="placeholder"/>
        </w:category>
        <w:types>
          <w:type w:val="bbPlcHdr"/>
        </w:types>
        <w:behaviors>
          <w:behavior w:val="content"/>
        </w:behaviors>
        <w:guid w:val="{73D4CF0B-264A-4EEC-A9E6-FD59381C1BA5}"/>
      </w:docPartPr>
      <w:docPartBody>
        <w:p w:rsidR="006877D1" w:rsidRDefault="006877D1"/>
      </w:docPartBody>
    </w:docPart>
    <w:docPart>
      <w:docPartPr>
        <w:name w:val="8F0B31AD8BA74896B777B28C85C8CD12"/>
        <w:category>
          <w:name w:val="General"/>
          <w:gallery w:val="placeholder"/>
        </w:category>
        <w:types>
          <w:type w:val="bbPlcHdr"/>
        </w:types>
        <w:behaviors>
          <w:behavior w:val="content"/>
        </w:behaviors>
        <w:guid w:val="{91D8E56F-0CC3-42A6-A214-4C1CF95DA0BE}"/>
      </w:docPartPr>
      <w:docPartBody>
        <w:p w:rsidR="006877D1" w:rsidRDefault="006877D1"/>
      </w:docPartBody>
    </w:docPart>
    <w:docPart>
      <w:docPartPr>
        <w:name w:val="0F57230A78764170B83411B01393B1EA"/>
        <w:category>
          <w:name w:val="General"/>
          <w:gallery w:val="placeholder"/>
        </w:category>
        <w:types>
          <w:type w:val="bbPlcHdr"/>
        </w:types>
        <w:behaviors>
          <w:behavior w:val="content"/>
        </w:behaviors>
        <w:guid w:val="{F0578B02-687C-480C-99A4-FCFC3D51AB05}"/>
      </w:docPartPr>
      <w:docPartBody>
        <w:p w:rsidR="006877D1" w:rsidRDefault="006877D1"/>
      </w:docPartBody>
    </w:docPart>
    <w:docPart>
      <w:docPartPr>
        <w:name w:val="F5F912784C2B43FFB87FC81D975DF796"/>
        <w:category>
          <w:name w:val="General"/>
          <w:gallery w:val="placeholder"/>
        </w:category>
        <w:types>
          <w:type w:val="bbPlcHdr"/>
        </w:types>
        <w:behaviors>
          <w:behavior w:val="content"/>
        </w:behaviors>
        <w:guid w:val="{53DBB0D1-A414-492C-94E8-227BC0D10E22}"/>
      </w:docPartPr>
      <w:docPartBody>
        <w:p w:rsidR="006877D1" w:rsidRDefault="006877D1"/>
      </w:docPartBody>
    </w:docPart>
    <w:docPart>
      <w:docPartPr>
        <w:name w:val="5311BE174A9745628BDE5FF1004D58C2"/>
        <w:category>
          <w:name w:val="General"/>
          <w:gallery w:val="placeholder"/>
        </w:category>
        <w:types>
          <w:type w:val="bbPlcHdr"/>
        </w:types>
        <w:behaviors>
          <w:behavior w:val="content"/>
        </w:behaviors>
        <w:guid w:val="{09D63746-E1B9-44BB-8708-DF8AE80CE86A}"/>
      </w:docPartPr>
      <w:docPartBody>
        <w:p w:rsidR="006877D1" w:rsidRDefault="006877D1"/>
      </w:docPartBody>
    </w:docPart>
    <w:docPart>
      <w:docPartPr>
        <w:name w:val="A15513C7A0DB43359E351F54CD9F975E"/>
        <w:category>
          <w:name w:val="General"/>
          <w:gallery w:val="placeholder"/>
        </w:category>
        <w:types>
          <w:type w:val="bbPlcHdr"/>
        </w:types>
        <w:behaviors>
          <w:behavior w:val="content"/>
        </w:behaviors>
        <w:guid w:val="{00FA84BB-FD1C-4720-885D-1BB7C3F652BE}"/>
      </w:docPartPr>
      <w:docPartBody>
        <w:p w:rsidR="006877D1" w:rsidRDefault="006877D1"/>
      </w:docPartBody>
    </w:docPart>
    <w:docPart>
      <w:docPartPr>
        <w:name w:val="88B8B2252FA94CF6948219A399B2F77C"/>
        <w:category>
          <w:name w:val="General"/>
          <w:gallery w:val="placeholder"/>
        </w:category>
        <w:types>
          <w:type w:val="bbPlcHdr"/>
        </w:types>
        <w:behaviors>
          <w:behavior w:val="content"/>
        </w:behaviors>
        <w:guid w:val="{3E03E6C8-F75F-4AF1-B631-ADFC6286738D}"/>
      </w:docPartPr>
      <w:docPartBody>
        <w:p w:rsidR="006877D1" w:rsidRDefault="006877D1"/>
      </w:docPartBody>
    </w:docPart>
    <w:docPart>
      <w:docPartPr>
        <w:name w:val="D911F0FEBE724E2F89718DB775B4617B"/>
        <w:category>
          <w:name w:val="General"/>
          <w:gallery w:val="placeholder"/>
        </w:category>
        <w:types>
          <w:type w:val="bbPlcHdr"/>
        </w:types>
        <w:behaviors>
          <w:behavior w:val="content"/>
        </w:behaviors>
        <w:guid w:val="{84CA9304-B224-4B1A-A994-E0C26C38AF0E}"/>
      </w:docPartPr>
      <w:docPartBody>
        <w:p w:rsidR="006877D1" w:rsidRDefault="006877D1"/>
      </w:docPartBody>
    </w:docPart>
    <w:docPart>
      <w:docPartPr>
        <w:name w:val="9CAF2FA99EEC4C5A8B770F514BCE9ACD"/>
        <w:category>
          <w:name w:val="General"/>
          <w:gallery w:val="placeholder"/>
        </w:category>
        <w:types>
          <w:type w:val="bbPlcHdr"/>
        </w:types>
        <w:behaviors>
          <w:behavior w:val="content"/>
        </w:behaviors>
        <w:guid w:val="{469F8609-7472-4C5A-93C7-F2F1876F30C5}"/>
      </w:docPartPr>
      <w:docPartBody>
        <w:p w:rsidR="006877D1" w:rsidRDefault="00573314" w:rsidP="00573314">
          <w:pPr>
            <w:pStyle w:val="9CAF2FA99EEC4C5A8B770F514BCE9ACD"/>
          </w:pPr>
          <w:r w:rsidRPr="00A30DD1">
            <w:rPr>
              <w:rStyle w:val="PlaceholderText"/>
            </w:rPr>
            <w:t>Click here to enter a date.</w:t>
          </w:r>
        </w:p>
      </w:docPartBody>
    </w:docPart>
    <w:docPart>
      <w:docPartPr>
        <w:name w:val="5B79A437C8A8475AA6F97B8641FAA900"/>
        <w:category>
          <w:name w:val="General"/>
          <w:gallery w:val="placeholder"/>
        </w:category>
        <w:types>
          <w:type w:val="bbPlcHdr"/>
        </w:types>
        <w:behaviors>
          <w:behavior w:val="content"/>
        </w:behaviors>
        <w:guid w:val="{32E9C7D7-802F-4C2F-909E-7B51E86828DC}"/>
      </w:docPartPr>
      <w:docPartBody>
        <w:p w:rsidR="006877D1" w:rsidRDefault="006877D1"/>
      </w:docPartBody>
    </w:docPart>
    <w:docPart>
      <w:docPartPr>
        <w:name w:val="C36249EFB50D48AA9C39BA9102CAC84B"/>
        <w:category>
          <w:name w:val="General"/>
          <w:gallery w:val="placeholder"/>
        </w:category>
        <w:types>
          <w:type w:val="bbPlcHdr"/>
        </w:types>
        <w:behaviors>
          <w:behavior w:val="content"/>
        </w:behaviors>
        <w:guid w:val="{080482CD-C7A4-4EC7-B93D-FBC1B3A00948}"/>
      </w:docPartPr>
      <w:docPartBody>
        <w:p w:rsidR="006877D1" w:rsidRDefault="006877D1"/>
      </w:docPartBody>
    </w:docPart>
    <w:docPart>
      <w:docPartPr>
        <w:name w:val="CB965F460C6B41A9A488BE4D0BCAB6D4"/>
        <w:category>
          <w:name w:val="General"/>
          <w:gallery w:val="placeholder"/>
        </w:category>
        <w:types>
          <w:type w:val="bbPlcHdr"/>
        </w:types>
        <w:behaviors>
          <w:behavior w:val="content"/>
        </w:behaviors>
        <w:guid w:val="{FC847288-20C6-4AB6-91DF-A4B20A0FC55E}"/>
      </w:docPartPr>
      <w:docPartBody>
        <w:p w:rsidR="006877D1" w:rsidRDefault="00573314" w:rsidP="00573314">
          <w:pPr>
            <w:pStyle w:val="CB965F460C6B41A9A488BE4D0BCAB6D4"/>
          </w:pPr>
          <w:r>
            <w:rPr>
              <w:rFonts w:eastAsia="Times New Roman" w:cs="Times New Roman"/>
              <w:bCs/>
            </w:rPr>
            <w:t xml:space="preserve"> </w:t>
          </w:r>
        </w:p>
      </w:docPartBody>
    </w:docPart>
    <w:docPart>
      <w:docPartPr>
        <w:name w:val="08C7C907DEF347FA81F3715CC2D2451F"/>
        <w:category>
          <w:name w:val="General"/>
          <w:gallery w:val="placeholder"/>
        </w:category>
        <w:types>
          <w:type w:val="bbPlcHdr"/>
        </w:types>
        <w:behaviors>
          <w:behavior w:val="content"/>
        </w:behaviors>
        <w:guid w:val="{F66EC00F-42B0-4A08-AE63-C3813C22C31F}"/>
      </w:docPartPr>
      <w:docPartBody>
        <w:p w:rsidR="006877D1" w:rsidRDefault="006877D1"/>
      </w:docPartBody>
    </w:docPart>
    <w:docPart>
      <w:docPartPr>
        <w:name w:val="C956395F26414821A252550AE6446027"/>
        <w:category>
          <w:name w:val="General"/>
          <w:gallery w:val="placeholder"/>
        </w:category>
        <w:types>
          <w:type w:val="bbPlcHdr"/>
        </w:types>
        <w:behaviors>
          <w:behavior w:val="content"/>
        </w:behaviors>
        <w:guid w:val="{AAF44F68-B8C8-47C6-BE2C-8AAC8228F544}"/>
      </w:docPartPr>
      <w:docPartBody>
        <w:p w:rsidR="006877D1" w:rsidRDefault="006877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3314"/>
    <w:rsid w:val="00576003"/>
    <w:rsid w:val="005B408E"/>
    <w:rsid w:val="005D31F2"/>
    <w:rsid w:val="00635291"/>
    <w:rsid w:val="006877D1"/>
    <w:rsid w:val="006959CC"/>
    <w:rsid w:val="00696675"/>
    <w:rsid w:val="006B0016"/>
    <w:rsid w:val="008C55F7"/>
    <w:rsid w:val="0090598B"/>
    <w:rsid w:val="00984D6C"/>
    <w:rsid w:val="00A54AD6"/>
    <w:rsid w:val="00A57564"/>
    <w:rsid w:val="00AF6F5C"/>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3314"/>
    <w:rPr>
      <w:color w:val="808080"/>
    </w:rPr>
  </w:style>
  <w:style w:type="paragraph" w:customStyle="1" w:styleId="9CAF2FA99EEC4C5A8B770F514BCE9ACD">
    <w:name w:val="9CAF2FA99EEC4C5A8B770F514BCE9ACD"/>
    <w:rsid w:val="00573314"/>
    <w:pPr>
      <w:spacing w:after="160" w:line="278" w:lineRule="auto"/>
    </w:pPr>
    <w:rPr>
      <w:kern w:val="2"/>
      <w:sz w:val="24"/>
      <w:szCs w:val="24"/>
      <w14:ligatures w14:val="standardContextual"/>
    </w:rPr>
  </w:style>
  <w:style w:type="paragraph" w:customStyle="1" w:styleId="CB965F460C6B41A9A488BE4D0BCAB6D4">
    <w:name w:val="CB965F460C6B41A9A488BE4D0BCAB6D4"/>
    <w:rsid w:val="00573314"/>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1272</Words>
  <Characters>7257</Characters>
  <Application>Microsoft Office Word</Application>
  <DocSecurity>0</DocSecurity>
  <Lines>60</Lines>
  <Paragraphs>17</Paragraphs>
  <ScaleCrop>false</ScaleCrop>
  <Company>Texas Legislative Council</Company>
  <LinksUpToDate>false</LinksUpToDate>
  <CharactersWithSpaces>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2025-03-28T20:43:00Z</cp:lastPrinted>
  <dcterms:created xsi:type="dcterms:W3CDTF">2015-05-29T14:24:00Z</dcterms:created>
  <dcterms:modified xsi:type="dcterms:W3CDTF">2025-03-28T20:43:00Z</dcterms:modified>
</cp:coreProperties>
</file>

<file path=docProps/custom.xml><?xml version="1.0" encoding="utf-8"?>
<op:Properties xmlns:vt="http://schemas.openxmlformats.org/officeDocument/2006/docPropsVTypes" xmlns:op="http://schemas.openxmlformats.org/officeDocument/2006/custom-properties"/>
</file>