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D6807" w14:paraId="0F05BF53" w14:textId="77777777" w:rsidTr="00345119">
        <w:tc>
          <w:tcPr>
            <w:tcW w:w="9576" w:type="dxa"/>
            <w:noWrap/>
          </w:tcPr>
          <w:p w14:paraId="229025C5" w14:textId="77777777" w:rsidR="008423E4" w:rsidRPr="0022177D" w:rsidRDefault="00B73698" w:rsidP="007F31EF">
            <w:pPr>
              <w:pStyle w:val="Heading1"/>
            </w:pPr>
            <w:r w:rsidRPr="00631897">
              <w:t>BILL ANALYSIS</w:t>
            </w:r>
          </w:p>
        </w:tc>
      </w:tr>
    </w:tbl>
    <w:p w14:paraId="6A8994F0" w14:textId="77777777" w:rsidR="008423E4" w:rsidRPr="0022177D" w:rsidRDefault="008423E4" w:rsidP="007F31EF">
      <w:pPr>
        <w:jc w:val="center"/>
      </w:pPr>
    </w:p>
    <w:p w14:paraId="3B23A776" w14:textId="77777777" w:rsidR="008423E4" w:rsidRPr="00B31F0E" w:rsidRDefault="008423E4" w:rsidP="007F31EF"/>
    <w:p w14:paraId="61DC1F66" w14:textId="77777777" w:rsidR="008423E4" w:rsidRPr="00742794" w:rsidRDefault="008423E4" w:rsidP="007F31EF">
      <w:pPr>
        <w:tabs>
          <w:tab w:val="right" w:pos="9360"/>
        </w:tabs>
      </w:pPr>
    </w:p>
    <w:tbl>
      <w:tblPr>
        <w:tblW w:w="0" w:type="auto"/>
        <w:tblLayout w:type="fixed"/>
        <w:tblLook w:val="01E0" w:firstRow="1" w:lastRow="1" w:firstColumn="1" w:lastColumn="1" w:noHBand="0" w:noVBand="0"/>
      </w:tblPr>
      <w:tblGrid>
        <w:gridCol w:w="9576"/>
      </w:tblGrid>
      <w:tr w:rsidR="00DD6807" w14:paraId="1E66AE9F" w14:textId="77777777" w:rsidTr="00345119">
        <w:tc>
          <w:tcPr>
            <w:tcW w:w="9576" w:type="dxa"/>
          </w:tcPr>
          <w:p w14:paraId="54AD7B79" w14:textId="441482E9" w:rsidR="008423E4" w:rsidRPr="00861995" w:rsidRDefault="00B73698" w:rsidP="007F31EF">
            <w:pPr>
              <w:jc w:val="right"/>
            </w:pPr>
            <w:r>
              <w:t>C.S.S.B. 710</w:t>
            </w:r>
          </w:p>
        </w:tc>
      </w:tr>
      <w:tr w:rsidR="00DD6807" w14:paraId="62C45B78" w14:textId="77777777" w:rsidTr="00345119">
        <w:tc>
          <w:tcPr>
            <w:tcW w:w="9576" w:type="dxa"/>
          </w:tcPr>
          <w:p w14:paraId="6445BF2F" w14:textId="117434AE" w:rsidR="008423E4" w:rsidRPr="00861995" w:rsidRDefault="00B73698" w:rsidP="007F31EF">
            <w:pPr>
              <w:jc w:val="right"/>
            </w:pPr>
            <w:r>
              <w:t xml:space="preserve">By: </w:t>
            </w:r>
            <w:r w:rsidR="00202234">
              <w:t>Eckhardt</w:t>
            </w:r>
          </w:p>
        </w:tc>
      </w:tr>
      <w:tr w:rsidR="00DD6807" w14:paraId="7268BB10" w14:textId="77777777" w:rsidTr="00345119">
        <w:tc>
          <w:tcPr>
            <w:tcW w:w="9576" w:type="dxa"/>
          </w:tcPr>
          <w:p w14:paraId="21F5EBEE" w14:textId="0323654C" w:rsidR="008423E4" w:rsidRPr="00861995" w:rsidRDefault="00B73698" w:rsidP="007F31EF">
            <w:pPr>
              <w:jc w:val="right"/>
            </w:pPr>
            <w:r>
              <w:t>Intergovernmental Affairs</w:t>
            </w:r>
          </w:p>
        </w:tc>
      </w:tr>
      <w:tr w:rsidR="00DD6807" w14:paraId="5FBDBE1E" w14:textId="77777777" w:rsidTr="00345119">
        <w:tc>
          <w:tcPr>
            <w:tcW w:w="9576" w:type="dxa"/>
          </w:tcPr>
          <w:p w14:paraId="36DD3818" w14:textId="2DD8F00E" w:rsidR="008423E4" w:rsidRDefault="00B73698" w:rsidP="007F31EF">
            <w:pPr>
              <w:jc w:val="right"/>
            </w:pPr>
            <w:r>
              <w:t>Committee Report (Substituted)</w:t>
            </w:r>
          </w:p>
        </w:tc>
      </w:tr>
    </w:tbl>
    <w:p w14:paraId="0D337718" w14:textId="77777777" w:rsidR="008423E4" w:rsidRDefault="008423E4" w:rsidP="007F31EF">
      <w:pPr>
        <w:tabs>
          <w:tab w:val="right" w:pos="9360"/>
        </w:tabs>
      </w:pPr>
    </w:p>
    <w:p w14:paraId="0A6C804E" w14:textId="77777777" w:rsidR="008423E4" w:rsidRDefault="008423E4" w:rsidP="007F31EF"/>
    <w:p w14:paraId="7F82E6BB" w14:textId="77777777" w:rsidR="008423E4" w:rsidRDefault="008423E4" w:rsidP="007F31EF"/>
    <w:tbl>
      <w:tblPr>
        <w:tblW w:w="0" w:type="auto"/>
        <w:tblCellMar>
          <w:left w:w="115" w:type="dxa"/>
          <w:right w:w="115" w:type="dxa"/>
        </w:tblCellMar>
        <w:tblLook w:val="01E0" w:firstRow="1" w:lastRow="1" w:firstColumn="1" w:lastColumn="1" w:noHBand="0" w:noVBand="0"/>
      </w:tblPr>
      <w:tblGrid>
        <w:gridCol w:w="9360"/>
      </w:tblGrid>
      <w:tr w:rsidR="00DD6807" w14:paraId="3B161E1F" w14:textId="77777777" w:rsidTr="0081056E">
        <w:tc>
          <w:tcPr>
            <w:tcW w:w="9360" w:type="dxa"/>
          </w:tcPr>
          <w:p w14:paraId="5BDA8F30" w14:textId="77777777" w:rsidR="008423E4" w:rsidRPr="00A8133F" w:rsidRDefault="00B73698" w:rsidP="007F31EF">
            <w:pPr>
              <w:rPr>
                <w:b/>
              </w:rPr>
            </w:pPr>
            <w:r w:rsidRPr="009C1E9A">
              <w:rPr>
                <w:b/>
                <w:u w:val="single"/>
              </w:rPr>
              <w:t>BACKGROUND AND PURPOSE</w:t>
            </w:r>
            <w:r>
              <w:rPr>
                <w:b/>
              </w:rPr>
              <w:t xml:space="preserve"> </w:t>
            </w:r>
          </w:p>
          <w:p w14:paraId="6AB41CFF" w14:textId="77777777" w:rsidR="008423E4" w:rsidRDefault="008423E4" w:rsidP="007F31EF"/>
          <w:p w14:paraId="35CE1F6D" w14:textId="49305EF3" w:rsidR="008423E4" w:rsidRDefault="00B73698" w:rsidP="007F31EF">
            <w:pPr>
              <w:pStyle w:val="Header"/>
              <w:jc w:val="both"/>
            </w:pPr>
            <w:r>
              <w:t xml:space="preserve">The bill sponsor has informed the committee that </w:t>
            </w:r>
            <w:r w:rsidR="006C0A8C">
              <w:t>municipal</w:t>
            </w:r>
            <w:r w:rsidR="00EB7762">
              <w:t xml:space="preserve"> </w:t>
            </w:r>
            <w:r w:rsidR="009E4CD5">
              <w:t xml:space="preserve">boards, </w:t>
            </w:r>
            <w:r w:rsidR="00EB7762">
              <w:t>commissions</w:t>
            </w:r>
            <w:r w:rsidR="002E0699">
              <w:t xml:space="preserve">, </w:t>
            </w:r>
            <w:r w:rsidR="009E4CD5">
              <w:t xml:space="preserve">and other similar entities, such as a municipal zoning commission, </w:t>
            </w:r>
            <w:r w:rsidR="00EB7762">
              <w:t>often do not have a</w:t>
            </w:r>
            <w:r>
              <w:t xml:space="preserve"> </w:t>
            </w:r>
            <w:r w:rsidR="00EB7762">
              <w:t xml:space="preserve">way to post </w:t>
            </w:r>
            <w:r w:rsidR="002E0699">
              <w:t xml:space="preserve">information </w:t>
            </w:r>
            <w:r w:rsidR="00E849C4">
              <w:t xml:space="preserve">for the public to review </w:t>
            </w:r>
            <w:r w:rsidR="00EB7762">
              <w:t>before</w:t>
            </w:r>
            <w:r w:rsidR="00E849C4">
              <w:t xml:space="preserve"> </w:t>
            </w:r>
            <w:r w:rsidR="002E0699">
              <w:t>their public</w:t>
            </w:r>
            <w:r w:rsidR="00EB7762">
              <w:t xml:space="preserve"> meetings, </w:t>
            </w:r>
            <w:r>
              <w:t xml:space="preserve">making </w:t>
            </w:r>
            <w:r w:rsidR="00EB7762">
              <w:t xml:space="preserve">it difficult for the public to </w:t>
            </w:r>
            <w:r w:rsidR="00C45E1F">
              <w:t xml:space="preserve">fully </w:t>
            </w:r>
            <w:r w:rsidR="00EB7762">
              <w:t>participate</w:t>
            </w:r>
            <w:r w:rsidR="00C45E1F">
              <w:t xml:space="preserve"> in the meeting</w:t>
            </w:r>
            <w:r w:rsidR="00EB7762">
              <w:t xml:space="preserve"> and</w:t>
            </w:r>
            <w:r w:rsidR="00C45E1F">
              <w:t xml:space="preserve"> for</w:t>
            </w:r>
            <w:r w:rsidR="00EB7762">
              <w:t xml:space="preserve"> the media to report on</w:t>
            </w:r>
            <w:r>
              <w:t xml:space="preserve"> </w:t>
            </w:r>
            <w:r w:rsidR="002E0699">
              <w:t xml:space="preserve">the </w:t>
            </w:r>
            <w:r w:rsidR="00EB7762">
              <w:t>proceedings</w:t>
            </w:r>
            <w:r w:rsidR="00E849C4">
              <w:t xml:space="preserve">. </w:t>
            </w:r>
            <w:r w:rsidR="00E92D7C">
              <w:t>However, the bill sponsor has informed the committee that</w:t>
            </w:r>
            <w:r w:rsidR="00EB7762">
              <w:t xml:space="preserve"> </w:t>
            </w:r>
            <w:r w:rsidR="00E92D7C">
              <w:t xml:space="preserve">there are </w:t>
            </w:r>
            <w:r w:rsidR="00EB7762">
              <w:t xml:space="preserve">many </w:t>
            </w:r>
            <w:r w:rsidR="00E92D7C">
              <w:t xml:space="preserve">who </w:t>
            </w:r>
            <w:r w:rsidR="001B3730">
              <w:t xml:space="preserve">believe </w:t>
            </w:r>
            <w:r w:rsidR="00EF3B01">
              <w:t xml:space="preserve">that allowing these </w:t>
            </w:r>
            <w:r w:rsidR="002E0699">
              <w:t>municipal entities</w:t>
            </w:r>
            <w:r w:rsidR="009E4CD5">
              <w:t xml:space="preserve"> </w:t>
            </w:r>
            <w:r w:rsidR="00EF3B01">
              <w:t>to use</w:t>
            </w:r>
            <w:r w:rsidR="00E92D7C">
              <w:t xml:space="preserve"> online message boards </w:t>
            </w:r>
            <w:r w:rsidR="00EF3B01">
              <w:t xml:space="preserve">in the same manner that governmental bodies use them, as </w:t>
            </w:r>
            <w:r w:rsidR="002E0699">
              <w:t xml:space="preserve">is </w:t>
            </w:r>
            <w:r w:rsidR="009E4CD5">
              <w:t xml:space="preserve">expressly </w:t>
            </w:r>
            <w:r w:rsidR="00EF3B01">
              <w:t>authorized under state open meetings law, would serve to</w:t>
            </w:r>
            <w:r w:rsidR="00E92D7C">
              <w:t xml:space="preserve"> alleviate these difficulties</w:t>
            </w:r>
            <w:r w:rsidR="002E0699">
              <w:t>.</w:t>
            </w:r>
            <w:r w:rsidR="00EF3B01">
              <w:t xml:space="preserve"> </w:t>
            </w:r>
            <w:r w:rsidR="00CA4243">
              <w:t>C.S.</w:t>
            </w:r>
            <w:r w:rsidR="00EB7762">
              <w:t xml:space="preserve">S.B. 710 </w:t>
            </w:r>
            <w:r w:rsidR="00B34097">
              <w:t>seeks to address this issue by authorizing</w:t>
            </w:r>
            <w:r w:rsidR="00EB7762">
              <w:t xml:space="preserve"> a city council to allow </w:t>
            </w:r>
            <w:r w:rsidR="009E4CD5">
              <w:t>municipal boards, commission</w:t>
            </w:r>
            <w:r w:rsidR="00CA4243">
              <w:t>s</w:t>
            </w:r>
            <w:r w:rsidR="009E4CD5">
              <w:t>, and similar entities</w:t>
            </w:r>
            <w:r w:rsidR="00EB7762">
              <w:t xml:space="preserve"> to utilize an online message board. </w:t>
            </w:r>
          </w:p>
          <w:p w14:paraId="36A034CB" w14:textId="2340E6B2" w:rsidR="007F31EF" w:rsidRPr="00E26B13" w:rsidRDefault="007F31EF" w:rsidP="007F31EF">
            <w:pPr>
              <w:pStyle w:val="Header"/>
              <w:jc w:val="both"/>
              <w:rPr>
                <w:b/>
              </w:rPr>
            </w:pPr>
          </w:p>
        </w:tc>
      </w:tr>
      <w:tr w:rsidR="00DD6807" w14:paraId="6C40A02F" w14:textId="77777777" w:rsidTr="0081056E">
        <w:tc>
          <w:tcPr>
            <w:tcW w:w="9360" w:type="dxa"/>
          </w:tcPr>
          <w:p w14:paraId="5A8E64F3" w14:textId="77777777" w:rsidR="0017725B" w:rsidRDefault="00B73698" w:rsidP="007F31EF">
            <w:pPr>
              <w:rPr>
                <w:b/>
                <w:u w:val="single"/>
              </w:rPr>
            </w:pPr>
            <w:r>
              <w:rPr>
                <w:b/>
                <w:u w:val="single"/>
              </w:rPr>
              <w:t>CRIMINAL JUSTICE IMPACT</w:t>
            </w:r>
          </w:p>
          <w:p w14:paraId="23C3A861" w14:textId="77777777" w:rsidR="0017725B" w:rsidRDefault="0017725B" w:rsidP="007F31EF">
            <w:pPr>
              <w:rPr>
                <w:b/>
                <w:u w:val="single"/>
              </w:rPr>
            </w:pPr>
          </w:p>
          <w:p w14:paraId="33C9AC2D" w14:textId="552A6112" w:rsidR="00005EE9" w:rsidRPr="00005EE9" w:rsidRDefault="00B73698" w:rsidP="007F31EF">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FC6E4B3" w14:textId="77777777" w:rsidR="0017725B" w:rsidRPr="0017725B" w:rsidRDefault="0017725B" w:rsidP="007F31EF">
            <w:pPr>
              <w:rPr>
                <w:b/>
                <w:u w:val="single"/>
              </w:rPr>
            </w:pPr>
          </w:p>
        </w:tc>
      </w:tr>
      <w:tr w:rsidR="00DD6807" w14:paraId="1F99492A" w14:textId="77777777" w:rsidTr="0081056E">
        <w:tc>
          <w:tcPr>
            <w:tcW w:w="9360" w:type="dxa"/>
          </w:tcPr>
          <w:p w14:paraId="064E2044" w14:textId="77777777" w:rsidR="008423E4" w:rsidRPr="00A8133F" w:rsidRDefault="00B73698" w:rsidP="007F31EF">
            <w:pPr>
              <w:rPr>
                <w:b/>
              </w:rPr>
            </w:pPr>
            <w:r w:rsidRPr="009C1E9A">
              <w:rPr>
                <w:b/>
                <w:u w:val="single"/>
              </w:rPr>
              <w:t>RULEMAKING AUTHORITY</w:t>
            </w:r>
            <w:r>
              <w:rPr>
                <w:b/>
              </w:rPr>
              <w:t xml:space="preserve"> </w:t>
            </w:r>
          </w:p>
          <w:p w14:paraId="7E388779" w14:textId="77777777" w:rsidR="008423E4" w:rsidRDefault="008423E4" w:rsidP="007F31EF"/>
          <w:p w14:paraId="68E304A9" w14:textId="5789B6BE" w:rsidR="00005EE9" w:rsidRDefault="00B73698" w:rsidP="007F31EF">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2367E55" w14:textId="77777777" w:rsidR="008423E4" w:rsidRPr="00E21FDC" w:rsidRDefault="008423E4" w:rsidP="007F31EF">
            <w:pPr>
              <w:rPr>
                <w:b/>
              </w:rPr>
            </w:pPr>
          </w:p>
        </w:tc>
      </w:tr>
      <w:tr w:rsidR="00DD6807" w14:paraId="2B3BB4EB" w14:textId="77777777" w:rsidTr="0081056E">
        <w:tc>
          <w:tcPr>
            <w:tcW w:w="9360" w:type="dxa"/>
          </w:tcPr>
          <w:p w14:paraId="56989245" w14:textId="77777777" w:rsidR="008423E4" w:rsidRPr="00A8133F" w:rsidRDefault="00B73698" w:rsidP="007F31EF">
            <w:pPr>
              <w:rPr>
                <w:b/>
              </w:rPr>
            </w:pPr>
            <w:r w:rsidRPr="009C1E9A">
              <w:rPr>
                <w:b/>
                <w:u w:val="single"/>
              </w:rPr>
              <w:t>ANALYSIS</w:t>
            </w:r>
            <w:r>
              <w:rPr>
                <w:b/>
              </w:rPr>
              <w:t xml:space="preserve"> </w:t>
            </w:r>
          </w:p>
          <w:p w14:paraId="36303BE1" w14:textId="77777777" w:rsidR="008423E4" w:rsidRDefault="008423E4" w:rsidP="007F31EF"/>
          <w:p w14:paraId="0C57A7C5" w14:textId="541C3554" w:rsidR="00F722AE" w:rsidRDefault="00B73698" w:rsidP="007F31EF">
            <w:pPr>
              <w:pStyle w:val="Header"/>
              <w:jc w:val="both"/>
            </w:pPr>
            <w:r>
              <w:t xml:space="preserve">C.S.S.B. 710 amends the Government Code to authorize the governing body of a municipality by ordinance or resolution to authorize </w:t>
            </w:r>
            <w:r w:rsidR="00CD220B">
              <w:t xml:space="preserve">each board, </w:t>
            </w:r>
            <w:r>
              <w:t>commission</w:t>
            </w:r>
            <w:r w:rsidR="00987E94">
              <w:t>,</w:t>
            </w:r>
            <w:r>
              <w:t xml:space="preserve"> or </w:t>
            </w:r>
            <w:r w:rsidR="00987E94">
              <w:t xml:space="preserve">similar entity of the municipality </w:t>
            </w:r>
            <w:r>
              <w:t xml:space="preserve">to establish and use an online message board or similar </w:t>
            </w:r>
            <w:r w:rsidR="00CA4243">
              <w:t xml:space="preserve">Internet </w:t>
            </w:r>
            <w:r>
              <w:t xml:space="preserve">application for the purposes </w:t>
            </w:r>
            <w:r w:rsidR="00505982">
              <w:t xml:space="preserve">of </w:t>
            </w:r>
            <w:r w:rsidR="00505982" w:rsidRPr="00505982">
              <w:t>a written electronic communications system accessible to the public</w:t>
            </w:r>
            <w:r w:rsidR="00505982">
              <w:t xml:space="preserve">. </w:t>
            </w:r>
            <w:r w:rsidR="008F4BD4">
              <w:t xml:space="preserve">The bill </w:t>
            </w:r>
            <w:r w:rsidR="00505982">
              <w:t xml:space="preserve">authorizes a </w:t>
            </w:r>
            <w:r>
              <w:t xml:space="preserve">governing body adopting </w:t>
            </w:r>
            <w:r w:rsidR="00505982">
              <w:t xml:space="preserve">such </w:t>
            </w:r>
            <w:r>
              <w:t xml:space="preserve">an ordinance or resolution </w:t>
            </w:r>
            <w:r w:rsidR="00505982">
              <w:t>to</w:t>
            </w:r>
            <w:r>
              <w:t xml:space="preserve"> authorize use of the online message board or similar </w:t>
            </w:r>
            <w:r w:rsidR="00CA4243">
              <w:t xml:space="preserve">Internet </w:t>
            </w:r>
            <w:r>
              <w:t xml:space="preserve">application for a period of not longer than two years and </w:t>
            </w:r>
            <w:r w:rsidR="00B43A8E">
              <w:t>to</w:t>
            </w:r>
            <w:r>
              <w:t xml:space="preserve"> reauthorize use of the message board or application in the same manner and for the same period as many times as the governing body determines is appropriate. The governing body may rescind an ordinance or resolution adopted </w:t>
            </w:r>
            <w:r w:rsidR="0044427D">
              <w:t>under the bill's provisions</w:t>
            </w:r>
            <w:r>
              <w:t xml:space="preserve"> at any time.</w:t>
            </w:r>
          </w:p>
          <w:p w14:paraId="19CBD8E1" w14:textId="77777777" w:rsidR="00F722AE" w:rsidRDefault="00F722AE" w:rsidP="007F31EF">
            <w:pPr>
              <w:pStyle w:val="Header"/>
              <w:jc w:val="both"/>
            </w:pPr>
          </w:p>
          <w:p w14:paraId="2EF7999B" w14:textId="11816EF2" w:rsidR="00F722AE" w:rsidRDefault="00B73698" w:rsidP="007F31EF">
            <w:pPr>
              <w:pStyle w:val="Header"/>
              <w:jc w:val="both"/>
            </w:pPr>
            <w:r>
              <w:t xml:space="preserve">C.S.S.B. 710 establishes that an online message board or similar </w:t>
            </w:r>
            <w:r w:rsidR="00FB132C">
              <w:t xml:space="preserve">Internet </w:t>
            </w:r>
            <w:r>
              <w:t xml:space="preserve">application authorized </w:t>
            </w:r>
            <w:r w:rsidR="00D804E4">
              <w:t xml:space="preserve">under the bill's provisions </w:t>
            </w:r>
            <w:r>
              <w:t xml:space="preserve">is separate from and in addition to a municipal online message board or similar </w:t>
            </w:r>
            <w:r w:rsidR="00FB132C">
              <w:t xml:space="preserve">Internet </w:t>
            </w:r>
            <w:r>
              <w:t xml:space="preserve">application authorized by </w:t>
            </w:r>
            <w:r w:rsidR="00691D56">
              <w:t xml:space="preserve">provisions </w:t>
            </w:r>
            <w:r w:rsidR="00873581">
              <w:t>under state open meetings law</w:t>
            </w:r>
            <w:r w:rsidR="00930C81">
              <w:t xml:space="preserve"> related to written electronic communications</w:t>
            </w:r>
            <w:r w:rsidR="00873581">
              <w:t xml:space="preserve">. </w:t>
            </w:r>
            <w:r>
              <w:t xml:space="preserve">The use and administration of an online message board or similar </w:t>
            </w:r>
            <w:r w:rsidR="00FB132C">
              <w:t>I</w:t>
            </w:r>
            <w:r>
              <w:t xml:space="preserve">nternet application authorized by </w:t>
            </w:r>
            <w:r w:rsidR="00873581">
              <w:t>the bill's provisions</w:t>
            </w:r>
            <w:r>
              <w:t xml:space="preserve"> must comply with the requirements of </w:t>
            </w:r>
            <w:r w:rsidR="00930C81">
              <w:t xml:space="preserve">such </w:t>
            </w:r>
            <w:r w:rsidR="001F10EB" w:rsidRPr="001F10EB">
              <w:t>state open meetings law</w:t>
            </w:r>
            <w:r w:rsidR="00B3400D">
              <w:t>.</w:t>
            </w:r>
          </w:p>
          <w:p w14:paraId="6BCC8EB2" w14:textId="77777777" w:rsidR="00F722AE" w:rsidRDefault="00F722AE" w:rsidP="007F31EF">
            <w:pPr>
              <w:pStyle w:val="Header"/>
              <w:jc w:val="both"/>
            </w:pPr>
          </w:p>
          <w:p w14:paraId="73760645" w14:textId="1E28B53A" w:rsidR="009C36CD" w:rsidRPr="009C36CD" w:rsidRDefault="00B73698" w:rsidP="007F31EF">
            <w:pPr>
              <w:pStyle w:val="Header"/>
              <w:tabs>
                <w:tab w:val="clear" w:pos="4320"/>
                <w:tab w:val="clear" w:pos="8640"/>
              </w:tabs>
              <w:jc w:val="both"/>
            </w:pPr>
            <w:r>
              <w:t>C.S.S.B. 710 requires a</w:t>
            </w:r>
            <w:r w:rsidR="00F722AE">
              <w:t xml:space="preserve"> municipal governing body that authorizes use of an online message board or similar </w:t>
            </w:r>
            <w:r w:rsidR="00FB132C">
              <w:t xml:space="preserve">Internet </w:t>
            </w:r>
            <w:r w:rsidR="00F722AE">
              <w:t xml:space="preserve">application </w:t>
            </w:r>
            <w:r>
              <w:t>under the bill's provisions to</w:t>
            </w:r>
            <w:r w:rsidR="00F722AE">
              <w:t xml:space="preserve"> require a municipal employee to monitor the message board or application for compliance with </w:t>
            </w:r>
            <w:r w:rsidR="00B3400D">
              <w:t xml:space="preserve">the bill's provisions and </w:t>
            </w:r>
            <w:r w:rsidR="00B3400D" w:rsidRPr="00B3400D">
              <w:t>state open meetings law</w:t>
            </w:r>
            <w:r w:rsidR="00930C81">
              <w:t xml:space="preserve"> related to written electronic communications</w:t>
            </w:r>
            <w:r w:rsidR="00D839DE">
              <w:t>.</w:t>
            </w:r>
          </w:p>
          <w:p w14:paraId="11DB759D" w14:textId="77777777" w:rsidR="008423E4" w:rsidRPr="00835628" w:rsidRDefault="008423E4" w:rsidP="007F31EF">
            <w:pPr>
              <w:rPr>
                <w:b/>
              </w:rPr>
            </w:pPr>
          </w:p>
        </w:tc>
      </w:tr>
      <w:tr w:rsidR="00DD6807" w14:paraId="143FC185" w14:textId="77777777" w:rsidTr="0081056E">
        <w:tc>
          <w:tcPr>
            <w:tcW w:w="9360" w:type="dxa"/>
          </w:tcPr>
          <w:p w14:paraId="2C986DA5" w14:textId="77777777" w:rsidR="008423E4" w:rsidRPr="00A8133F" w:rsidRDefault="00B73698" w:rsidP="007F31EF">
            <w:pPr>
              <w:rPr>
                <w:b/>
              </w:rPr>
            </w:pPr>
            <w:r w:rsidRPr="009C1E9A">
              <w:rPr>
                <w:b/>
                <w:u w:val="single"/>
              </w:rPr>
              <w:t>EFFECTIVE DATE</w:t>
            </w:r>
            <w:r>
              <w:rPr>
                <w:b/>
              </w:rPr>
              <w:t xml:space="preserve"> </w:t>
            </w:r>
          </w:p>
          <w:p w14:paraId="6EB31759" w14:textId="77777777" w:rsidR="008423E4" w:rsidRDefault="008423E4" w:rsidP="007F31EF"/>
          <w:p w14:paraId="6793AB50" w14:textId="5D5F6D30" w:rsidR="008423E4" w:rsidRPr="003624F2" w:rsidRDefault="00B73698" w:rsidP="007F31EF">
            <w:pPr>
              <w:pStyle w:val="Header"/>
              <w:tabs>
                <w:tab w:val="clear" w:pos="4320"/>
                <w:tab w:val="clear" w:pos="8640"/>
              </w:tabs>
              <w:jc w:val="both"/>
            </w:pPr>
            <w:r>
              <w:t>September 1, 2025.</w:t>
            </w:r>
          </w:p>
          <w:p w14:paraId="2720112D" w14:textId="77777777" w:rsidR="008423E4" w:rsidRPr="00233FDB" w:rsidRDefault="008423E4" w:rsidP="007F31EF">
            <w:pPr>
              <w:rPr>
                <w:b/>
              </w:rPr>
            </w:pPr>
          </w:p>
        </w:tc>
      </w:tr>
      <w:tr w:rsidR="00DD6807" w14:paraId="45406236" w14:textId="77777777" w:rsidTr="0081056E">
        <w:tc>
          <w:tcPr>
            <w:tcW w:w="9360" w:type="dxa"/>
          </w:tcPr>
          <w:p w14:paraId="214CD212" w14:textId="77777777" w:rsidR="00202234" w:rsidRDefault="00B73698" w:rsidP="007F31EF">
            <w:pPr>
              <w:jc w:val="both"/>
              <w:rPr>
                <w:b/>
                <w:u w:val="single"/>
              </w:rPr>
            </w:pPr>
            <w:r>
              <w:rPr>
                <w:b/>
                <w:u w:val="single"/>
              </w:rPr>
              <w:t>COMPARISON OF SENATE ENGROSSED AND SUBSTITUTE</w:t>
            </w:r>
          </w:p>
          <w:p w14:paraId="58B01812" w14:textId="77777777" w:rsidR="00172E87" w:rsidRDefault="00172E87" w:rsidP="007F31EF">
            <w:pPr>
              <w:jc w:val="both"/>
            </w:pPr>
          </w:p>
          <w:p w14:paraId="3094D11B" w14:textId="58FF23B5" w:rsidR="00987E94" w:rsidRPr="00172E87" w:rsidRDefault="00B73698" w:rsidP="007F31EF">
            <w:pPr>
              <w:jc w:val="both"/>
            </w:pPr>
            <w:r>
              <w:t>While C.S.S.B. 710 may differ from the engrossed in minor or nonsubstantive</w:t>
            </w:r>
            <w:r>
              <w:t xml:space="preserve"> ways, the following summarizes the substantial differences between the engrossed and committee substitute versions of the bill.</w:t>
            </w:r>
          </w:p>
          <w:p w14:paraId="161C0F65" w14:textId="77777777" w:rsidR="00172E87" w:rsidRDefault="00172E87" w:rsidP="007F31EF">
            <w:pPr>
              <w:jc w:val="both"/>
              <w:rPr>
                <w:b/>
                <w:u w:val="single"/>
              </w:rPr>
            </w:pPr>
          </w:p>
          <w:p w14:paraId="1A62F204" w14:textId="1ABD446B" w:rsidR="00811050" w:rsidRDefault="00B73698" w:rsidP="007F31EF">
            <w:pPr>
              <w:jc w:val="both"/>
              <w:rPr>
                <w:bCs/>
              </w:rPr>
            </w:pPr>
            <w:r>
              <w:rPr>
                <w:bCs/>
              </w:rPr>
              <w:t>Whereas</w:t>
            </w:r>
            <w:r w:rsidR="00987E94" w:rsidRPr="008737EA">
              <w:rPr>
                <w:bCs/>
              </w:rPr>
              <w:t xml:space="preserve"> the </w:t>
            </w:r>
            <w:r w:rsidR="00172E87">
              <w:rPr>
                <w:bCs/>
              </w:rPr>
              <w:t>engrossed</w:t>
            </w:r>
            <w:r w:rsidR="00987E94" w:rsidRPr="008737EA">
              <w:rPr>
                <w:bCs/>
              </w:rPr>
              <w:t xml:space="preserve"> </w:t>
            </w:r>
            <w:r>
              <w:rPr>
                <w:bCs/>
              </w:rPr>
              <w:t xml:space="preserve">limited the applicability of its provisions to a municipal zoning commission or other entity organized under applicable state law relating to municipal zoning </w:t>
            </w:r>
            <w:r w:rsidR="00FB132C">
              <w:rPr>
                <w:bCs/>
              </w:rPr>
              <w:t>authorities</w:t>
            </w:r>
            <w:r>
              <w:rPr>
                <w:bCs/>
              </w:rPr>
              <w:t xml:space="preserve">, the substitute makes its provisions applicable to each board, commission, or similar entity of </w:t>
            </w:r>
            <w:r w:rsidR="006C0A8C">
              <w:rPr>
                <w:bCs/>
              </w:rPr>
              <w:t>a</w:t>
            </w:r>
            <w:r>
              <w:rPr>
                <w:bCs/>
              </w:rPr>
              <w:t xml:space="preserve"> municipality.</w:t>
            </w:r>
          </w:p>
          <w:p w14:paraId="6942DDB5" w14:textId="56FF04EF" w:rsidR="008737EA" w:rsidRPr="008737EA" w:rsidRDefault="008737EA" w:rsidP="007F31EF">
            <w:pPr>
              <w:jc w:val="both"/>
              <w:rPr>
                <w:bCs/>
              </w:rPr>
            </w:pPr>
          </w:p>
        </w:tc>
      </w:tr>
    </w:tbl>
    <w:p w14:paraId="6CEFBA72" w14:textId="77777777" w:rsidR="008423E4" w:rsidRPr="00BE0E75" w:rsidRDefault="008423E4" w:rsidP="007F31EF">
      <w:pPr>
        <w:jc w:val="both"/>
        <w:rPr>
          <w:rFonts w:ascii="Arial" w:hAnsi="Arial"/>
          <w:sz w:val="16"/>
          <w:szCs w:val="16"/>
        </w:rPr>
      </w:pPr>
    </w:p>
    <w:p w14:paraId="43D08AEB" w14:textId="77777777" w:rsidR="004108C3" w:rsidRPr="008423E4" w:rsidRDefault="004108C3" w:rsidP="007F31EF"/>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19731" w14:textId="77777777" w:rsidR="00B73698" w:rsidRDefault="00B73698">
      <w:r>
        <w:separator/>
      </w:r>
    </w:p>
  </w:endnote>
  <w:endnote w:type="continuationSeparator" w:id="0">
    <w:p w14:paraId="68490DDC" w14:textId="77777777" w:rsidR="00B73698" w:rsidRDefault="00B7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C0EB" w14:textId="77777777" w:rsidR="00EB7762" w:rsidRDefault="00EB7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D6807" w14:paraId="7EDA633B" w14:textId="77777777" w:rsidTr="009C1E9A">
      <w:trPr>
        <w:cantSplit/>
      </w:trPr>
      <w:tc>
        <w:tcPr>
          <w:tcW w:w="0" w:type="pct"/>
        </w:tcPr>
        <w:p w14:paraId="074F2654" w14:textId="77777777" w:rsidR="00137D90" w:rsidRDefault="00137D90" w:rsidP="009C1E9A">
          <w:pPr>
            <w:pStyle w:val="Footer"/>
            <w:tabs>
              <w:tab w:val="clear" w:pos="8640"/>
              <w:tab w:val="right" w:pos="9360"/>
            </w:tabs>
          </w:pPr>
        </w:p>
      </w:tc>
      <w:tc>
        <w:tcPr>
          <w:tcW w:w="2395" w:type="pct"/>
        </w:tcPr>
        <w:p w14:paraId="027E22EF" w14:textId="77777777" w:rsidR="00137D90" w:rsidRDefault="00137D90" w:rsidP="009C1E9A">
          <w:pPr>
            <w:pStyle w:val="Footer"/>
            <w:tabs>
              <w:tab w:val="clear" w:pos="8640"/>
              <w:tab w:val="right" w:pos="9360"/>
            </w:tabs>
          </w:pPr>
        </w:p>
        <w:p w14:paraId="3C0EEA10" w14:textId="77777777" w:rsidR="001A4310" w:rsidRDefault="001A4310" w:rsidP="009C1E9A">
          <w:pPr>
            <w:pStyle w:val="Footer"/>
            <w:tabs>
              <w:tab w:val="clear" w:pos="8640"/>
              <w:tab w:val="right" w:pos="9360"/>
            </w:tabs>
          </w:pPr>
        </w:p>
        <w:p w14:paraId="23364D58" w14:textId="77777777" w:rsidR="00137D90" w:rsidRDefault="00137D90" w:rsidP="009C1E9A">
          <w:pPr>
            <w:pStyle w:val="Footer"/>
            <w:tabs>
              <w:tab w:val="clear" w:pos="8640"/>
              <w:tab w:val="right" w:pos="9360"/>
            </w:tabs>
          </w:pPr>
        </w:p>
      </w:tc>
      <w:tc>
        <w:tcPr>
          <w:tcW w:w="2453" w:type="pct"/>
        </w:tcPr>
        <w:p w14:paraId="7541F82A" w14:textId="77777777" w:rsidR="00137D90" w:rsidRDefault="00137D90" w:rsidP="009C1E9A">
          <w:pPr>
            <w:pStyle w:val="Footer"/>
            <w:tabs>
              <w:tab w:val="clear" w:pos="8640"/>
              <w:tab w:val="right" w:pos="9360"/>
            </w:tabs>
            <w:jc w:val="right"/>
          </w:pPr>
        </w:p>
      </w:tc>
    </w:tr>
    <w:tr w:rsidR="00DD6807" w14:paraId="22C7DFD2" w14:textId="77777777" w:rsidTr="009C1E9A">
      <w:trPr>
        <w:cantSplit/>
      </w:trPr>
      <w:tc>
        <w:tcPr>
          <w:tcW w:w="0" w:type="pct"/>
        </w:tcPr>
        <w:p w14:paraId="1B1DD7EE" w14:textId="77777777" w:rsidR="00EC379B" w:rsidRDefault="00EC379B" w:rsidP="009C1E9A">
          <w:pPr>
            <w:pStyle w:val="Footer"/>
            <w:tabs>
              <w:tab w:val="clear" w:pos="8640"/>
              <w:tab w:val="right" w:pos="9360"/>
            </w:tabs>
          </w:pPr>
        </w:p>
      </w:tc>
      <w:tc>
        <w:tcPr>
          <w:tcW w:w="2395" w:type="pct"/>
        </w:tcPr>
        <w:p w14:paraId="62F184EC" w14:textId="0B8369CE" w:rsidR="00EC379B" w:rsidRPr="009C1E9A" w:rsidRDefault="00B73698" w:rsidP="009C1E9A">
          <w:pPr>
            <w:pStyle w:val="Footer"/>
            <w:tabs>
              <w:tab w:val="clear" w:pos="8640"/>
              <w:tab w:val="right" w:pos="9360"/>
            </w:tabs>
            <w:rPr>
              <w:rFonts w:ascii="Shruti" w:hAnsi="Shruti"/>
              <w:sz w:val="22"/>
            </w:rPr>
          </w:pPr>
          <w:r>
            <w:rPr>
              <w:rFonts w:ascii="Shruti" w:hAnsi="Shruti"/>
              <w:sz w:val="22"/>
            </w:rPr>
            <w:t>89R 32668-D</w:t>
          </w:r>
        </w:p>
      </w:tc>
      <w:tc>
        <w:tcPr>
          <w:tcW w:w="2453" w:type="pct"/>
        </w:tcPr>
        <w:p w14:paraId="66854C2A" w14:textId="1BC63525" w:rsidR="00EC379B" w:rsidRDefault="00B73698" w:rsidP="009C1E9A">
          <w:pPr>
            <w:pStyle w:val="Footer"/>
            <w:tabs>
              <w:tab w:val="clear" w:pos="8640"/>
              <w:tab w:val="right" w:pos="9360"/>
            </w:tabs>
            <w:jc w:val="right"/>
          </w:pPr>
          <w:r>
            <w:fldChar w:fldCharType="begin"/>
          </w:r>
          <w:r>
            <w:instrText xml:space="preserve"> DOCPROPERTY  OTID  \* MERGEFORMAT </w:instrText>
          </w:r>
          <w:r>
            <w:fldChar w:fldCharType="separate"/>
          </w:r>
          <w:r w:rsidR="00BF4193">
            <w:t>25.143.109</w:t>
          </w:r>
          <w:r>
            <w:fldChar w:fldCharType="end"/>
          </w:r>
        </w:p>
      </w:tc>
    </w:tr>
    <w:tr w:rsidR="00DD6807" w14:paraId="4DDD3CCA" w14:textId="77777777" w:rsidTr="009C1E9A">
      <w:trPr>
        <w:cantSplit/>
      </w:trPr>
      <w:tc>
        <w:tcPr>
          <w:tcW w:w="0" w:type="pct"/>
        </w:tcPr>
        <w:p w14:paraId="68E238BA" w14:textId="77777777" w:rsidR="00EC379B" w:rsidRDefault="00EC379B" w:rsidP="009C1E9A">
          <w:pPr>
            <w:pStyle w:val="Footer"/>
            <w:tabs>
              <w:tab w:val="clear" w:pos="4320"/>
              <w:tab w:val="clear" w:pos="8640"/>
              <w:tab w:val="left" w:pos="2865"/>
            </w:tabs>
          </w:pPr>
        </w:p>
      </w:tc>
      <w:tc>
        <w:tcPr>
          <w:tcW w:w="2395" w:type="pct"/>
        </w:tcPr>
        <w:p w14:paraId="49A735AD" w14:textId="7FF1BF17" w:rsidR="00EC379B" w:rsidRPr="009C1E9A" w:rsidRDefault="00B73698" w:rsidP="009C1E9A">
          <w:pPr>
            <w:pStyle w:val="Footer"/>
            <w:tabs>
              <w:tab w:val="clear" w:pos="4320"/>
              <w:tab w:val="clear" w:pos="8640"/>
              <w:tab w:val="left" w:pos="2865"/>
            </w:tabs>
            <w:rPr>
              <w:rFonts w:ascii="Shruti" w:hAnsi="Shruti"/>
              <w:sz w:val="22"/>
            </w:rPr>
          </w:pPr>
          <w:r>
            <w:rPr>
              <w:rFonts w:ascii="Shruti" w:hAnsi="Shruti"/>
              <w:sz w:val="22"/>
            </w:rPr>
            <w:t>Substitute Document Number: 89R 32530</w:t>
          </w:r>
        </w:p>
      </w:tc>
      <w:tc>
        <w:tcPr>
          <w:tcW w:w="2453" w:type="pct"/>
        </w:tcPr>
        <w:p w14:paraId="2EC2FC39" w14:textId="77777777" w:rsidR="00EC379B" w:rsidRDefault="00EC379B" w:rsidP="006D504F">
          <w:pPr>
            <w:pStyle w:val="Footer"/>
            <w:rPr>
              <w:rStyle w:val="PageNumber"/>
            </w:rPr>
          </w:pPr>
        </w:p>
        <w:p w14:paraId="0952F066" w14:textId="77777777" w:rsidR="00EC379B" w:rsidRDefault="00EC379B" w:rsidP="009C1E9A">
          <w:pPr>
            <w:pStyle w:val="Footer"/>
            <w:tabs>
              <w:tab w:val="clear" w:pos="8640"/>
              <w:tab w:val="right" w:pos="9360"/>
            </w:tabs>
            <w:jc w:val="right"/>
          </w:pPr>
        </w:p>
      </w:tc>
    </w:tr>
    <w:tr w:rsidR="00DD6807" w14:paraId="06115643" w14:textId="77777777" w:rsidTr="009C1E9A">
      <w:trPr>
        <w:cantSplit/>
        <w:trHeight w:val="323"/>
      </w:trPr>
      <w:tc>
        <w:tcPr>
          <w:tcW w:w="0" w:type="pct"/>
          <w:gridSpan w:val="3"/>
        </w:tcPr>
        <w:p w14:paraId="3B71F304" w14:textId="77777777" w:rsidR="00EC379B" w:rsidRDefault="00B7369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D84ADEE" w14:textId="77777777" w:rsidR="00EC379B" w:rsidRDefault="00EC379B" w:rsidP="009C1E9A">
          <w:pPr>
            <w:pStyle w:val="Footer"/>
            <w:tabs>
              <w:tab w:val="clear" w:pos="8640"/>
              <w:tab w:val="right" w:pos="9360"/>
            </w:tabs>
            <w:jc w:val="center"/>
          </w:pPr>
        </w:p>
      </w:tc>
    </w:tr>
  </w:tbl>
  <w:p w14:paraId="6226F0CD"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27D32" w14:textId="77777777" w:rsidR="00EB7762" w:rsidRDefault="00EB7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207BB" w14:textId="77777777" w:rsidR="00B73698" w:rsidRDefault="00B73698">
      <w:r>
        <w:separator/>
      </w:r>
    </w:p>
  </w:footnote>
  <w:footnote w:type="continuationSeparator" w:id="0">
    <w:p w14:paraId="3C520CDC" w14:textId="77777777" w:rsidR="00B73698" w:rsidRDefault="00B73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74DE6" w14:textId="77777777" w:rsidR="00EB7762" w:rsidRDefault="00EB7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577EE" w14:textId="77777777" w:rsidR="00EB7762" w:rsidRDefault="00EB77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52E0" w14:textId="77777777" w:rsidR="00EB7762" w:rsidRDefault="00EB77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234"/>
    <w:rsid w:val="00000A70"/>
    <w:rsid w:val="000032B8"/>
    <w:rsid w:val="00003B06"/>
    <w:rsid w:val="000054B9"/>
    <w:rsid w:val="00005EE9"/>
    <w:rsid w:val="00007461"/>
    <w:rsid w:val="0001117E"/>
    <w:rsid w:val="0001125F"/>
    <w:rsid w:val="00012061"/>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4EBE"/>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27EB2"/>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2E87"/>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730"/>
    <w:rsid w:val="001B3899"/>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10EB"/>
    <w:rsid w:val="001F3CB8"/>
    <w:rsid w:val="001F6B91"/>
    <w:rsid w:val="001F703C"/>
    <w:rsid w:val="00200B9E"/>
    <w:rsid w:val="00200BF5"/>
    <w:rsid w:val="002010D1"/>
    <w:rsid w:val="00201338"/>
    <w:rsid w:val="00202234"/>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7602"/>
    <w:rsid w:val="002E0699"/>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4BB5"/>
    <w:rsid w:val="004350F3"/>
    <w:rsid w:val="00436980"/>
    <w:rsid w:val="00441016"/>
    <w:rsid w:val="00441F2F"/>
    <w:rsid w:val="0044228B"/>
    <w:rsid w:val="0044427D"/>
    <w:rsid w:val="00447018"/>
    <w:rsid w:val="00450561"/>
    <w:rsid w:val="00450A40"/>
    <w:rsid w:val="00451D7C"/>
    <w:rsid w:val="004527BE"/>
    <w:rsid w:val="00452FC3"/>
    <w:rsid w:val="00453700"/>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982"/>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8EC"/>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33C"/>
    <w:rsid w:val="005C1496"/>
    <w:rsid w:val="005C16F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5717"/>
    <w:rsid w:val="005E738F"/>
    <w:rsid w:val="005E788B"/>
    <w:rsid w:val="005F1519"/>
    <w:rsid w:val="005F3599"/>
    <w:rsid w:val="005F4862"/>
    <w:rsid w:val="005F5679"/>
    <w:rsid w:val="005F5FDF"/>
    <w:rsid w:val="005F6960"/>
    <w:rsid w:val="005F7000"/>
    <w:rsid w:val="005F7AAA"/>
    <w:rsid w:val="00600BAA"/>
    <w:rsid w:val="006012DA"/>
    <w:rsid w:val="00602865"/>
    <w:rsid w:val="00603B0F"/>
    <w:rsid w:val="006049F5"/>
    <w:rsid w:val="00605F7B"/>
    <w:rsid w:val="00607E64"/>
    <w:rsid w:val="006106E9"/>
    <w:rsid w:val="0061159E"/>
    <w:rsid w:val="00614633"/>
    <w:rsid w:val="00614BC8"/>
    <w:rsid w:val="006151FB"/>
    <w:rsid w:val="00617411"/>
    <w:rsid w:val="00621D33"/>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1D56"/>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0A8C"/>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1EF"/>
    <w:rsid w:val="007F3861"/>
    <w:rsid w:val="007F4162"/>
    <w:rsid w:val="007F5441"/>
    <w:rsid w:val="007F7668"/>
    <w:rsid w:val="00800C63"/>
    <w:rsid w:val="00802243"/>
    <w:rsid w:val="008023D4"/>
    <w:rsid w:val="00804124"/>
    <w:rsid w:val="00805402"/>
    <w:rsid w:val="0080765F"/>
    <w:rsid w:val="0081056E"/>
    <w:rsid w:val="00811050"/>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1BB"/>
    <w:rsid w:val="0085797D"/>
    <w:rsid w:val="00860020"/>
    <w:rsid w:val="008618E7"/>
    <w:rsid w:val="00861995"/>
    <w:rsid w:val="0086231A"/>
    <w:rsid w:val="0086477C"/>
    <w:rsid w:val="00864BAD"/>
    <w:rsid w:val="00866F9D"/>
    <w:rsid w:val="008673D9"/>
    <w:rsid w:val="00871775"/>
    <w:rsid w:val="00871AEF"/>
    <w:rsid w:val="008726E5"/>
    <w:rsid w:val="0087289E"/>
    <w:rsid w:val="00873581"/>
    <w:rsid w:val="008737EA"/>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4BD4"/>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0C81"/>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E94"/>
    <w:rsid w:val="00987F00"/>
    <w:rsid w:val="0099403D"/>
    <w:rsid w:val="00995B0B"/>
    <w:rsid w:val="009A1883"/>
    <w:rsid w:val="009A39F5"/>
    <w:rsid w:val="009A4588"/>
    <w:rsid w:val="009A5EA5"/>
    <w:rsid w:val="009A7888"/>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4CD5"/>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46DF"/>
    <w:rsid w:val="00A70015"/>
    <w:rsid w:val="00A70E35"/>
    <w:rsid w:val="00A720DC"/>
    <w:rsid w:val="00A803CF"/>
    <w:rsid w:val="00A8133F"/>
    <w:rsid w:val="00A82CB4"/>
    <w:rsid w:val="00A837A8"/>
    <w:rsid w:val="00A83C36"/>
    <w:rsid w:val="00A83D89"/>
    <w:rsid w:val="00A856DB"/>
    <w:rsid w:val="00A932BB"/>
    <w:rsid w:val="00A93579"/>
    <w:rsid w:val="00A93934"/>
    <w:rsid w:val="00A95D51"/>
    <w:rsid w:val="00AA18AE"/>
    <w:rsid w:val="00AA228B"/>
    <w:rsid w:val="00AA597A"/>
    <w:rsid w:val="00AA66AD"/>
    <w:rsid w:val="00AA67A3"/>
    <w:rsid w:val="00AA767F"/>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7E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00D"/>
    <w:rsid w:val="00B34097"/>
    <w:rsid w:val="00B34F25"/>
    <w:rsid w:val="00B43672"/>
    <w:rsid w:val="00B43A8E"/>
    <w:rsid w:val="00B473D8"/>
    <w:rsid w:val="00B47464"/>
    <w:rsid w:val="00B5165A"/>
    <w:rsid w:val="00B524C1"/>
    <w:rsid w:val="00B52C8D"/>
    <w:rsid w:val="00B564BF"/>
    <w:rsid w:val="00B6104E"/>
    <w:rsid w:val="00B610C7"/>
    <w:rsid w:val="00B62106"/>
    <w:rsid w:val="00B626A8"/>
    <w:rsid w:val="00B65695"/>
    <w:rsid w:val="00B66526"/>
    <w:rsid w:val="00B665A3"/>
    <w:rsid w:val="00B73698"/>
    <w:rsid w:val="00B73BB4"/>
    <w:rsid w:val="00B80532"/>
    <w:rsid w:val="00B82039"/>
    <w:rsid w:val="00B82454"/>
    <w:rsid w:val="00B90097"/>
    <w:rsid w:val="00B90999"/>
    <w:rsid w:val="00B90F03"/>
    <w:rsid w:val="00B91AD7"/>
    <w:rsid w:val="00B92D23"/>
    <w:rsid w:val="00B9381B"/>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36A4"/>
    <w:rsid w:val="00BD4E55"/>
    <w:rsid w:val="00BD513B"/>
    <w:rsid w:val="00BD5E52"/>
    <w:rsid w:val="00BE00CD"/>
    <w:rsid w:val="00BE0E75"/>
    <w:rsid w:val="00BE1789"/>
    <w:rsid w:val="00BE3634"/>
    <w:rsid w:val="00BE3E30"/>
    <w:rsid w:val="00BE5274"/>
    <w:rsid w:val="00BE71CD"/>
    <w:rsid w:val="00BE7748"/>
    <w:rsid w:val="00BE7BDA"/>
    <w:rsid w:val="00BF0548"/>
    <w:rsid w:val="00BF4193"/>
    <w:rsid w:val="00BF4949"/>
    <w:rsid w:val="00BF4D7C"/>
    <w:rsid w:val="00BF5085"/>
    <w:rsid w:val="00C013F4"/>
    <w:rsid w:val="00C040AB"/>
    <w:rsid w:val="00C0499B"/>
    <w:rsid w:val="00C05406"/>
    <w:rsid w:val="00C05CF0"/>
    <w:rsid w:val="00C119AC"/>
    <w:rsid w:val="00C14EE6"/>
    <w:rsid w:val="00C151DA"/>
    <w:rsid w:val="00C152A1"/>
    <w:rsid w:val="00C15427"/>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5E1F"/>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243"/>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220B"/>
    <w:rsid w:val="00CD37DA"/>
    <w:rsid w:val="00CD4F2C"/>
    <w:rsid w:val="00CD731C"/>
    <w:rsid w:val="00CE08E8"/>
    <w:rsid w:val="00CE2133"/>
    <w:rsid w:val="00CE245D"/>
    <w:rsid w:val="00CE300F"/>
    <w:rsid w:val="00CE3582"/>
    <w:rsid w:val="00CE3795"/>
    <w:rsid w:val="00CE3E20"/>
    <w:rsid w:val="00CE5AA4"/>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0FD5"/>
    <w:rsid w:val="00D42277"/>
    <w:rsid w:val="00D43C59"/>
    <w:rsid w:val="00D44ADE"/>
    <w:rsid w:val="00D50BA0"/>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04E4"/>
    <w:rsid w:val="00D811E8"/>
    <w:rsid w:val="00D81A44"/>
    <w:rsid w:val="00D83072"/>
    <w:rsid w:val="00D839DE"/>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6807"/>
    <w:rsid w:val="00DD7509"/>
    <w:rsid w:val="00DD79C7"/>
    <w:rsid w:val="00DD7D6E"/>
    <w:rsid w:val="00DE34B2"/>
    <w:rsid w:val="00DE49DE"/>
    <w:rsid w:val="00DE5D7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49C4"/>
    <w:rsid w:val="00E85DBD"/>
    <w:rsid w:val="00E87A99"/>
    <w:rsid w:val="00E90702"/>
    <w:rsid w:val="00E9241E"/>
    <w:rsid w:val="00E92D7C"/>
    <w:rsid w:val="00E93DEF"/>
    <w:rsid w:val="00E947B1"/>
    <w:rsid w:val="00E96852"/>
    <w:rsid w:val="00EA16AC"/>
    <w:rsid w:val="00EA385A"/>
    <w:rsid w:val="00EA3931"/>
    <w:rsid w:val="00EA658E"/>
    <w:rsid w:val="00EA7A88"/>
    <w:rsid w:val="00EB27F2"/>
    <w:rsid w:val="00EB3928"/>
    <w:rsid w:val="00EB5373"/>
    <w:rsid w:val="00EB7762"/>
    <w:rsid w:val="00EC02A2"/>
    <w:rsid w:val="00EC379B"/>
    <w:rsid w:val="00EC37DF"/>
    <w:rsid w:val="00EC3A99"/>
    <w:rsid w:val="00EC41B1"/>
    <w:rsid w:val="00EC717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01"/>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22AE"/>
    <w:rsid w:val="00F733A4"/>
    <w:rsid w:val="00F7758F"/>
    <w:rsid w:val="00F82811"/>
    <w:rsid w:val="00F83F8D"/>
    <w:rsid w:val="00F84153"/>
    <w:rsid w:val="00F85661"/>
    <w:rsid w:val="00F96602"/>
    <w:rsid w:val="00F9735A"/>
    <w:rsid w:val="00FA32FC"/>
    <w:rsid w:val="00FA59FD"/>
    <w:rsid w:val="00FA5D8C"/>
    <w:rsid w:val="00FA6403"/>
    <w:rsid w:val="00FB132C"/>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006"/>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855AF0-C9E7-4756-9BEA-EFB61A3B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005EE9"/>
    <w:rPr>
      <w:sz w:val="16"/>
      <w:szCs w:val="16"/>
    </w:rPr>
  </w:style>
  <w:style w:type="paragraph" w:styleId="CommentText">
    <w:name w:val="annotation text"/>
    <w:basedOn w:val="Normal"/>
    <w:link w:val="CommentTextChar"/>
    <w:unhideWhenUsed/>
    <w:rsid w:val="00005EE9"/>
    <w:rPr>
      <w:sz w:val="20"/>
      <w:szCs w:val="20"/>
    </w:rPr>
  </w:style>
  <w:style w:type="character" w:customStyle="1" w:styleId="CommentTextChar">
    <w:name w:val="Comment Text Char"/>
    <w:basedOn w:val="DefaultParagraphFont"/>
    <w:link w:val="CommentText"/>
    <w:rsid w:val="00005EE9"/>
  </w:style>
  <w:style w:type="paragraph" w:styleId="CommentSubject">
    <w:name w:val="annotation subject"/>
    <w:basedOn w:val="CommentText"/>
    <w:next w:val="CommentText"/>
    <w:link w:val="CommentSubjectChar"/>
    <w:semiHidden/>
    <w:unhideWhenUsed/>
    <w:rsid w:val="00005EE9"/>
    <w:rPr>
      <w:b/>
      <w:bCs/>
    </w:rPr>
  </w:style>
  <w:style w:type="character" w:customStyle="1" w:styleId="CommentSubjectChar">
    <w:name w:val="Comment Subject Char"/>
    <w:basedOn w:val="CommentTextChar"/>
    <w:link w:val="CommentSubject"/>
    <w:semiHidden/>
    <w:rsid w:val="00005EE9"/>
    <w:rPr>
      <w:b/>
      <w:bCs/>
    </w:rPr>
  </w:style>
  <w:style w:type="paragraph" w:styleId="Revision">
    <w:name w:val="Revision"/>
    <w:hidden/>
    <w:uiPriority w:val="99"/>
    <w:semiHidden/>
    <w:rsid w:val="00453700"/>
    <w:rPr>
      <w:sz w:val="24"/>
      <w:szCs w:val="24"/>
    </w:rPr>
  </w:style>
  <w:style w:type="paragraph" w:styleId="ListParagraph">
    <w:name w:val="List Paragraph"/>
    <w:basedOn w:val="Normal"/>
    <w:uiPriority w:val="34"/>
    <w:qFormat/>
    <w:rsid w:val="00EC7171"/>
    <w:pPr>
      <w:ind w:left="720"/>
      <w:contextualSpacing/>
    </w:pPr>
  </w:style>
  <w:style w:type="character" w:styleId="Hyperlink">
    <w:name w:val="Hyperlink"/>
    <w:basedOn w:val="DefaultParagraphFont"/>
    <w:unhideWhenUsed/>
    <w:rsid w:val="00A83D89"/>
    <w:rPr>
      <w:color w:val="0000FF" w:themeColor="hyperlink"/>
      <w:u w:val="single"/>
    </w:rPr>
  </w:style>
  <w:style w:type="character" w:customStyle="1" w:styleId="UnresolvedMention1">
    <w:name w:val="Unresolved Mention1"/>
    <w:basedOn w:val="DefaultParagraphFont"/>
    <w:uiPriority w:val="99"/>
    <w:semiHidden/>
    <w:unhideWhenUsed/>
    <w:rsid w:val="00A83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561</Words>
  <Characters>3170</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BA - SB00710 (Committee Report (Substituted))</vt:lpstr>
    </vt:vector>
  </TitlesOfParts>
  <Company>State of Texas</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32668</dc:subject>
  <dc:creator>State of Texas</dc:creator>
  <dc:description>SB 710 by Eckhardt-(H)Intergovernmental Affairs (Substitute Document Number: 89R 32530)</dc:description>
  <cp:lastModifiedBy>Damian Duarte</cp:lastModifiedBy>
  <cp:revision>2</cp:revision>
  <cp:lastPrinted>2003-11-26T17:21:00Z</cp:lastPrinted>
  <dcterms:created xsi:type="dcterms:W3CDTF">2025-05-24T22:53:00Z</dcterms:created>
  <dcterms:modified xsi:type="dcterms:W3CDTF">2025-05-24T22:53:00Z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25.143.109</vt:lpwstr>
  </property>
</Properties>
</file>