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5714" w:rsidRDefault="0059571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0BAC9B77FF34E71B74AE1DEE522A65E"/>
          </w:placeholder>
        </w:sdtPr>
        <w:sdtContent>
          <w:r w:rsidRPr="005C2A78">
            <w:rPr>
              <w:rFonts w:cs="Times New Roman"/>
              <w:b/>
              <w:szCs w:val="24"/>
              <w:u w:val="single"/>
            </w:rPr>
            <w:t>BILL ANALYSIS</w:t>
          </w:r>
        </w:sdtContent>
      </w:sdt>
    </w:p>
    <w:p w:rsidR="00595714" w:rsidRPr="00585C31" w:rsidRDefault="00595714" w:rsidP="000F1DF9">
      <w:pPr>
        <w:spacing w:after="0" w:line="240" w:lineRule="auto"/>
        <w:rPr>
          <w:rFonts w:cs="Times New Roman"/>
          <w:szCs w:val="24"/>
        </w:rPr>
      </w:pPr>
    </w:p>
    <w:p w:rsidR="00595714" w:rsidRPr="00585C31" w:rsidRDefault="0059571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95714" w:rsidTr="000F1DF9">
        <w:tc>
          <w:tcPr>
            <w:tcW w:w="2718" w:type="dxa"/>
          </w:tcPr>
          <w:p w:rsidR="00595714" w:rsidRPr="005C2A78" w:rsidRDefault="00595714" w:rsidP="006D756B">
            <w:pPr>
              <w:rPr>
                <w:rFonts w:cs="Times New Roman"/>
                <w:szCs w:val="24"/>
              </w:rPr>
            </w:pPr>
            <w:sdt>
              <w:sdtPr>
                <w:rPr>
                  <w:rFonts w:cs="Times New Roman"/>
                  <w:szCs w:val="24"/>
                </w:rPr>
                <w:alias w:val="Agency Title"/>
                <w:tag w:val="AgencyTitleContentControl"/>
                <w:id w:val="1920747753"/>
                <w:lock w:val="sdtContentLocked"/>
                <w:placeholder>
                  <w:docPart w:val="04031D491C0A40A589AED845D42D30D7"/>
                </w:placeholder>
              </w:sdtPr>
              <w:sdtEndPr>
                <w:rPr>
                  <w:rFonts w:cstheme="minorBidi"/>
                  <w:szCs w:val="22"/>
                </w:rPr>
              </w:sdtEndPr>
              <w:sdtContent>
                <w:r>
                  <w:rPr>
                    <w:rFonts w:cs="Times New Roman"/>
                    <w:szCs w:val="24"/>
                  </w:rPr>
                  <w:t>Senate Research Center</w:t>
                </w:r>
              </w:sdtContent>
            </w:sdt>
          </w:p>
        </w:tc>
        <w:tc>
          <w:tcPr>
            <w:tcW w:w="6858" w:type="dxa"/>
          </w:tcPr>
          <w:p w:rsidR="00595714" w:rsidRPr="00FF6471" w:rsidRDefault="00595714" w:rsidP="000F1DF9">
            <w:pPr>
              <w:jc w:val="right"/>
              <w:rPr>
                <w:rFonts w:cs="Times New Roman"/>
                <w:szCs w:val="24"/>
              </w:rPr>
            </w:pPr>
            <w:sdt>
              <w:sdtPr>
                <w:rPr>
                  <w:rFonts w:cs="Times New Roman"/>
                  <w:szCs w:val="24"/>
                </w:rPr>
                <w:alias w:val="Bill Number"/>
                <w:tag w:val="BillNumberOne"/>
                <w:id w:val="-410784069"/>
                <w:lock w:val="sdtContentLocked"/>
                <w:placeholder>
                  <w:docPart w:val="F2C87DA29F7B4A8A9005AE767A0DF142"/>
                </w:placeholder>
              </w:sdtPr>
              <w:sdtContent>
                <w:r>
                  <w:rPr>
                    <w:rFonts w:cs="Times New Roman"/>
                    <w:szCs w:val="24"/>
                  </w:rPr>
                  <w:t>C.S.S.B. 715</w:t>
                </w:r>
              </w:sdtContent>
            </w:sdt>
          </w:p>
        </w:tc>
      </w:tr>
      <w:tr w:rsidR="00595714" w:rsidTr="000F1DF9">
        <w:sdt>
          <w:sdtPr>
            <w:rPr>
              <w:rFonts w:cs="Times New Roman"/>
              <w:szCs w:val="24"/>
            </w:rPr>
            <w:alias w:val="TLCNumber"/>
            <w:tag w:val="TLCNumber"/>
            <w:id w:val="-542600604"/>
            <w:lock w:val="sdtLocked"/>
            <w:placeholder>
              <w:docPart w:val="E5A94C0CCA3C421886A3FE681FE01B2D"/>
            </w:placeholder>
          </w:sdtPr>
          <w:sdtContent>
            <w:tc>
              <w:tcPr>
                <w:tcW w:w="2718" w:type="dxa"/>
              </w:tcPr>
              <w:p w:rsidR="00595714" w:rsidRPr="000F1DF9" w:rsidRDefault="00595714" w:rsidP="00C65088">
                <w:pPr>
                  <w:rPr>
                    <w:rFonts w:cs="Times New Roman"/>
                    <w:szCs w:val="24"/>
                  </w:rPr>
                </w:pPr>
                <w:r w:rsidRPr="00415E82">
                  <w:rPr>
                    <w:rFonts w:cs="Times New Roman"/>
                    <w:szCs w:val="24"/>
                  </w:rPr>
                  <w:t>89R23752 SCR-D</w:t>
                </w:r>
              </w:p>
            </w:tc>
          </w:sdtContent>
        </w:sdt>
        <w:tc>
          <w:tcPr>
            <w:tcW w:w="6858" w:type="dxa"/>
          </w:tcPr>
          <w:p w:rsidR="00595714" w:rsidRPr="005C2A78" w:rsidRDefault="00595714" w:rsidP="00073EDD">
            <w:pPr>
              <w:jc w:val="right"/>
              <w:rPr>
                <w:rFonts w:cs="Times New Roman"/>
                <w:szCs w:val="24"/>
              </w:rPr>
            </w:pPr>
            <w:sdt>
              <w:sdtPr>
                <w:rPr>
                  <w:rFonts w:cs="Times New Roman"/>
                  <w:szCs w:val="24"/>
                </w:rPr>
                <w:alias w:val="Author Label"/>
                <w:tag w:val="By"/>
                <w:id w:val="72399597"/>
                <w:lock w:val="sdtLocked"/>
                <w:placeholder>
                  <w:docPart w:val="A51172A30565447D9690771493ECB1A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A32D1E1EEF34DC0ABA5D3412AD87EAC"/>
                </w:placeholder>
              </w:sdtPr>
              <w:sdtContent>
                <w:r>
                  <w:rPr>
                    <w:rFonts w:cs="Times New Roman"/>
                    <w:szCs w:val="24"/>
                  </w:rPr>
                  <w:t>Sparks</w:t>
                </w:r>
              </w:sdtContent>
            </w:sdt>
            <w:sdt>
              <w:sdtPr>
                <w:rPr>
                  <w:rFonts w:cs="Times New Roman"/>
                  <w:szCs w:val="24"/>
                </w:rPr>
                <w:alias w:val="Sponsor"/>
                <w:tag w:val="Sponsor"/>
                <w:id w:val="-2039656131"/>
                <w:lock w:val="sdtContentLocked"/>
                <w:placeholder>
                  <w:docPart w:val="8D766875BC5A4E25BF1E36DBFF7F4D4E"/>
                </w:placeholder>
                <w:showingPlcHdr/>
              </w:sdtPr>
              <w:sdtContent/>
            </w:sdt>
            <w:sdt>
              <w:sdtPr>
                <w:rPr>
                  <w:rFonts w:cs="Times New Roman"/>
                  <w:szCs w:val="24"/>
                </w:rPr>
                <w:alias w:val="DualSponsor"/>
                <w:tag w:val="DualSponsor"/>
                <w:id w:val="1029379812"/>
                <w:lock w:val="sdtContentLocked"/>
                <w:placeholder>
                  <w:docPart w:val="EA7C8727A601485FBBA154F9FE87384C"/>
                </w:placeholder>
                <w:showingPlcHdr/>
              </w:sdtPr>
              <w:sdtContent/>
            </w:sdt>
          </w:p>
        </w:tc>
      </w:tr>
      <w:tr w:rsidR="00595714" w:rsidTr="000F1DF9">
        <w:tc>
          <w:tcPr>
            <w:tcW w:w="2718" w:type="dxa"/>
          </w:tcPr>
          <w:p w:rsidR="00595714" w:rsidRPr="00BC7495" w:rsidRDefault="00595714" w:rsidP="000F1DF9">
            <w:pPr>
              <w:rPr>
                <w:rFonts w:cs="Times New Roman"/>
                <w:szCs w:val="24"/>
              </w:rPr>
            </w:pPr>
          </w:p>
        </w:tc>
        <w:sdt>
          <w:sdtPr>
            <w:rPr>
              <w:rFonts w:cs="Times New Roman"/>
              <w:szCs w:val="24"/>
            </w:rPr>
            <w:alias w:val="Committee"/>
            <w:tag w:val="Committee"/>
            <w:id w:val="1914272295"/>
            <w:lock w:val="sdtContentLocked"/>
            <w:placeholder>
              <w:docPart w:val="4EF29001F50647CFAF793FAEF9DE904C"/>
            </w:placeholder>
          </w:sdtPr>
          <w:sdtContent>
            <w:tc>
              <w:tcPr>
                <w:tcW w:w="6858" w:type="dxa"/>
              </w:tcPr>
              <w:p w:rsidR="00595714" w:rsidRPr="00FF6471" w:rsidRDefault="00595714" w:rsidP="000F1DF9">
                <w:pPr>
                  <w:jc w:val="right"/>
                  <w:rPr>
                    <w:rFonts w:cs="Times New Roman"/>
                    <w:szCs w:val="24"/>
                  </w:rPr>
                </w:pPr>
                <w:r>
                  <w:rPr>
                    <w:rFonts w:cs="Times New Roman"/>
                    <w:szCs w:val="24"/>
                  </w:rPr>
                  <w:t>Business &amp; Commerce</w:t>
                </w:r>
              </w:p>
            </w:tc>
          </w:sdtContent>
        </w:sdt>
      </w:tr>
      <w:tr w:rsidR="00595714" w:rsidTr="000F1DF9">
        <w:tc>
          <w:tcPr>
            <w:tcW w:w="2718" w:type="dxa"/>
          </w:tcPr>
          <w:p w:rsidR="00595714" w:rsidRPr="00BC7495" w:rsidRDefault="00595714" w:rsidP="000F1DF9">
            <w:pPr>
              <w:rPr>
                <w:rFonts w:cs="Times New Roman"/>
                <w:szCs w:val="24"/>
              </w:rPr>
            </w:pPr>
          </w:p>
        </w:tc>
        <w:sdt>
          <w:sdtPr>
            <w:rPr>
              <w:rFonts w:cs="Times New Roman"/>
              <w:szCs w:val="24"/>
            </w:rPr>
            <w:alias w:val="Date"/>
            <w:tag w:val="DateContentControl"/>
            <w:id w:val="1178081906"/>
            <w:lock w:val="sdtLocked"/>
            <w:placeholder>
              <w:docPart w:val="B3C18D4B172B41CA951ECC07F1873A9E"/>
            </w:placeholder>
            <w:date w:fullDate="2025-04-15T00:00:00Z">
              <w:dateFormat w:val="M/d/yyyy"/>
              <w:lid w:val="en-US"/>
              <w:storeMappedDataAs w:val="dateTime"/>
              <w:calendar w:val="gregorian"/>
            </w:date>
          </w:sdtPr>
          <w:sdtContent>
            <w:tc>
              <w:tcPr>
                <w:tcW w:w="6858" w:type="dxa"/>
              </w:tcPr>
              <w:p w:rsidR="00595714" w:rsidRPr="00FF6471" w:rsidRDefault="00595714" w:rsidP="000F1DF9">
                <w:pPr>
                  <w:jc w:val="right"/>
                  <w:rPr>
                    <w:rFonts w:cs="Times New Roman"/>
                    <w:szCs w:val="24"/>
                  </w:rPr>
                </w:pPr>
                <w:r>
                  <w:rPr>
                    <w:rFonts w:cs="Times New Roman"/>
                    <w:szCs w:val="24"/>
                  </w:rPr>
                  <w:t>4/15/2025</w:t>
                </w:r>
              </w:p>
            </w:tc>
          </w:sdtContent>
        </w:sdt>
      </w:tr>
      <w:tr w:rsidR="00595714" w:rsidTr="000F1DF9">
        <w:tc>
          <w:tcPr>
            <w:tcW w:w="2718" w:type="dxa"/>
          </w:tcPr>
          <w:p w:rsidR="00595714" w:rsidRPr="00BC7495" w:rsidRDefault="00595714" w:rsidP="000F1DF9">
            <w:pPr>
              <w:rPr>
                <w:rFonts w:cs="Times New Roman"/>
                <w:szCs w:val="24"/>
              </w:rPr>
            </w:pPr>
          </w:p>
        </w:tc>
        <w:sdt>
          <w:sdtPr>
            <w:rPr>
              <w:rFonts w:cs="Times New Roman"/>
              <w:szCs w:val="24"/>
            </w:rPr>
            <w:alias w:val="BA Version"/>
            <w:tag w:val="BAVersion"/>
            <w:id w:val="-1685590809"/>
            <w:lock w:val="sdtContentLocked"/>
            <w:placeholder>
              <w:docPart w:val="B0FA68D6C0E54AFE9177B86729A7C110"/>
            </w:placeholder>
          </w:sdtPr>
          <w:sdtContent>
            <w:tc>
              <w:tcPr>
                <w:tcW w:w="6858" w:type="dxa"/>
              </w:tcPr>
              <w:p w:rsidR="00595714" w:rsidRPr="00FF6471" w:rsidRDefault="00595714" w:rsidP="000F1DF9">
                <w:pPr>
                  <w:jc w:val="right"/>
                  <w:rPr>
                    <w:rFonts w:cs="Times New Roman"/>
                    <w:szCs w:val="24"/>
                  </w:rPr>
                </w:pPr>
                <w:r>
                  <w:rPr>
                    <w:rFonts w:cs="Times New Roman"/>
                    <w:szCs w:val="24"/>
                  </w:rPr>
                  <w:t>Committee Report (Substituted)</w:t>
                </w:r>
              </w:p>
            </w:tc>
          </w:sdtContent>
        </w:sdt>
      </w:tr>
    </w:tbl>
    <w:p w:rsidR="00595714" w:rsidRPr="00FF6471" w:rsidRDefault="00595714" w:rsidP="000F1DF9">
      <w:pPr>
        <w:spacing w:after="0" w:line="240" w:lineRule="auto"/>
        <w:rPr>
          <w:rFonts w:cs="Times New Roman"/>
          <w:szCs w:val="24"/>
        </w:rPr>
      </w:pPr>
    </w:p>
    <w:p w:rsidR="00595714" w:rsidRPr="00FF6471" w:rsidRDefault="00595714" w:rsidP="000F1DF9">
      <w:pPr>
        <w:spacing w:after="0" w:line="240" w:lineRule="auto"/>
        <w:rPr>
          <w:rFonts w:cs="Times New Roman"/>
          <w:szCs w:val="24"/>
        </w:rPr>
      </w:pPr>
    </w:p>
    <w:p w:rsidR="00595714" w:rsidRPr="00FF6471" w:rsidRDefault="0059571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C190DB8C0504A148616445F1087C6A0"/>
        </w:placeholder>
      </w:sdtPr>
      <w:sdtContent>
        <w:p w:rsidR="00595714" w:rsidRDefault="0059571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CDCE35115CC4567A308098AAD6C48E3"/>
        </w:placeholder>
      </w:sdtPr>
      <w:sdtContent>
        <w:p w:rsidR="00595714" w:rsidRDefault="00595714" w:rsidP="00CD1760">
          <w:pPr>
            <w:pStyle w:val="NormalWeb"/>
            <w:spacing w:before="0" w:beforeAutospacing="0" w:after="0" w:afterAutospacing="0"/>
            <w:jc w:val="both"/>
            <w:divId w:val="1137838361"/>
            <w:rPr>
              <w:rFonts w:eastAsia="Times New Roman"/>
              <w:bCs/>
            </w:rPr>
          </w:pPr>
        </w:p>
        <w:p w:rsidR="00595714" w:rsidRDefault="00595714" w:rsidP="00CD1760">
          <w:pPr>
            <w:pStyle w:val="NormalWeb"/>
            <w:spacing w:before="0" w:beforeAutospacing="0" w:after="0" w:afterAutospacing="0"/>
            <w:jc w:val="both"/>
            <w:divId w:val="1137838361"/>
          </w:pPr>
          <w:r w:rsidRPr="00CD1760">
            <w:t>Following Winter Storm Uri, the 88th Legislature made numerous changes to the electric industry to secure the state's power sector. It moved up the sunset date for the Public Utility Commission of Texas (PUC), which has complete authority to oversee ERCOT. H.B. 1500 reauthorized the PUC and attached additional measures, including requiring ERCOT generators (other than battery storage) to execute a generation interconnection agreement on or after January 1, 2027, and meet specific performance standards on an annual basis, or else pay a fine. Generators will need to be able to demonstrate their ability to produce power when called upon by ERCOT. The PUC is required to set the applicable performance standard for each resource type and establish the scale of financial penalties for noncompliance. S.B. 715 removes the 2027 timeline for the reliability requirement in H.B. 1500 so the new reliability standard will be followed by everyone.</w:t>
          </w:r>
        </w:p>
        <w:p w:rsidR="00595714" w:rsidRDefault="00595714" w:rsidP="00CD1760">
          <w:pPr>
            <w:pStyle w:val="NormalWeb"/>
            <w:spacing w:before="0" w:beforeAutospacing="0" w:after="0" w:afterAutospacing="0"/>
            <w:jc w:val="both"/>
            <w:divId w:val="1137838361"/>
          </w:pPr>
        </w:p>
        <w:p w:rsidR="00595714" w:rsidRDefault="00595714" w:rsidP="00CD1760">
          <w:pPr>
            <w:pStyle w:val="NormalWeb"/>
            <w:spacing w:before="0" w:beforeAutospacing="0" w:after="0" w:afterAutospacing="0"/>
            <w:jc w:val="both"/>
            <w:divId w:val="1137838361"/>
          </w:pPr>
          <w:r w:rsidRPr="00CD1760">
            <w:t>(Original Author's/Sponsor's Statement of Intent)</w:t>
          </w:r>
        </w:p>
        <w:p w:rsidR="00595714" w:rsidRPr="00CD1760" w:rsidRDefault="00595714" w:rsidP="00CD1760">
          <w:pPr>
            <w:pStyle w:val="NormalWeb"/>
            <w:spacing w:before="0" w:beforeAutospacing="0" w:after="0" w:afterAutospacing="0"/>
            <w:jc w:val="both"/>
            <w:divId w:val="1137838361"/>
          </w:pPr>
        </w:p>
      </w:sdtContent>
    </w:sdt>
    <w:p w:rsidR="00595714" w:rsidRDefault="00595714" w:rsidP="00CD176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715 </w:t>
      </w:r>
      <w:bookmarkStart w:id="1" w:name="AmendsCurrentLaw"/>
      <w:bookmarkEnd w:id="1"/>
      <w:r>
        <w:rPr>
          <w:rFonts w:cs="Times New Roman"/>
          <w:szCs w:val="24"/>
        </w:rPr>
        <w:t xml:space="preserve">amends current law </w:t>
      </w:r>
      <w:r w:rsidRPr="00415E82">
        <w:rPr>
          <w:rFonts w:cs="Times New Roman"/>
          <w:szCs w:val="24"/>
        </w:rPr>
        <w:t>relating to reliability requirements for certain electric generation facilities.</w:t>
      </w:r>
    </w:p>
    <w:p w:rsidR="00595714" w:rsidRPr="00415E82" w:rsidRDefault="00595714" w:rsidP="000F1DF9">
      <w:pPr>
        <w:spacing w:after="0" w:line="240" w:lineRule="auto"/>
        <w:jc w:val="both"/>
        <w:rPr>
          <w:rFonts w:eastAsia="Times New Roman" w:cs="Times New Roman"/>
          <w:szCs w:val="24"/>
        </w:rPr>
      </w:pPr>
    </w:p>
    <w:p w:rsidR="00595714" w:rsidRPr="005C2A78" w:rsidRDefault="0059571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4A06E840F3A49359839E96409025B4B"/>
          </w:placeholder>
        </w:sdtPr>
        <w:sdtContent>
          <w:r>
            <w:rPr>
              <w:rFonts w:eastAsia="Times New Roman" w:cs="Times New Roman"/>
              <w:b/>
              <w:szCs w:val="24"/>
              <w:u w:val="single"/>
            </w:rPr>
            <w:t>RULEMAKING AUTHORITY</w:t>
          </w:r>
        </w:sdtContent>
      </w:sdt>
    </w:p>
    <w:p w:rsidR="00595714" w:rsidRPr="006529C4" w:rsidRDefault="00595714" w:rsidP="00774EC7">
      <w:pPr>
        <w:spacing w:after="0" w:line="240" w:lineRule="auto"/>
        <w:jc w:val="both"/>
        <w:rPr>
          <w:rFonts w:cs="Times New Roman"/>
          <w:szCs w:val="24"/>
        </w:rPr>
      </w:pPr>
    </w:p>
    <w:p w:rsidR="00595714" w:rsidRPr="006529C4" w:rsidRDefault="00595714" w:rsidP="00CD176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95714" w:rsidRPr="006529C4" w:rsidRDefault="00595714" w:rsidP="00774EC7">
      <w:pPr>
        <w:spacing w:after="0" w:line="240" w:lineRule="auto"/>
        <w:jc w:val="both"/>
        <w:rPr>
          <w:rFonts w:cs="Times New Roman"/>
          <w:szCs w:val="24"/>
        </w:rPr>
      </w:pPr>
    </w:p>
    <w:p w:rsidR="00595714" w:rsidRPr="005C2A78" w:rsidRDefault="0059571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B0E739CF777412E972BF6378287BA14"/>
          </w:placeholder>
        </w:sdtPr>
        <w:sdtContent>
          <w:r>
            <w:rPr>
              <w:rFonts w:eastAsia="Times New Roman" w:cs="Times New Roman"/>
              <w:b/>
              <w:szCs w:val="24"/>
              <w:u w:val="single"/>
            </w:rPr>
            <w:t>SECTION BY SECTION ANALYSIS</w:t>
          </w:r>
        </w:sdtContent>
      </w:sdt>
    </w:p>
    <w:p w:rsidR="00595714" w:rsidRPr="005C2A78" w:rsidRDefault="00595714" w:rsidP="000F1DF9">
      <w:pPr>
        <w:spacing w:after="0" w:line="240" w:lineRule="auto"/>
        <w:jc w:val="both"/>
        <w:rPr>
          <w:rFonts w:eastAsia="Times New Roman" w:cs="Times New Roman"/>
          <w:szCs w:val="24"/>
        </w:rPr>
      </w:pPr>
    </w:p>
    <w:p w:rsidR="00595714" w:rsidRDefault="00595714" w:rsidP="00CD176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415E82">
        <w:rPr>
          <w:rFonts w:eastAsia="Times New Roman" w:cs="Times New Roman"/>
          <w:szCs w:val="24"/>
        </w:rPr>
        <w:t>Sections 39.1592(a) and (d), Utilities Code,</w:t>
      </w:r>
      <w:r>
        <w:rPr>
          <w:rFonts w:eastAsia="Times New Roman" w:cs="Times New Roman"/>
          <w:szCs w:val="24"/>
        </w:rPr>
        <w:t xml:space="preserve"> as follows:</w:t>
      </w:r>
    </w:p>
    <w:p w:rsidR="00595714" w:rsidRDefault="00595714" w:rsidP="00CD1760">
      <w:pPr>
        <w:spacing w:after="0" w:line="240" w:lineRule="auto"/>
        <w:jc w:val="both"/>
        <w:rPr>
          <w:rFonts w:eastAsia="Times New Roman" w:cs="Times New Roman"/>
          <w:szCs w:val="24"/>
        </w:rPr>
      </w:pPr>
    </w:p>
    <w:p w:rsidR="00595714" w:rsidRDefault="00595714" w:rsidP="00CD1760">
      <w:pPr>
        <w:spacing w:after="0" w:line="240" w:lineRule="auto"/>
        <w:ind w:left="720"/>
        <w:jc w:val="both"/>
        <w:rPr>
          <w:rFonts w:eastAsia="Times New Roman" w:cs="Times New Roman"/>
          <w:szCs w:val="24"/>
        </w:rPr>
      </w:pPr>
      <w:r w:rsidRPr="00415E82">
        <w:rPr>
          <w:rFonts w:eastAsia="Times New Roman" w:cs="Times New Roman"/>
          <w:szCs w:val="24"/>
        </w:rPr>
        <w:t>(a) Provides that Section 39.1592 (Generation Reliability Requirements) applies only to an electric generation facility in the Electric Reliability Council of Texas (ERCOT) power region that is subject to a standard generator interconnection agreement, has been in operation for at least one year, and is not a self-generator.</w:t>
      </w:r>
    </w:p>
    <w:p w:rsidR="00595714" w:rsidRDefault="00595714" w:rsidP="00CD1760">
      <w:pPr>
        <w:spacing w:after="0" w:line="240" w:lineRule="auto"/>
        <w:ind w:left="720"/>
        <w:jc w:val="both"/>
        <w:rPr>
          <w:rFonts w:eastAsia="Times New Roman" w:cs="Times New Roman"/>
          <w:szCs w:val="24"/>
        </w:rPr>
      </w:pPr>
    </w:p>
    <w:p w:rsidR="00595714" w:rsidRDefault="00595714" w:rsidP="00CD1760">
      <w:pPr>
        <w:spacing w:after="0" w:line="240" w:lineRule="auto"/>
        <w:ind w:left="720"/>
        <w:jc w:val="both"/>
        <w:rPr>
          <w:rFonts w:eastAsia="Times New Roman" w:cs="Times New Roman"/>
          <w:szCs w:val="24"/>
        </w:rPr>
      </w:pPr>
      <w:r w:rsidRPr="00415E82">
        <w:rPr>
          <w:rFonts w:eastAsia="Times New Roman" w:cs="Times New Roman"/>
          <w:szCs w:val="24"/>
        </w:rPr>
        <w:t>Deletes existing text providing that this section applies only to an electric generation facility in the ERCOT power region for which a standard generator interconnection agreement is signed on or after January 1, 2027, that has been in operation for at least one year, and that is not a self-generator.</w:t>
      </w:r>
    </w:p>
    <w:p w:rsidR="00595714" w:rsidRDefault="00595714" w:rsidP="00CD1760">
      <w:pPr>
        <w:spacing w:after="0" w:line="240" w:lineRule="auto"/>
        <w:ind w:left="720"/>
        <w:jc w:val="both"/>
        <w:rPr>
          <w:rFonts w:eastAsia="Times New Roman" w:cs="Times New Roman"/>
          <w:szCs w:val="24"/>
        </w:rPr>
      </w:pPr>
    </w:p>
    <w:p w:rsidR="00595714" w:rsidRDefault="00595714" w:rsidP="00CD1760">
      <w:pPr>
        <w:spacing w:after="0" w:line="240" w:lineRule="auto"/>
        <w:ind w:left="720"/>
        <w:jc w:val="both"/>
        <w:rPr>
          <w:rFonts w:eastAsia="Times New Roman" w:cs="Times New Roman"/>
          <w:szCs w:val="24"/>
        </w:rPr>
      </w:pPr>
      <w:r>
        <w:rPr>
          <w:rFonts w:eastAsia="Times New Roman" w:cs="Times New Roman"/>
          <w:szCs w:val="24"/>
        </w:rPr>
        <w:t xml:space="preserve">(d) Prohibits the </w:t>
      </w:r>
      <w:r w:rsidRPr="00415E82">
        <w:rPr>
          <w:rFonts w:eastAsia="Times New Roman" w:cs="Times New Roman"/>
          <w:szCs w:val="24"/>
        </w:rPr>
        <w:t>independent organization certified under Section 39.151</w:t>
      </w:r>
      <w:r>
        <w:rPr>
          <w:rFonts w:eastAsia="Times New Roman" w:cs="Times New Roman"/>
          <w:szCs w:val="24"/>
        </w:rPr>
        <w:t xml:space="preserve"> (Essential Organizations)</w:t>
      </w:r>
      <w:r w:rsidRPr="00415E82">
        <w:rPr>
          <w:rFonts w:eastAsia="Times New Roman" w:cs="Times New Roman"/>
          <w:szCs w:val="24"/>
        </w:rPr>
        <w:t xml:space="preserve"> for the ERCOT power region</w:t>
      </w:r>
      <w:r>
        <w:rPr>
          <w:rFonts w:eastAsia="Times New Roman" w:cs="Times New Roman"/>
          <w:szCs w:val="24"/>
        </w:rPr>
        <w:t xml:space="preserve"> from imposing </w:t>
      </w:r>
      <w:r w:rsidRPr="00415E82">
        <w:rPr>
          <w:rFonts w:eastAsia="Times New Roman" w:cs="Times New Roman"/>
          <w:szCs w:val="24"/>
        </w:rPr>
        <w:t>penalties under Subsection (c)</w:t>
      </w:r>
      <w:r>
        <w:rPr>
          <w:rFonts w:eastAsia="Times New Roman" w:cs="Times New Roman"/>
          <w:szCs w:val="24"/>
        </w:rPr>
        <w:t xml:space="preserve"> (relating to requiring the Public Utility Commission of Texas (PUC) to </w:t>
      </w:r>
      <w:r w:rsidRPr="00415E82">
        <w:rPr>
          <w:rFonts w:eastAsia="Times New Roman" w:cs="Times New Roman"/>
          <w:szCs w:val="24"/>
        </w:rPr>
        <w:t>certify independent organization</w:t>
      </w:r>
      <w:r>
        <w:rPr>
          <w:rFonts w:eastAsia="Times New Roman" w:cs="Times New Roman"/>
          <w:szCs w:val="24"/>
        </w:rPr>
        <w:t xml:space="preserve">s </w:t>
      </w:r>
      <w:r w:rsidRPr="00415E82">
        <w:rPr>
          <w:rFonts w:eastAsia="Times New Roman" w:cs="Times New Roman"/>
          <w:szCs w:val="24"/>
        </w:rPr>
        <w:t>to perform</w:t>
      </w:r>
      <w:r>
        <w:rPr>
          <w:rFonts w:eastAsia="Times New Roman" w:cs="Times New Roman"/>
          <w:szCs w:val="24"/>
        </w:rPr>
        <w:t xml:space="preserve"> certain functions):</w:t>
      </w:r>
    </w:p>
    <w:p w:rsidR="00595714" w:rsidRDefault="00595714" w:rsidP="00CD1760">
      <w:pPr>
        <w:spacing w:after="0" w:line="240" w:lineRule="auto"/>
        <w:ind w:left="720"/>
        <w:jc w:val="both"/>
        <w:rPr>
          <w:rFonts w:eastAsia="Times New Roman" w:cs="Times New Roman"/>
          <w:szCs w:val="24"/>
        </w:rPr>
      </w:pPr>
    </w:p>
    <w:p w:rsidR="00595714" w:rsidRDefault="00595714" w:rsidP="00CD1760">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595714" w:rsidRDefault="00595714" w:rsidP="00CD1760">
      <w:pPr>
        <w:spacing w:after="0" w:line="240" w:lineRule="auto"/>
        <w:ind w:left="1440"/>
        <w:jc w:val="both"/>
        <w:rPr>
          <w:rFonts w:eastAsia="Times New Roman" w:cs="Times New Roman"/>
          <w:szCs w:val="24"/>
        </w:rPr>
      </w:pPr>
    </w:p>
    <w:p w:rsidR="00595714" w:rsidRDefault="00595714" w:rsidP="00CD1760">
      <w:pPr>
        <w:spacing w:after="0" w:line="240" w:lineRule="auto"/>
        <w:ind w:left="1440"/>
        <w:jc w:val="both"/>
        <w:rPr>
          <w:rFonts w:eastAsia="Times New Roman" w:cs="Times New Roman"/>
          <w:szCs w:val="24"/>
        </w:rPr>
      </w:pPr>
      <w:r>
        <w:rPr>
          <w:rFonts w:eastAsia="Times New Roman" w:cs="Times New Roman"/>
          <w:szCs w:val="24"/>
        </w:rPr>
        <w:t>(2) makes a nonsubstantive change to this subdivision;</w:t>
      </w:r>
    </w:p>
    <w:p w:rsidR="00595714" w:rsidRDefault="00595714" w:rsidP="00CD1760">
      <w:pPr>
        <w:spacing w:after="0" w:line="240" w:lineRule="auto"/>
        <w:ind w:left="1440"/>
        <w:jc w:val="both"/>
        <w:rPr>
          <w:rFonts w:eastAsia="Times New Roman" w:cs="Times New Roman"/>
          <w:szCs w:val="24"/>
        </w:rPr>
      </w:pPr>
    </w:p>
    <w:p w:rsidR="00595714" w:rsidRDefault="00595714" w:rsidP="00CD1760">
      <w:pPr>
        <w:spacing w:after="0" w:line="240" w:lineRule="auto"/>
        <w:ind w:left="1440"/>
        <w:jc w:val="both"/>
        <w:rPr>
          <w:rFonts w:eastAsia="Times New Roman" w:cs="Times New Roman"/>
          <w:szCs w:val="24"/>
        </w:rPr>
      </w:pPr>
      <w:r>
        <w:rPr>
          <w:rFonts w:eastAsia="Times New Roman" w:cs="Times New Roman"/>
          <w:szCs w:val="24"/>
        </w:rPr>
        <w:t xml:space="preserve">(3) on </w:t>
      </w:r>
      <w:r w:rsidRPr="00415E82">
        <w:rPr>
          <w:rFonts w:eastAsia="Times New Roman" w:cs="Times New Roman"/>
          <w:szCs w:val="24"/>
        </w:rPr>
        <w:t>resources that demonstrate the ability to operate when called upon for dispatch for 24 continuous hours at or above the seasonal average generation capability through the</w:t>
      </w:r>
      <w:r>
        <w:rPr>
          <w:rFonts w:eastAsia="Times New Roman" w:cs="Times New Roman"/>
          <w:szCs w:val="24"/>
        </w:rPr>
        <w:t xml:space="preserve"> r</w:t>
      </w:r>
      <w:r w:rsidRPr="00415E82">
        <w:rPr>
          <w:rFonts w:eastAsia="Times New Roman" w:cs="Times New Roman"/>
          <w:szCs w:val="24"/>
        </w:rPr>
        <w:t>esource</w:t>
      </w:r>
      <w:r>
        <w:rPr>
          <w:rFonts w:eastAsia="Times New Roman" w:cs="Times New Roman"/>
          <w:szCs w:val="24"/>
        </w:rPr>
        <w:t>'</w:t>
      </w:r>
      <w:r w:rsidRPr="00415E82">
        <w:rPr>
          <w:rFonts w:eastAsia="Times New Roman" w:cs="Times New Roman"/>
          <w:szCs w:val="24"/>
        </w:rPr>
        <w:t>s own generation capability or through a contract with an on-site or off-site resource, including a battery energy storage resource</w:t>
      </w:r>
      <w:r>
        <w:rPr>
          <w:rFonts w:eastAsia="Times New Roman" w:cs="Times New Roman"/>
          <w:szCs w:val="24"/>
        </w:rPr>
        <w:t>; or</w:t>
      </w:r>
    </w:p>
    <w:p w:rsidR="00595714" w:rsidRDefault="00595714" w:rsidP="00CD1760">
      <w:pPr>
        <w:spacing w:after="0" w:line="240" w:lineRule="auto"/>
        <w:ind w:left="1440"/>
        <w:jc w:val="both"/>
        <w:rPr>
          <w:rFonts w:eastAsia="Times New Roman" w:cs="Times New Roman"/>
          <w:szCs w:val="24"/>
        </w:rPr>
      </w:pPr>
    </w:p>
    <w:p w:rsidR="00595714" w:rsidRDefault="00595714" w:rsidP="00CD1760">
      <w:pPr>
        <w:spacing w:after="0" w:line="240" w:lineRule="auto"/>
        <w:ind w:left="1440"/>
        <w:jc w:val="both"/>
        <w:rPr>
          <w:rFonts w:eastAsia="Times New Roman" w:cs="Times New Roman"/>
          <w:szCs w:val="24"/>
        </w:rPr>
      </w:pPr>
      <w:r>
        <w:rPr>
          <w:rFonts w:eastAsia="Times New Roman" w:cs="Times New Roman"/>
          <w:szCs w:val="24"/>
        </w:rPr>
        <w:t xml:space="preserve">(4) </w:t>
      </w:r>
      <w:r w:rsidRPr="00415E82">
        <w:rPr>
          <w:rFonts w:eastAsia="Times New Roman" w:cs="Times New Roman"/>
          <w:szCs w:val="24"/>
        </w:rPr>
        <w:t>on resources with dual but separate grid interconnections that provide dispatchable generation to the ERCOT power region</w:t>
      </w:r>
      <w:r>
        <w:rPr>
          <w:rFonts w:eastAsia="Times New Roman" w:cs="Times New Roman"/>
          <w:szCs w:val="24"/>
        </w:rPr>
        <w:t>.</w:t>
      </w:r>
    </w:p>
    <w:p w:rsidR="00595714" w:rsidRDefault="00595714" w:rsidP="00CD1760">
      <w:pPr>
        <w:spacing w:after="0" w:line="240" w:lineRule="auto"/>
        <w:ind w:left="1440"/>
        <w:jc w:val="both"/>
        <w:rPr>
          <w:rFonts w:eastAsia="Times New Roman" w:cs="Times New Roman"/>
          <w:szCs w:val="24"/>
        </w:rPr>
      </w:pPr>
    </w:p>
    <w:p w:rsidR="00595714" w:rsidRDefault="00595714" w:rsidP="00CD1760">
      <w:pPr>
        <w:spacing w:after="0" w:line="240" w:lineRule="auto"/>
        <w:ind w:left="720"/>
        <w:jc w:val="both"/>
        <w:rPr>
          <w:rFonts w:eastAsia="Times New Roman" w:cs="Times New Roman"/>
          <w:szCs w:val="24"/>
        </w:rPr>
      </w:pPr>
      <w:r>
        <w:rPr>
          <w:rFonts w:eastAsia="Times New Roman" w:cs="Times New Roman"/>
          <w:szCs w:val="24"/>
        </w:rPr>
        <w:t xml:space="preserve">Deletes existing text prohibiting the </w:t>
      </w:r>
      <w:r w:rsidRPr="00415E82">
        <w:rPr>
          <w:rFonts w:eastAsia="Times New Roman" w:cs="Times New Roman"/>
          <w:szCs w:val="24"/>
        </w:rPr>
        <w:t>independent organization certified under Section 39.151 for the ERCOT power region</w:t>
      </w:r>
      <w:r>
        <w:rPr>
          <w:rFonts w:eastAsia="Times New Roman" w:cs="Times New Roman"/>
          <w:szCs w:val="24"/>
        </w:rPr>
        <w:t xml:space="preserve"> from imposing </w:t>
      </w:r>
      <w:r w:rsidRPr="00415E82">
        <w:rPr>
          <w:rFonts w:eastAsia="Times New Roman" w:cs="Times New Roman"/>
          <w:szCs w:val="24"/>
        </w:rPr>
        <w:t>penalties under Subsection</w:t>
      </w:r>
      <w:r>
        <w:rPr>
          <w:rFonts w:eastAsia="Times New Roman" w:cs="Times New Roman"/>
          <w:szCs w:val="24"/>
        </w:rPr>
        <w:t xml:space="preserve"> (c) during hours outside a baseline established by the PUC that </w:t>
      </w:r>
      <w:r w:rsidRPr="00415E82">
        <w:rPr>
          <w:rFonts w:eastAsia="Times New Roman" w:cs="Times New Roman"/>
          <w:szCs w:val="24"/>
        </w:rPr>
        <w:t>includes morning and evening ramping periods</w:t>
      </w:r>
      <w:r>
        <w:rPr>
          <w:rFonts w:eastAsia="Times New Roman" w:cs="Times New Roman"/>
          <w:szCs w:val="24"/>
        </w:rPr>
        <w:t>.</w:t>
      </w:r>
    </w:p>
    <w:p w:rsidR="00595714" w:rsidRDefault="00595714" w:rsidP="00CD1760">
      <w:pPr>
        <w:spacing w:after="0" w:line="240" w:lineRule="auto"/>
        <w:jc w:val="both"/>
        <w:rPr>
          <w:rFonts w:eastAsia="Times New Roman" w:cs="Times New Roman"/>
          <w:szCs w:val="24"/>
        </w:rPr>
      </w:pPr>
    </w:p>
    <w:p w:rsidR="00595714" w:rsidRDefault="00595714" w:rsidP="00CD1760">
      <w:pPr>
        <w:spacing w:after="0" w:line="240" w:lineRule="auto"/>
        <w:jc w:val="both"/>
        <w:rPr>
          <w:rFonts w:eastAsia="Times New Roman" w:cs="Times New Roman"/>
          <w:szCs w:val="24"/>
        </w:rPr>
      </w:pPr>
      <w:r>
        <w:rPr>
          <w:rFonts w:eastAsia="Times New Roman" w:cs="Times New Roman"/>
          <w:szCs w:val="24"/>
        </w:rPr>
        <w:t xml:space="preserve">SECTION 2. (a) Requires the PUC to </w:t>
      </w:r>
      <w:r w:rsidRPr="00415E82">
        <w:rPr>
          <w:rFonts w:eastAsia="Times New Roman" w:cs="Times New Roman"/>
          <w:szCs w:val="24"/>
        </w:rPr>
        <w:t>consider the use of a settlement price cap, a fixed reliability fee, and other methods of imposing penalties under Section 39.1592(c)(1)</w:t>
      </w:r>
      <w:r>
        <w:rPr>
          <w:rFonts w:eastAsia="Times New Roman" w:cs="Times New Roman"/>
          <w:szCs w:val="24"/>
        </w:rPr>
        <w:t xml:space="preserve"> (relating to the enforcement of financial penalties for failing to comply with certain performance requirements)</w:t>
      </w:r>
      <w:r w:rsidRPr="00415E82">
        <w:rPr>
          <w:rFonts w:eastAsia="Times New Roman" w:cs="Times New Roman"/>
          <w:szCs w:val="24"/>
        </w:rPr>
        <w:t>, Utilities Code.</w:t>
      </w:r>
      <w:r>
        <w:rPr>
          <w:rFonts w:eastAsia="Times New Roman" w:cs="Times New Roman"/>
          <w:szCs w:val="24"/>
        </w:rPr>
        <w:t xml:space="preserve"> Requires the PUC and </w:t>
      </w:r>
      <w:r w:rsidRPr="00415E82">
        <w:rPr>
          <w:rFonts w:eastAsia="Times New Roman" w:cs="Times New Roman"/>
          <w:szCs w:val="24"/>
        </w:rPr>
        <w:t>the independent organization certified under Section 39.151, Utilities Code, for the ERCOT power region</w:t>
      </w:r>
      <w:r>
        <w:rPr>
          <w:rFonts w:eastAsia="Times New Roman" w:cs="Times New Roman"/>
          <w:szCs w:val="24"/>
        </w:rPr>
        <w:t xml:space="preserve"> to:</w:t>
      </w:r>
    </w:p>
    <w:p w:rsidR="00595714" w:rsidRDefault="00595714" w:rsidP="00CD1760">
      <w:pPr>
        <w:spacing w:after="0" w:line="240" w:lineRule="auto"/>
        <w:jc w:val="both"/>
        <w:rPr>
          <w:rFonts w:eastAsia="Times New Roman" w:cs="Times New Roman"/>
          <w:szCs w:val="24"/>
        </w:rPr>
      </w:pPr>
    </w:p>
    <w:p w:rsidR="00595714" w:rsidRDefault="00595714" w:rsidP="00CD1760">
      <w:pPr>
        <w:spacing w:after="0" w:line="240" w:lineRule="auto"/>
        <w:ind w:left="1440"/>
        <w:jc w:val="both"/>
        <w:rPr>
          <w:rFonts w:eastAsia="Times New Roman" w:cs="Times New Roman"/>
          <w:szCs w:val="24"/>
        </w:rPr>
      </w:pPr>
      <w:r>
        <w:rPr>
          <w:rFonts w:eastAsia="Times New Roman" w:cs="Times New Roman"/>
          <w:szCs w:val="24"/>
        </w:rPr>
        <w:t xml:space="preserve">(1) </w:t>
      </w:r>
      <w:r w:rsidRPr="00415E82">
        <w:rPr>
          <w:rFonts w:eastAsia="Times New Roman" w:cs="Times New Roman"/>
          <w:szCs w:val="24"/>
        </w:rPr>
        <w:t>consider rebating penalties collected under Section 39.1592 directly to consumers or redirecting a portion of the collected penalties toward reliability incentives; and</w:t>
      </w:r>
    </w:p>
    <w:p w:rsidR="00595714" w:rsidRDefault="00595714" w:rsidP="00CD1760">
      <w:pPr>
        <w:spacing w:after="0" w:line="240" w:lineRule="auto"/>
        <w:ind w:left="1440"/>
        <w:jc w:val="both"/>
        <w:rPr>
          <w:rFonts w:eastAsia="Times New Roman" w:cs="Times New Roman"/>
          <w:szCs w:val="24"/>
        </w:rPr>
      </w:pPr>
    </w:p>
    <w:p w:rsidR="00595714" w:rsidRDefault="00595714" w:rsidP="00CD1760">
      <w:pPr>
        <w:spacing w:after="0" w:line="240" w:lineRule="auto"/>
        <w:ind w:left="1440"/>
        <w:jc w:val="both"/>
        <w:rPr>
          <w:rFonts w:eastAsia="Times New Roman" w:cs="Times New Roman"/>
          <w:szCs w:val="24"/>
        </w:rPr>
      </w:pPr>
      <w:r>
        <w:rPr>
          <w:rFonts w:eastAsia="Times New Roman" w:cs="Times New Roman"/>
          <w:szCs w:val="24"/>
        </w:rPr>
        <w:t xml:space="preserve">(2) </w:t>
      </w:r>
      <w:r w:rsidRPr="00415E82">
        <w:rPr>
          <w:rFonts w:eastAsia="Times New Roman" w:cs="Times New Roman"/>
          <w:szCs w:val="24"/>
        </w:rPr>
        <w:t>for the purposes of Subdivision (1) of this subsection, prioritize rebates of penalties or redirection of penalties in a manner</w:t>
      </w:r>
      <w:r>
        <w:rPr>
          <w:rFonts w:eastAsia="Times New Roman" w:cs="Times New Roman"/>
          <w:szCs w:val="24"/>
        </w:rPr>
        <w:t xml:space="preserve"> the PUC</w:t>
      </w:r>
      <w:r w:rsidRPr="00415E82">
        <w:t xml:space="preserve"> </w:t>
      </w:r>
      <w:r w:rsidRPr="00415E82">
        <w:rPr>
          <w:rFonts w:eastAsia="Times New Roman" w:cs="Times New Roman"/>
          <w:szCs w:val="24"/>
        </w:rPr>
        <w:t>determines will provide the maximum financial benefit to consumers while still ensuring that the reliability needs of the ERCOT power region are met</w:t>
      </w:r>
      <w:r>
        <w:rPr>
          <w:rFonts w:eastAsia="Times New Roman" w:cs="Times New Roman"/>
          <w:szCs w:val="24"/>
        </w:rPr>
        <w:t>.</w:t>
      </w:r>
    </w:p>
    <w:p w:rsidR="00595714" w:rsidRDefault="00595714" w:rsidP="00CD1760">
      <w:pPr>
        <w:spacing w:after="0" w:line="240" w:lineRule="auto"/>
        <w:ind w:left="1440"/>
        <w:jc w:val="both"/>
        <w:rPr>
          <w:rFonts w:eastAsia="Times New Roman" w:cs="Times New Roman"/>
          <w:szCs w:val="24"/>
        </w:rPr>
      </w:pPr>
    </w:p>
    <w:p w:rsidR="00595714" w:rsidRDefault="00595714" w:rsidP="00CD1760">
      <w:pPr>
        <w:spacing w:after="0" w:line="240" w:lineRule="auto"/>
        <w:ind w:left="720"/>
        <w:jc w:val="both"/>
        <w:rPr>
          <w:rFonts w:eastAsia="Times New Roman" w:cs="Times New Roman"/>
          <w:szCs w:val="24"/>
        </w:rPr>
      </w:pPr>
      <w:r>
        <w:rPr>
          <w:rFonts w:eastAsia="Times New Roman" w:cs="Times New Roman"/>
          <w:szCs w:val="24"/>
        </w:rPr>
        <w:t>(b) Authorizes the PUC, n</w:t>
      </w:r>
      <w:r w:rsidRPr="00415E82">
        <w:rPr>
          <w:rFonts w:eastAsia="Times New Roman" w:cs="Times New Roman"/>
          <w:szCs w:val="24"/>
        </w:rPr>
        <w:t>otwithstanding Section 39.1592(c)</w:t>
      </w:r>
      <w:r>
        <w:rPr>
          <w:rFonts w:eastAsia="Times New Roman" w:cs="Times New Roman"/>
          <w:szCs w:val="24"/>
        </w:rPr>
        <w:t xml:space="preserve"> (relating to requiring the PUC to require a certain independent organization to perform certain tasks)</w:t>
      </w:r>
      <w:r w:rsidRPr="00415E82">
        <w:rPr>
          <w:rFonts w:eastAsia="Times New Roman" w:cs="Times New Roman"/>
          <w:szCs w:val="24"/>
        </w:rPr>
        <w:t>, Utilities Code,</w:t>
      </w:r>
      <w:r>
        <w:rPr>
          <w:rFonts w:eastAsia="Times New Roman" w:cs="Times New Roman"/>
          <w:szCs w:val="24"/>
        </w:rPr>
        <w:t xml:space="preserve"> to allow the </w:t>
      </w:r>
      <w:r w:rsidRPr="00415E82">
        <w:rPr>
          <w:rFonts w:eastAsia="Times New Roman" w:cs="Times New Roman"/>
          <w:szCs w:val="24"/>
        </w:rPr>
        <w:t>financial penalties and incentives required by that subsection to be adopted in a phased manner over multiple years to mitigate market disruptions that</w:t>
      </w:r>
      <w:r>
        <w:rPr>
          <w:rFonts w:eastAsia="Times New Roman" w:cs="Times New Roman"/>
          <w:szCs w:val="24"/>
        </w:rPr>
        <w:t xml:space="preserve"> the PUC </w:t>
      </w:r>
      <w:r w:rsidRPr="00415E82">
        <w:rPr>
          <w:rFonts w:eastAsia="Times New Roman" w:cs="Times New Roman"/>
          <w:szCs w:val="24"/>
        </w:rPr>
        <w:t>determines would result in net increased costs to consumers</w:t>
      </w:r>
      <w:r>
        <w:rPr>
          <w:rFonts w:eastAsia="Times New Roman" w:cs="Times New Roman"/>
          <w:szCs w:val="24"/>
        </w:rPr>
        <w:t>.</w:t>
      </w:r>
    </w:p>
    <w:p w:rsidR="00595714" w:rsidRPr="005C2A78" w:rsidRDefault="00595714" w:rsidP="00CD1760">
      <w:pPr>
        <w:spacing w:after="0" w:line="240" w:lineRule="auto"/>
        <w:ind w:left="720"/>
        <w:jc w:val="both"/>
        <w:rPr>
          <w:rFonts w:eastAsia="Times New Roman" w:cs="Times New Roman"/>
          <w:szCs w:val="24"/>
        </w:rPr>
      </w:pPr>
    </w:p>
    <w:p w:rsidR="00595714" w:rsidRPr="00C8671F" w:rsidRDefault="00595714" w:rsidP="00CD176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2025.</w:t>
      </w:r>
    </w:p>
    <w:sectPr w:rsidR="0059571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6949" w:rsidRDefault="009F6949" w:rsidP="000F1DF9">
      <w:pPr>
        <w:spacing w:after="0" w:line="240" w:lineRule="auto"/>
      </w:pPr>
      <w:r>
        <w:separator/>
      </w:r>
    </w:p>
  </w:endnote>
  <w:endnote w:type="continuationSeparator" w:id="0">
    <w:p w:rsidR="009F6949" w:rsidRDefault="009F694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F694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95714">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95714">
                <w:rPr>
                  <w:sz w:val="20"/>
                  <w:szCs w:val="20"/>
                </w:rPr>
                <w:t>C.S.S.B. 715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9571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F694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6949" w:rsidRDefault="009F6949" w:rsidP="000F1DF9">
      <w:pPr>
        <w:spacing w:after="0" w:line="240" w:lineRule="auto"/>
      </w:pPr>
      <w:r>
        <w:separator/>
      </w:r>
    </w:p>
  </w:footnote>
  <w:footnote w:type="continuationSeparator" w:id="0">
    <w:p w:rsidR="009F6949" w:rsidRDefault="009F694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117C7"/>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5714"/>
    <w:rsid w:val="005A7918"/>
    <w:rsid w:val="005E0AC7"/>
    <w:rsid w:val="005F46D7"/>
    <w:rsid w:val="00605CA0"/>
    <w:rsid w:val="006529C4"/>
    <w:rsid w:val="006D756B"/>
    <w:rsid w:val="00774EC7"/>
    <w:rsid w:val="00833061"/>
    <w:rsid w:val="008A6859"/>
    <w:rsid w:val="0093341F"/>
    <w:rsid w:val="009562E3"/>
    <w:rsid w:val="00986E9F"/>
    <w:rsid w:val="009F694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57106"/>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15C6D"/>
  <w15:docId w15:val="{BA8B49D3-32BA-483C-843B-FA19DD12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9571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0BAC9B77FF34E71B74AE1DEE522A65E"/>
        <w:category>
          <w:name w:val="General"/>
          <w:gallery w:val="placeholder"/>
        </w:category>
        <w:types>
          <w:type w:val="bbPlcHdr"/>
        </w:types>
        <w:behaviors>
          <w:behavior w:val="content"/>
        </w:behaviors>
        <w:guid w:val="{E8A0B6E5-11BF-4A8C-8733-DD43E236034B}"/>
      </w:docPartPr>
      <w:docPartBody>
        <w:p w:rsidR="00144BB7" w:rsidRDefault="00144BB7"/>
      </w:docPartBody>
    </w:docPart>
    <w:docPart>
      <w:docPartPr>
        <w:name w:val="04031D491C0A40A589AED845D42D30D7"/>
        <w:category>
          <w:name w:val="General"/>
          <w:gallery w:val="placeholder"/>
        </w:category>
        <w:types>
          <w:type w:val="bbPlcHdr"/>
        </w:types>
        <w:behaviors>
          <w:behavior w:val="content"/>
        </w:behaviors>
        <w:guid w:val="{F9134818-EB44-48C4-9CF3-61414B3F19E8}"/>
      </w:docPartPr>
      <w:docPartBody>
        <w:p w:rsidR="00144BB7" w:rsidRDefault="00144BB7"/>
      </w:docPartBody>
    </w:docPart>
    <w:docPart>
      <w:docPartPr>
        <w:name w:val="F2C87DA29F7B4A8A9005AE767A0DF142"/>
        <w:category>
          <w:name w:val="General"/>
          <w:gallery w:val="placeholder"/>
        </w:category>
        <w:types>
          <w:type w:val="bbPlcHdr"/>
        </w:types>
        <w:behaviors>
          <w:behavior w:val="content"/>
        </w:behaviors>
        <w:guid w:val="{E34502E6-9011-49A1-9299-D90FF2368367}"/>
      </w:docPartPr>
      <w:docPartBody>
        <w:p w:rsidR="00144BB7" w:rsidRDefault="00144BB7"/>
      </w:docPartBody>
    </w:docPart>
    <w:docPart>
      <w:docPartPr>
        <w:name w:val="E5A94C0CCA3C421886A3FE681FE01B2D"/>
        <w:category>
          <w:name w:val="General"/>
          <w:gallery w:val="placeholder"/>
        </w:category>
        <w:types>
          <w:type w:val="bbPlcHdr"/>
        </w:types>
        <w:behaviors>
          <w:behavior w:val="content"/>
        </w:behaviors>
        <w:guid w:val="{07FD7CDA-CBD2-4AD7-A5F5-E89B5C955A5D}"/>
      </w:docPartPr>
      <w:docPartBody>
        <w:p w:rsidR="00144BB7" w:rsidRDefault="00144BB7"/>
      </w:docPartBody>
    </w:docPart>
    <w:docPart>
      <w:docPartPr>
        <w:name w:val="A51172A30565447D9690771493ECB1AD"/>
        <w:category>
          <w:name w:val="General"/>
          <w:gallery w:val="placeholder"/>
        </w:category>
        <w:types>
          <w:type w:val="bbPlcHdr"/>
        </w:types>
        <w:behaviors>
          <w:behavior w:val="content"/>
        </w:behaviors>
        <w:guid w:val="{01A6AD67-6C48-4677-AB0C-C50F35BF26AD}"/>
      </w:docPartPr>
      <w:docPartBody>
        <w:p w:rsidR="00144BB7" w:rsidRDefault="00144BB7"/>
      </w:docPartBody>
    </w:docPart>
    <w:docPart>
      <w:docPartPr>
        <w:name w:val="AA32D1E1EEF34DC0ABA5D3412AD87EAC"/>
        <w:category>
          <w:name w:val="General"/>
          <w:gallery w:val="placeholder"/>
        </w:category>
        <w:types>
          <w:type w:val="bbPlcHdr"/>
        </w:types>
        <w:behaviors>
          <w:behavior w:val="content"/>
        </w:behaviors>
        <w:guid w:val="{278F7844-4514-44D9-9F02-818A1C83E7B5}"/>
      </w:docPartPr>
      <w:docPartBody>
        <w:p w:rsidR="00144BB7" w:rsidRDefault="00144BB7"/>
      </w:docPartBody>
    </w:docPart>
    <w:docPart>
      <w:docPartPr>
        <w:name w:val="8D766875BC5A4E25BF1E36DBFF7F4D4E"/>
        <w:category>
          <w:name w:val="General"/>
          <w:gallery w:val="placeholder"/>
        </w:category>
        <w:types>
          <w:type w:val="bbPlcHdr"/>
        </w:types>
        <w:behaviors>
          <w:behavior w:val="content"/>
        </w:behaviors>
        <w:guid w:val="{4BD04491-46C0-4B45-ACEC-EE5CEC2ED405}"/>
      </w:docPartPr>
      <w:docPartBody>
        <w:p w:rsidR="00144BB7" w:rsidRDefault="00144BB7"/>
      </w:docPartBody>
    </w:docPart>
    <w:docPart>
      <w:docPartPr>
        <w:name w:val="EA7C8727A601485FBBA154F9FE87384C"/>
        <w:category>
          <w:name w:val="General"/>
          <w:gallery w:val="placeholder"/>
        </w:category>
        <w:types>
          <w:type w:val="bbPlcHdr"/>
        </w:types>
        <w:behaviors>
          <w:behavior w:val="content"/>
        </w:behaviors>
        <w:guid w:val="{1D31DB04-6720-4169-B38C-22488E1C1AFC}"/>
      </w:docPartPr>
      <w:docPartBody>
        <w:p w:rsidR="00144BB7" w:rsidRDefault="00144BB7"/>
      </w:docPartBody>
    </w:docPart>
    <w:docPart>
      <w:docPartPr>
        <w:name w:val="4EF29001F50647CFAF793FAEF9DE904C"/>
        <w:category>
          <w:name w:val="General"/>
          <w:gallery w:val="placeholder"/>
        </w:category>
        <w:types>
          <w:type w:val="bbPlcHdr"/>
        </w:types>
        <w:behaviors>
          <w:behavior w:val="content"/>
        </w:behaviors>
        <w:guid w:val="{E2A4D9B4-12C3-4E6F-9B51-532F50D2F327}"/>
      </w:docPartPr>
      <w:docPartBody>
        <w:p w:rsidR="00144BB7" w:rsidRDefault="00144BB7"/>
      </w:docPartBody>
    </w:docPart>
    <w:docPart>
      <w:docPartPr>
        <w:name w:val="B3C18D4B172B41CA951ECC07F1873A9E"/>
        <w:category>
          <w:name w:val="General"/>
          <w:gallery w:val="placeholder"/>
        </w:category>
        <w:types>
          <w:type w:val="bbPlcHdr"/>
        </w:types>
        <w:behaviors>
          <w:behavior w:val="content"/>
        </w:behaviors>
        <w:guid w:val="{376711E3-B976-410D-8A45-F4C7D9126746}"/>
      </w:docPartPr>
      <w:docPartBody>
        <w:p w:rsidR="00144BB7" w:rsidRDefault="00C83355" w:rsidP="00C83355">
          <w:pPr>
            <w:pStyle w:val="B3C18D4B172B41CA951ECC07F1873A9E"/>
          </w:pPr>
          <w:r w:rsidRPr="00A30DD1">
            <w:rPr>
              <w:rStyle w:val="PlaceholderText"/>
            </w:rPr>
            <w:t>Click here to enter a date.</w:t>
          </w:r>
        </w:p>
      </w:docPartBody>
    </w:docPart>
    <w:docPart>
      <w:docPartPr>
        <w:name w:val="B0FA68D6C0E54AFE9177B86729A7C110"/>
        <w:category>
          <w:name w:val="General"/>
          <w:gallery w:val="placeholder"/>
        </w:category>
        <w:types>
          <w:type w:val="bbPlcHdr"/>
        </w:types>
        <w:behaviors>
          <w:behavior w:val="content"/>
        </w:behaviors>
        <w:guid w:val="{63DDF8AC-8E2B-4B57-A29C-ADBEEB21B86A}"/>
      </w:docPartPr>
      <w:docPartBody>
        <w:p w:rsidR="00144BB7" w:rsidRDefault="00144BB7"/>
      </w:docPartBody>
    </w:docPart>
    <w:docPart>
      <w:docPartPr>
        <w:name w:val="EC190DB8C0504A148616445F1087C6A0"/>
        <w:category>
          <w:name w:val="General"/>
          <w:gallery w:val="placeholder"/>
        </w:category>
        <w:types>
          <w:type w:val="bbPlcHdr"/>
        </w:types>
        <w:behaviors>
          <w:behavior w:val="content"/>
        </w:behaviors>
        <w:guid w:val="{1917C37E-ECB9-4E17-AF6C-D095A863F349}"/>
      </w:docPartPr>
      <w:docPartBody>
        <w:p w:rsidR="00144BB7" w:rsidRDefault="00144BB7"/>
      </w:docPartBody>
    </w:docPart>
    <w:docPart>
      <w:docPartPr>
        <w:name w:val="4CDCE35115CC4567A308098AAD6C48E3"/>
        <w:category>
          <w:name w:val="General"/>
          <w:gallery w:val="placeholder"/>
        </w:category>
        <w:types>
          <w:type w:val="bbPlcHdr"/>
        </w:types>
        <w:behaviors>
          <w:behavior w:val="content"/>
        </w:behaviors>
        <w:guid w:val="{328ADDA8-155D-4838-9ADC-BFB818DC3131}"/>
      </w:docPartPr>
      <w:docPartBody>
        <w:p w:rsidR="00144BB7" w:rsidRDefault="00C83355" w:rsidP="00C83355">
          <w:pPr>
            <w:pStyle w:val="4CDCE35115CC4567A308098AAD6C48E3"/>
          </w:pPr>
          <w:r>
            <w:rPr>
              <w:rFonts w:eastAsia="Times New Roman" w:cs="Times New Roman"/>
              <w:bCs/>
            </w:rPr>
            <w:t xml:space="preserve"> </w:t>
          </w:r>
        </w:p>
      </w:docPartBody>
    </w:docPart>
    <w:docPart>
      <w:docPartPr>
        <w:name w:val="34A06E840F3A49359839E96409025B4B"/>
        <w:category>
          <w:name w:val="General"/>
          <w:gallery w:val="placeholder"/>
        </w:category>
        <w:types>
          <w:type w:val="bbPlcHdr"/>
        </w:types>
        <w:behaviors>
          <w:behavior w:val="content"/>
        </w:behaviors>
        <w:guid w:val="{257BC693-51DD-4AC2-A837-4E8FF05A4662}"/>
      </w:docPartPr>
      <w:docPartBody>
        <w:p w:rsidR="00144BB7" w:rsidRDefault="00144BB7"/>
      </w:docPartBody>
    </w:docPart>
    <w:docPart>
      <w:docPartPr>
        <w:name w:val="3B0E739CF777412E972BF6378287BA14"/>
        <w:category>
          <w:name w:val="General"/>
          <w:gallery w:val="placeholder"/>
        </w:category>
        <w:types>
          <w:type w:val="bbPlcHdr"/>
        </w:types>
        <w:behaviors>
          <w:behavior w:val="content"/>
        </w:behaviors>
        <w:guid w:val="{F7A12475-A1D4-4581-9BC8-4AF265326E1B}"/>
      </w:docPartPr>
      <w:docPartBody>
        <w:p w:rsidR="00144BB7" w:rsidRDefault="00144B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17C7"/>
    <w:rsid w:val="0011267B"/>
    <w:rsid w:val="001135F3"/>
    <w:rsid w:val="00144BB7"/>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83355"/>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355"/>
    <w:rPr>
      <w:color w:val="808080"/>
    </w:rPr>
  </w:style>
  <w:style w:type="paragraph" w:customStyle="1" w:styleId="B3C18D4B172B41CA951ECC07F1873A9E">
    <w:name w:val="B3C18D4B172B41CA951ECC07F1873A9E"/>
    <w:rsid w:val="00C83355"/>
    <w:pPr>
      <w:spacing w:after="160" w:line="278" w:lineRule="auto"/>
    </w:pPr>
    <w:rPr>
      <w:kern w:val="2"/>
      <w:sz w:val="24"/>
      <w:szCs w:val="24"/>
      <w14:ligatures w14:val="standardContextual"/>
    </w:rPr>
  </w:style>
  <w:style w:type="paragraph" w:customStyle="1" w:styleId="4CDCE35115CC4567A308098AAD6C48E3">
    <w:name w:val="4CDCE35115CC4567A308098AAD6C48E3"/>
    <w:rsid w:val="00C8335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701</Words>
  <Characters>3998</Characters>
  <Application>Microsoft Office Word</Application>
  <DocSecurity>0</DocSecurity>
  <Lines>33</Lines>
  <Paragraphs>9</Paragraphs>
  <ScaleCrop>false</ScaleCrop>
  <Company>Texas Legislative Council</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2025-04-15T17:34:00Z</cp:lastPrinted>
  <dcterms:created xsi:type="dcterms:W3CDTF">2015-05-29T14:24:00Z</dcterms:created>
  <dcterms:modified xsi:type="dcterms:W3CDTF">2025-04-15T17:35:00Z</dcterms:modified>
</cp:coreProperties>
</file>

<file path=docProps/custom.xml><?xml version="1.0" encoding="utf-8"?>
<op:Properties xmlns:vt="http://schemas.openxmlformats.org/officeDocument/2006/docPropsVTypes" xmlns:op="http://schemas.openxmlformats.org/officeDocument/2006/custom-properties"/>
</file>