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D45210" w14:paraId="4414B582" w14:textId="77777777" w:rsidTr="00345119">
        <w:tc>
          <w:tcPr>
            <w:tcW w:w="9576" w:type="dxa"/>
            <w:noWrap/>
          </w:tcPr>
          <w:p w14:paraId="249A073F" w14:textId="77777777" w:rsidR="008423E4" w:rsidRPr="0022177D" w:rsidRDefault="002F2E2B" w:rsidP="0087322D">
            <w:pPr>
              <w:pStyle w:val="Heading1"/>
            </w:pPr>
            <w:r w:rsidRPr="00631897">
              <w:t>BILL ANALYSIS</w:t>
            </w:r>
          </w:p>
        </w:tc>
      </w:tr>
    </w:tbl>
    <w:p w14:paraId="698409DA" w14:textId="77777777" w:rsidR="008423E4" w:rsidRPr="0022177D" w:rsidRDefault="008423E4" w:rsidP="0087322D">
      <w:pPr>
        <w:jc w:val="center"/>
      </w:pPr>
    </w:p>
    <w:p w14:paraId="097AD0EE" w14:textId="77777777" w:rsidR="008423E4" w:rsidRPr="00B31F0E" w:rsidRDefault="008423E4" w:rsidP="0087322D"/>
    <w:p w14:paraId="47AE010B" w14:textId="77777777" w:rsidR="008423E4" w:rsidRPr="00742794" w:rsidRDefault="008423E4" w:rsidP="0087322D">
      <w:pPr>
        <w:tabs>
          <w:tab w:val="right" w:pos="9360"/>
        </w:tabs>
      </w:pPr>
    </w:p>
    <w:tbl>
      <w:tblPr>
        <w:tblW w:w="0" w:type="auto"/>
        <w:tblLayout w:type="fixed"/>
        <w:tblLook w:val="01E0" w:firstRow="1" w:lastRow="1" w:firstColumn="1" w:lastColumn="1" w:noHBand="0" w:noVBand="0"/>
      </w:tblPr>
      <w:tblGrid>
        <w:gridCol w:w="9576"/>
      </w:tblGrid>
      <w:tr w:rsidR="00D45210" w14:paraId="1442086F" w14:textId="77777777" w:rsidTr="00345119">
        <w:tc>
          <w:tcPr>
            <w:tcW w:w="9576" w:type="dxa"/>
          </w:tcPr>
          <w:p w14:paraId="796AE0E1" w14:textId="57B421F1" w:rsidR="008423E4" w:rsidRPr="00861995" w:rsidRDefault="002F2E2B" w:rsidP="0087322D">
            <w:pPr>
              <w:jc w:val="right"/>
            </w:pPr>
            <w:r>
              <w:t>S.B. 771</w:t>
            </w:r>
          </w:p>
        </w:tc>
      </w:tr>
      <w:tr w:rsidR="00D45210" w14:paraId="7045A6BA" w14:textId="77777777" w:rsidTr="00345119">
        <w:tc>
          <w:tcPr>
            <w:tcW w:w="9576" w:type="dxa"/>
          </w:tcPr>
          <w:p w14:paraId="444A44FE" w14:textId="668E8DB5" w:rsidR="008423E4" w:rsidRPr="00861995" w:rsidRDefault="002F2E2B" w:rsidP="0087322D">
            <w:pPr>
              <w:jc w:val="right"/>
            </w:pPr>
            <w:r>
              <w:t xml:space="preserve">By: </w:t>
            </w:r>
            <w:r w:rsidR="00AB44D4">
              <w:t>Hinojosa, Juan "Chuy"</w:t>
            </w:r>
          </w:p>
        </w:tc>
      </w:tr>
      <w:tr w:rsidR="00D45210" w14:paraId="747DAC24" w14:textId="77777777" w:rsidTr="00345119">
        <w:tc>
          <w:tcPr>
            <w:tcW w:w="9576" w:type="dxa"/>
          </w:tcPr>
          <w:p w14:paraId="3B1A2156" w14:textId="5C0BD248" w:rsidR="008423E4" w:rsidRPr="00861995" w:rsidRDefault="002F2E2B" w:rsidP="0087322D">
            <w:pPr>
              <w:jc w:val="right"/>
            </w:pPr>
            <w:r>
              <w:t>Ways &amp; Means</w:t>
            </w:r>
          </w:p>
        </w:tc>
      </w:tr>
      <w:tr w:rsidR="00D45210" w14:paraId="3E6F38B3" w14:textId="77777777" w:rsidTr="00345119">
        <w:tc>
          <w:tcPr>
            <w:tcW w:w="9576" w:type="dxa"/>
          </w:tcPr>
          <w:p w14:paraId="1441E15C" w14:textId="33A812D7" w:rsidR="008423E4" w:rsidRDefault="002F2E2B" w:rsidP="0087322D">
            <w:pPr>
              <w:jc w:val="right"/>
            </w:pPr>
            <w:r>
              <w:t>Committee Report (Unamended)</w:t>
            </w:r>
          </w:p>
        </w:tc>
      </w:tr>
    </w:tbl>
    <w:p w14:paraId="4BDF004C" w14:textId="77777777" w:rsidR="008423E4" w:rsidRDefault="008423E4" w:rsidP="0087322D">
      <w:pPr>
        <w:tabs>
          <w:tab w:val="right" w:pos="9360"/>
        </w:tabs>
      </w:pPr>
    </w:p>
    <w:p w14:paraId="451B3236" w14:textId="77777777" w:rsidR="008423E4" w:rsidRDefault="008423E4" w:rsidP="0087322D"/>
    <w:p w14:paraId="3F6209D9" w14:textId="77777777" w:rsidR="008423E4" w:rsidRDefault="008423E4" w:rsidP="0087322D"/>
    <w:tbl>
      <w:tblPr>
        <w:tblW w:w="0" w:type="auto"/>
        <w:tblCellMar>
          <w:left w:w="115" w:type="dxa"/>
          <w:right w:w="115" w:type="dxa"/>
        </w:tblCellMar>
        <w:tblLook w:val="01E0" w:firstRow="1" w:lastRow="1" w:firstColumn="1" w:lastColumn="1" w:noHBand="0" w:noVBand="0"/>
      </w:tblPr>
      <w:tblGrid>
        <w:gridCol w:w="9360"/>
      </w:tblGrid>
      <w:tr w:rsidR="00D45210" w14:paraId="7FFFE14E" w14:textId="77777777" w:rsidTr="00345119">
        <w:tc>
          <w:tcPr>
            <w:tcW w:w="9576" w:type="dxa"/>
          </w:tcPr>
          <w:p w14:paraId="2F20A792" w14:textId="77777777" w:rsidR="008423E4" w:rsidRPr="00A8133F" w:rsidRDefault="002F2E2B" w:rsidP="0087322D">
            <w:pPr>
              <w:rPr>
                <w:b/>
              </w:rPr>
            </w:pPr>
            <w:r w:rsidRPr="009C1E9A">
              <w:rPr>
                <w:b/>
                <w:u w:val="single"/>
              </w:rPr>
              <w:t>BACKGROUND AND PURPOSE</w:t>
            </w:r>
            <w:r>
              <w:rPr>
                <w:b/>
              </w:rPr>
              <w:t xml:space="preserve"> </w:t>
            </w:r>
          </w:p>
          <w:p w14:paraId="12C9486F" w14:textId="77777777" w:rsidR="008423E4" w:rsidRDefault="008423E4" w:rsidP="0087322D"/>
          <w:p w14:paraId="4EEC8D3C" w14:textId="11793332" w:rsidR="008423E4" w:rsidRDefault="002F2E2B" w:rsidP="0087322D">
            <w:pPr>
              <w:pStyle w:val="Header"/>
              <w:jc w:val="both"/>
            </w:pPr>
            <w:r>
              <w:t xml:space="preserve">The bill </w:t>
            </w:r>
            <w:r w:rsidR="00D80E5A">
              <w:t xml:space="preserve">sponsor </w:t>
            </w:r>
            <w:r>
              <w:t xml:space="preserve">has informed the committee that the fuel used to power and operate auxiliary power units (APUs) and power take-off (PTO) equipment is taxed differently depending on whether the fuel is gasoline or diesel, even though both fuel types are performing the same function. The bill </w:t>
            </w:r>
            <w:r w:rsidR="00D80E5A">
              <w:t xml:space="preserve">sponsor </w:t>
            </w:r>
            <w:r>
              <w:t xml:space="preserve">has further informed the committee that under current law </w:t>
            </w:r>
            <w:r w:rsidR="009121FA">
              <w:t xml:space="preserve">diesel </w:t>
            </w:r>
            <w:r>
              <w:t>fuel used to power APUs and PTO equipment is not eligible for a credit or re</w:t>
            </w:r>
            <w:r w:rsidR="004B03C7">
              <w:t>fund</w:t>
            </w:r>
            <w:r>
              <w:t xml:space="preserve"> for the motor fuel tax </w:t>
            </w:r>
            <w:r w:rsidR="009121FA">
              <w:t>used to power an APU or PTO</w:t>
            </w:r>
            <w:r w:rsidR="00CC5F74">
              <w:t>,</w:t>
            </w:r>
            <w:r w:rsidR="009121FA">
              <w:t xml:space="preserve"> even though</w:t>
            </w:r>
            <w:r>
              <w:t xml:space="preserve"> the fuel is not us</w:t>
            </w:r>
            <w:r>
              <w:t xml:space="preserve">ed to propel a vehicle on the highway. </w:t>
            </w:r>
            <w:r w:rsidR="00244325">
              <w:t>S.B. 771</w:t>
            </w:r>
            <w:r w:rsidRPr="00001CC0">
              <w:t xml:space="preserve"> </w:t>
            </w:r>
            <w:r>
              <w:t xml:space="preserve">seeks to </w:t>
            </w:r>
            <w:r w:rsidRPr="00001CC0">
              <w:t>restor</w:t>
            </w:r>
            <w:r>
              <w:t xml:space="preserve">e </w:t>
            </w:r>
            <w:r w:rsidRPr="00001CC0">
              <w:t xml:space="preserve">a consistent tax treatment for gasoline and diesel when used for the same function </w:t>
            </w:r>
            <w:r>
              <w:t>by</w:t>
            </w:r>
            <w:r w:rsidRPr="00001CC0">
              <w:t xml:space="preserve"> reinstat</w:t>
            </w:r>
            <w:r>
              <w:t>ing</w:t>
            </w:r>
            <w:r w:rsidRPr="00001CC0">
              <w:t xml:space="preserve"> the </w:t>
            </w:r>
            <w:r w:rsidR="004B03C7">
              <w:t xml:space="preserve">applicable </w:t>
            </w:r>
            <w:r w:rsidRPr="00001CC0">
              <w:t>credit</w:t>
            </w:r>
            <w:r w:rsidR="004B03C7">
              <w:t xml:space="preserve"> or </w:t>
            </w:r>
            <w:r w:rsidRPr="00001CC0">
              <w:t>refund for motor fuels tax paid on diesel used to operate APUs and PTO equipment.</w:t>
            </w:r>
          </w:p>
          <w:p w14:paraId="63F31880" w14:textId="77777777" w:rsidR="008423E4" w:rsidRPr="00E26B13" w:rsidRDefault="008423E4" w:rsidP="0087322D">
            <w:pPr>
              <w:rPr>
                <w:b/>
              </w:rPr>
            </w:pPr>
          </w:p>
        </w:tc>
      </w:tr>
      <w:tr w:rsidR="00D45210" w14:paraId="76DE88DC" w14:textId="77777777" w:rsidTr="00345119">
        <w:tc>
          <w:tcPr>
            <w:tcW w:w="9576" w:type="dxa"/>
          </w:tcPr>
          <w:p w14:paraId="16736260" w14:textId="77777777" w:rsidR="0017725B" w:rsidRDefault="002F2E2B" w:rsidP="0087322D">
            <w:pPr>
              <w:rPr>
                <w:b/>
                <w:u w:val="single"/>
              </w:rPr>
            </w:pPr>
            <w:r>
              <w:rPr>
                <w:b/>
                <w:u w:val="single"/>
              </w:rPr>
              <w:t>CRIMINAL JUSTICE IMPACT</w:t>
            </w:r>
          </w:p>
          <w:p w14:paraId="6391CC39" w14:textId="77777777" w:rsidR="0017725B" w:rsidRDefault="0017725B" w:rsidP="0087322D">
            <w:pPr>
              <w:rPr>
                <w:b/>
                <w:u w:val="single"/>
              </w:rPr>
            </w:pPr>
          </w:p>
          <w:p w14:paraId="05327545" w14:textId="7BC99C7A" w:rsidR="0042784A" w:rsidRPr="0042784A" w:rsidRDefault="002F2E2B" w:rsidP="0087322D">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25E254DE" w14:textId="77777777" w:rsidR="0017725B" w:rsidRPr="0017725B" w:rsidRDefault="0017725B" w:rsidP="0087322D">
            <w:pPr>
              <w:rPr>
                <w:b/>
                <w:u w:val="single"/>
              </w:rPr>
            </w:pPr>
          </w:p>
        </w:tc>
      </w:tr>
      <w:tr w:rsidR="00D45210" w14:paraId="5E24CCCC" w14:textId="77777777" w:rsidTr="00345119">
        <w:tc>
          <w:tcPr>
            <w:tcW w:w="9576" w:type="dxa"/>
          </w:tcPr>
          <w:p w14:paraId="52355350" w14:textId="77777777" w:rsidR="008423E4" w:rsidRPr="00A8133F" w:rsidRDefault="002F2E2B" w:rsidP="0087322D">
            <w:pPr>
              <w:rPr>
                <w:b/>
              </w:rPr>
            </w:pPr>
            <w:r w:rsidRPr="009C1E9A">
              <w:rPr>
                <w:b/>
                <w:u w:val="single"/>
              </w:rPr>
              <w:t>RULEMAKING AUTHORITY</w:t>
            </w:r>
            <w:r>
              <w:rPr>
                <w:b/>
              </w:rPr>
              <w:t xml:space="preserve"> </w:t>
            </w:r>
          </w:p>
          <w:p w14:paraId="62C9F369" w14:textId="77777777" w:rsidR="008423E4" w:rsidRDefault="008423E4" w:rsidP="0087322D"/>
          <w:p w14:paraId="7933B53A" w14:textId="4FBC6C6D" w:rsidR="0042784A" w:rsidRDefault="002F2E2B" w:rsidP="0087322D">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2AB7898E" w14:textId="77777777" w:rsidR="008423E4" w:rsidRPr="00E21FDC" w:rsidRDefault="008423E4" w:rsidP="0087322D">
            <w:pPr>
              <w:rPr>
                <w:b/>
              </w:rPr>
            </w:pPr>
          </w:p>
        </w:tc>
      </w:tr>
      <w:tr w:rsidR="00D45210" w14:paraId="3135F1EA" w14:textId="77777777" w:rsidTr="00345119">
        <w:tc>
          <w:tcPr>
            <w:tcW w:w="9576" w:type="dxa"/>
          </w:tcPr>
          <w:p w14:paraId="44D1A180" w14:textId="77777777" w:rsidR="008423E4" w:rsidRPr="00A8133F" w:rsidRDefault="002F2E2B" w:rsidP="0087322D">
            <w:pPr>
              <w:rPr>
                <w:b/>
              </w:rPr>
            </w:pPr>
            <w:r w:rsidRPr="009C1E9A">
              <w:rPr>
                <w:b/>
                <w:u w:val="single"/>
              </w:rPr>
              <w:t>ANALYSIS</w:t>
            </w:r>
            <w:r>
              <w:rPr>
                <w:b/>
              </w:rPr>
              <w:t xml:space="preserve"> </w:t>
            </w:r>
          </w:p>
          <w:p w14:paraId="392D7ADA" w14:textId="77777777" w:rsidR="008423E4" w:rsidRDefault="008423E4" w:rsidP="0087322D"/>
          <w:p w14:paraId="146BFCF2" w14:textId="71ADD004" w:rsidR="004B1BE1" w:rsidRDefault="002F2E2B" w:rsidP="0087322D">
            <w:pPr>
              <w:pStyle w:val="Header"/>
              <w:tabs>
                <w:tab w:val="clear" w:pos="4320"/>
                <w:tab w:val="clear" w:pos="8640"/>
              </w:tabs>
              <w:jc w:val="both"/>
            </w:pPr>
            <w:r>
              <w:t>S.B. 771</w:t>
            </w:r>
            <w:r w:rsidR="00DA0D20">
              <w:t xml:space="preserve"> amends the Tax Code to</w:t>
            </w:r>
            <w:r w:rsidR="00503F45">
              <w:t xml:space="preserve"> </w:t>
            </w:r>
            <w:r w:rsidR="00804729">
              <w:t>establish</w:t>
            </w:r>
            <w:r w:rsidR="00503F45">
              <w:t xml:space="preserve"> </w:t>
            </w:r>
            <w:r w:rsidR="00804729">
              <w:t xml:space="preserve">that </w:t>
            </w:r>
            <w:r w:rsidR="009206AE">
              <w:t xml:space="preserve">the holder of </w:t>
            </w:r>
            <w:r w:rsidR="00B82893">
              <w:t>an app</w:t>
            </w:r>
            <w:r w:rsidR="009D4227">
              <w:t>licable</w:t>
            </w:r>
            <w:r w:rsidR="00A64600">
              <w:t xml:space="preserve"> </w:t>
            </w:r>
            <w:r w:rsidR="009206AE">
              <w:t>license issued by the comptroller of public accounts</w:t>
            </w:r>
            <w:r w:rsidR="00262D28">
              <w:t xml:space="preserve"> </w:t>
            </w:r>
            <w:r w:rsidR="00503F45">
              <w:t xml:space="preserve">may </w:t>
            </w:r>
            <w:r>
              <w:t>take a</w:t>
            </w:r>
            <w:r w:rsidR="00384C08">
              <w:t xml:space="preserve"> </w:t>
            </w:r>
            <w:r>
              <w:t>credit on a return</w:t>
            </w:r>
            <w:r w:rsidR="00384C08">
              <w:t xml:space="preserve"> for the period in which </w:t>
            </w:r>
            <w:r w:rsidR="00CA2840">
              <w:t xml:space="preserve">a </w:t>
            </w:r>
            <w:r w:rsidR="00384C08">
              <w:t>purchase occurred</w:t>
            </w:r>
            <w:r w:rsidR="00804729">
              <w:t>,</w:t>
            </w:r>
            <w:r w:rsidR="00751116">
              <w:t xml:space="preserve"> and </w:t>
            </w:r>
            <w:r w:rsidR="009D4227">
              <w:t xml:space="preserve">a </w:t>
            </w:r>
            <w:r w:rsidR="00751116">
              <w:t>person who do</w:t>
            </w:r>
            <w:r w:rsidR="009D4227">
              <w:t>es</w:t>
            </w:r>
            <w:r w:rsidR="00751116">
              <w:t xml:space="preserve"> not hold a license </w:t>
            </w:r>
            <w:r w:rsidR="00503F45">
              <w:t>may</w:t>
            </w:r>
            <w:r w:rsidR="00751116">
              <w:t xml:space="preserve"> file a refund claim with the comptroller</w:t>
            </w:r>
            <w:r w:rsidR="00804729">
              <w:t>,</w:t>
            </w:r>
            <w:r w:rsidR="00751116">
              <w:t xml:space="preserve"> if the</w:t>
            </w:r>
            <w:r w:rsidR="009D4227">
              <w:t xml:space="preserve"> </w:t>
            </w:r>
            <w:r w:rsidR="00751116">
              <w:t xml:space="preserve">license holder or person paid tax </w:t>
            </w:r>
            <w:r w:rsidR="001D14F0">
              <w:t>on diesel fuel</w:t>
            </w:r>
            <w:r w:rsidR="00694786">
              <w:t xml:space="preserve"> </w:t>
            </w:r>
            <w:r w:rsidR="00751116">
              <w:t xml:space="preserve">and </w:t>
            </w:r>
            <w:r w:rsidR="001D14F0">
              <w:t xml:space="preserve">the </w:t>
            </w:r>
            <w:r w:rsidR="00751116">
              <w:t xml:space="preserve">diesel </w:t>
            </w:r>
            <w:r w:rsidR="001D14F0">
              <w:t xml:space="preserve">fuel is used in Texas by </w:t>
            </w:r>
            <w:r w:rsidR="001D14F0" w:rsidRPr="00B60520">
              <w:t>auxiliary power units or power take-off equipment on any motor vehicle</w:t>
            </w:r>
            <w:r w:rsidR="00751116">
              <w:t xml:space="preserve">. </w:t>
            </w:r>
            <w:r w:rsidR="009D4227">
              <w:t>The bill establishes the following:</w:t>
            </w:r>
          </w:p>
          <w:p w14:paraId="7116E659" w14:textId="3BB0669F" w:rsidR="009D4227" w:rsidRDefault="002F2E2B" w:rsidP="0087322D">
            <w:pPr>
              <w:pStyle w:val="Header"/>
              <w:numPr>
                <w:ilvl w:val="0"/>
                <w:numId w:val="1"/>
              </w:numPr>
              <w:jc w:val="both"/>
            </w:pPr>
            <w:r>
              <w:t>if the quantity of that diesel fuel can be accurately measured while the motor vehicle is stationary by any metering or other measuring device or method designed to measure the fuel separately from fuel used to propel the motor vehicle, the comptroller may approve and adopt the use of the device as a basis for determining the quantity of diesel fuel consumed in those operations for a tax credit or tax refund;</w:t>
            </w:r>
          </w:p>
          <w:p w14:paraId="3A89C1B9" w14:textId="796C6D61" w:rsidR="00F64965" w:rsidRDefault="002F2E2B" w:rsidP="0087322D">
            <w:pPr>
              <w:pStyle w:val="Header"/>
              <w:numPr>
                <w:ilvl w:val="0"/>
                <w:numId w:val="1"/>
              </w:numPr>
              <w:tabs>
                <w:tab w:val="clear" w:pos="4320"/>
                <w:tab w:val="clear" w:pos="8640"/>
              </w:tabs>
              <w:jc w:val="both"/>
            </w:pPr>
            <w:r>
              <w:t xml:space="preserve">if there is no separate metering device or other approved measuring method, </w:t>
            </w:r>
            <w:r w:rsidR="00751C03">
              <w:t xml:space="preserve">the license holder </w:t>
            </w:r>
            <w:r>
              <w:t>may</w:t>
            </w:r>
            <w:r w:rsidR="00751C03">
              <w:t xml:space="preserve"> take the credit and the person who does not hold a license </w:t>
            </w:r>
            <w:r>
              <w:t>may</w:t>
            </w:r>
            <w:r w:rsidR="00751C03">
              <w:t xml:space="preserve"> claim the refund on a percentage of the diesel fuel consumed by each motor vehicle equipped with an auxiliary power</w:t>
            </w:r>
            <w:r w:rsidR="00641C4D">
              <w:t xml:space="preserve"> </w:t>
            </w:r>
            <w:r w:rsidR="00751C03">
              <w:t>unit or power take-off equipment</w:t>
            </w:r>
            <w:r w:rsidR="001711C0">
              <w:t>, in which case</w:t>
            </w:r>
            <w:r w:rsidR="00C175DC">
              <w:t xml:space="preserve"> </w:t>
            </w:r>
            <w:r w:rsidR="001711C0">
              <w:t>the</w:t>
            </w:r>
            <w:r w:rsidR="00C175DC">
              <w:t xml:space="preserve"> comptroller </w:t>
            </w:r>
            <w:r>
              <w:t>must</w:t>
            </w:r>
            <w:r w:rsidR="00C175DC">
              <w:t xml:space="preserve"> determine the percentage of diesel fuel for which the credit or refund may be claimed</w:t>
            </w:r>
            <w:r w:rsidR="00641C4D">
              <w:t>;</w:t>
            </w:r>
          </w:p>
          <w:p w14:paraId="11989D7F" w14:textId="44C459F4" w:rsidR="00F64965" w:rsidRDefault="002F2E2B" w:rsidP="0087322D">
            <w:pPr>
              <w:pStyle w:val="Header"/>
              <w:numPr>
                <w:ilvl w:val="0"/>
                <w:numId w:val="1"/>
              </w:numPr>
              <w:tabs>
                <w:tab w:val="clear" w:pos="4320"/>
                <w:tab w:val="clear" w:pos="8640"/>
              </w:tabs>
              <w:jc w:val="both"/>
            </w:pPr>
            <w:r>
              <w:t>t</w:t>
            </w:r>
            <w:r w:rsidRPr="0042784A">
              <w:t>he climate-control air conditioning or heating system of a motor vehicle that has a primary purpose of providing for the convenience or comfort of the operator or passengers is not a power take-off system</w:t>
            </w:r>
            <w:r w:rsidR="007C4030">
              <w:t>,</w:t>
            </w:r>
            <w:r w:rsidRPr="0042784A">
              <w:t xml:space="preserve"> and a credit or refund </w:t>
            </w:r>
            <w:r>
              <w:t>may not be</w:t>
            </w:r>
            <w:r w:rsidRPr="0042784A">
              <w:t xml:space="preserve"> allowed for the tax paid on any portion of the diesel fuel that is used for that purpose</w:t>
            </w:r>
            <w:r>
              <w:t xml:space="preserve">; and </w:t>
            </w:r>
          </w:p>
          <w:p w14:paraId="20CEBE63" w14:textId="717C31FD" w:rsidR="009C36CD" w:rsidRPr="009C36CD" w:rsidRDefault="002F2E2B" w:rsidP="0087322D">
            <w:pPr>
              <w:pStyle w:val="Header"/>
              <w:numPr>
                <w:ilvl w:val="0"/>
                <w:numId w:val="1"/>
              </w:numPr>
              <w:tabs>
                <w:tab w:val="clear" w:pos="4320"/>
                <w:tab w:val="clear" w:pos="8640"/>
              </w:tabs>
              <w:jc w:val="both"/>
            </w:pPr>
            <w:r>
              <w:t xml:space="preserve">a credit or refund </w:t>
            </w:r>
            <w:r w:rsidR="00F64965">
              <w:t>may not be</w:t>
            </w:r>
            <w:r>
              <w:t xml:space="preserve"> allowed for the diesel fuel tax paid on that portion of the diesel fuel that is used for idling. </w:t>
            </w:r>
          </w:p>
          <w:p w14:paraId="366A907E" w14:textId="77777777" w:rsidR="008423E4" w:rsidRPr="00835628" w:rsidRDefault="008423E4" w:rsidP="0087322D">
            <w:pPr>
              <w:rPr>
                <w:b/>
              </w:rPr>
            </w:pPr>
          </w:p>
        </w:tc>
      </w:tr>
      <w:tr w:rsidR="00D45210" w14:paraId="3A2B303A" w14:textId="77777777" w:rsidTr="00345119">
        <w:tc>
          <w:tcPr>
            <w:tcW w:w="9576" w:type="dxa"/>
          </w:tcPr>
          <w:p w14:paraId="7D8E6410" w14:textId="77777777" w:rsidR="008423E4" w:rsidRPr="00A8133F" w:rsidRDefault="002F2E2B" w:rsidP="0087322D">
            <w:pPr>
              <w:rPr>
                <w:b/>
              </w:rPr>
            </w:pPr>
            <w:r w:rsidRPr="009C1E9A">
              <w:rPr>
                <w:b/>
                <w:u w:val="single"/>
              </w:rPr>
              <w:t>EFFECTIVE DATE</w:t>
            </w:r>
            <w:r>
              <w:rPr>
                <w:b/>
              </w:rPr>
              <w:t xml:space="preserve"> </w:t>
            </w:r>
          </w:p>
          <w:p w14:paraId="5AA1B3A5" w14:textId="77777777" w:rsidR="008423E4" w:rsidRDefault="008423E4" w:rsidP="0087322D"/>
          <w:p w14:paraId="5F6B6557" w14:textId="77777777" w:rsidR="008423E4" w:rsidRDefault="002F2E2B" w:rsidP="0087322D">
            <w:pPr>
              <w:pStyle w:val="Header"/>
              <w:tabs>
                <w:tab w:val="clear" w:pos="4320"/>
                <w:tab w:val="clear" w:pos="8640"/>
              </w:tabs>
              <w:jc w:val="both"/>
            </w:pPr>
            <w:r>
              <w:t>September 1, 2025.</w:t>
            </w:r>
          </w:p>
          <w:p w14:paraId="24C5250D" w14:textId="081EBA70" w:rsidR="009D6830" w:rsidRPr="00947BB1" w:rsidRDefault="009D6830" w:rsidP="0087322D">
            <w:pPr>
              <w:pStyle w:val="Header"/>
              <w:tabs>
                <w:tab w:val="clear" w:pos="4320"/>
                <w:tab w:val="clear" w:pos="8640"/>
              </w:tabs>
              <w:jc w:val="both"/>
            </w:pPr>
          </w:p>
        </w:tc>
      </w:tr>
    </w:tbl>
    <w:p w14:paraId="25E5E602" w14:textId="77777777" w:rsidR="008423E4" w:rsidRPr="00BE0E75" w:rsidRDefault="008423E4" w:rsidP="0087322D">
      <w:pPr>
        <w:jc w:val="both"/>
        <w:rPr>
          <w:rFonts w:ascii="Arial" w:hAnsi="Arial"/>
          <w:sz w:val="16"/>
          <w:szCs w:val="16"/>
        </w:rPr>
      </w:pPr>
    </w:p>
    <w:p w14:paraId="7FB59265" w14:textId="77777777" w:rsidR="004108C3" w:rsidRPr="008423E4" w:rsidRDefault="004108C3" w:rsidP="0087322D"/>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4C8F1" w14:textId="77777777" w:rsidR="002F2E2B" w:rsidRDefault="002F2E2B">
      <w:r>
        <w:separator/>
      </w:r>
    </w:p>
  </w:endnote>
  <w:endnote w:type="continuationSeparator" w:id="0">
    <w:p w14:paraId="2BA0E44C" w14:textId="77777777" w:rsidR="002F2E2B" w:rsidRDefault="002F2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9A180" w14:textId="77777777" w:rsidR="001F790A" w:rsidRDefault="001F7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D45210" w14:paraId="1B31198E" w14:textId="77777777" w:rsidTr="009C1E9A">
      <w:trPr>
        <w:cantSplit/>
      </w:trPr>
      <w:tc>
        <w:tcPr>
          <w:tcW w:w="0" w:type="pct"/>
        </w:tcPr>
        <w:p w14:paraId="3E915937" w14:textId="77777777" w:rsidR="00137D90" w:rsidRDefault="00137D90" w:rsidP="009C1E9A">
          <w:pPr>
            <w:pStyle w:val="Footer"/>
            <w:tabs>
              <w:tab w:val="clear" w:pos="8640"/>
              <w:tab w:val="right" w:pos="9360"/>
            </w:tabs>
          </w:pPr>
        </w:p>
      </w:tc>
      <w:tc>
        <w:tcPr>
          <w:tcW w:w="2395" w:type="pct"/>
        </w:tcPr>
        <w:p w14:paraId="69186493" w14:textId="77777777" w:rsidR="00137D90" w:rsidRDefault="00137D90" w:rsidP="009C1E9A">
          <w:pPr>
            <w:pStyle w:val="Footer"/>
            <w:tabs>
              <w:tab w:val="clear" w:pos="8640"/>
              <w:tab w:val="right" w:pos="9360"/>
            </w:tabs>
          </w:pPr>
        </w:p>
        <w:p w14:paraId="67D7542F" w14:textId="77777777" w:rsidR="001A4310" w:rsidRDefault="001A4310" w:rsidP="009C1E9A">
          <w:pPr>
            <w:pStyle w:val="Footer"/>
            <w:tabs>
              <w:tab w:val="clear" w:pos="8640"/>
              <w:tab w:val="right" w:pos="9360"/>
            </w:tabs>
          </w:pPr>
        </w:p>
        <w:p w14:paraId="4AC587C9" w14:textId="77777777" w:rsidR="00137D90" w:rsidRDefault="00137D90" w:rsidP="009C1E9A">
          <w:pPr>
            <w:pStyle w:val="Footer"/>
            <w:tabs>
              <w:tab w:val="clear" w:pos="8640"/>
              <w:tab w:val="right" w:pos="9360"/>
            </w:tabs>
          </w:pPr>
        </w:p>
      </w:tc>
      <w:tc>
        <w:tcPr>
          <w:tcW w:w="2453" w:type="pct"/>
        </w:tcPr>
        <w:p w14:paraId="16F6F566" w14:textId="77777777" w:rsidR="00137D90" w:rsidRDefault="00137D90" w:rsidP="009C1E9A">
          <w:pPr>
            <w:pStyle w:val="Footer"/>
            <w:tabs>
              <w:tab w:val="clear" w:pos="8640"/>
              <w:tab w:val="right" w:pos="9360"/>
            </w:tabs>
            <w:jc w:val="right"/>
          </w:pPr>
        </w:p>
      </w:tc>
    </w:tr>
    <w:tr w:rsidR="00D45210" w14:paraId="6D4FA6BB" w14:textId="77777777" w:rsidTr="009C1E9A">
      <w:trPr>
        <w:cantSplit/>
      </w:trPr>
      <w:tc>
        <w:tcPr>
          <w:tcW w:w="0" w:type="pct"/>
        </w:tcPr>
        <w:p w14:paraId="45AE2BB6" w14:textId="77777777" w:rsidR="00EC379B" w:rsidRDefault="00EC379B" w:rsidP="009C1E9A">
          <w:pPr>
            <w:pStyle w:val="Footer"/>
            <w:tabs>
              <w:tab w:val="clear" w:pos="8640"/>
              <w:tab w:val="right" w:pos="9360"/>
            </w:tabs>
          </w:pPr>
        </w:p>
      </w:tc>
      <w:tc>
        <w:tcPr>
          <w:tcW w:w="2395" w:type="pct"/>
        </w:tcPr>
        <w:p w14:paraId="45CFB7C3" w14:textId="01CA3A2A" w:rsidR="00EC379B" w:rsidRPr="009C1E9A" w:rsidRDefault="002F2E2B" w:rsidP="009C1E9A">
          <w:pPr>
            <w:pStyle w:val="Footer"/>
            <w:tabs>
              <w:tab w:val="clear" w:pos="8640"/>
              <w:tab w:val="right" w:pos="9360"/>
            </w:tabs>
            <w:rPr>
              <w:rFonts w:ascii="Shruti" w:hAnsi="Shruti"/>
              <w:sz w:val="22"/>
            </w:rPr>
          </w:pPr>
          <w:r>
            <w:rPr>
              <w:rFonts w:ascii="Shruti" w:hAnsi="Shruti"/>
              <w:sz w:val="22"/>
            </w:rPr>
            <w:t>89R 29258-D</w:t>
          </w:r>
        </w:p>
      </w:tc>
      <w:tc>
        <w:tcPr>
          <w:tcW w:w="2453" w:type="pct"/>
        </w:tcPr>
        <w:p w14:paraId="4CC99B17" w14:textId="6BC39CA5" w:rsidR="00EC379B" w:rsidRDefault="002F2E2B" w:rsidP="009C1E9A">
          <w:pPr>
            <w:pStyle w:val="Footer"/>
            <w:tabs>
              <w:tab w:val="clear" w:pos="8640"/>
              <w:tab w:val="right" w:pos="9360"/>
            </w:tabs>
            <w:jc w:val="right"/>
          </w:pPr>
          <w:r>
            <w:fldChar w:fldCharType="begin"/>
          </w:r>
          <w:r>
            <w:instrText xml:space="preserve"> DOCPROPERTY  OTID  \* MERGEFORMAT </w:instrText>
          </w:r>
          <w:r>
            <w:fldChar w:fldCharType="separate"/>
          </w:r>
          <w:r w:rsidR="00836671">
            <w:t>25.127.1210</w:t>
          </w:r>
          <w:r>
            <w:fldChar w:fldCharType="end"/>
          </w:r>
        </w:p>
      </w:tc>
    </w:tr>
    <w:tr w:rsidR="00D45210" w14:paraId="418799E3" w14:textId="77777777" w:rsidTr="009C1E9A">
      <w:trPr>
        <w:cantSplit/>
      </w:trPr>
      <w:tc>
        <w:tcPr>
          <w:tcW w:w="0" w:type="pct"/>
        </w:tcPr>
        <w:p w14:paraId="23BC4AEC" w14:textId="77777777" w:rsidR="00EC379B" w:rsidRDefault="00EC379B" w:rsidP="009C1E9A">
          <w:pPr>
            <w:pStyle w:val="Footer"/>
            <w:tabs>
              <w:tab w:val="clear" w:pos="4320"/>
              <w:tab w:val="clear" w:pos="8640"/>
              <w:tab w:val="left" w:pos="2865"/>
            </w:tabs>
          </w:pPr>
        </w:p>
      </w:tc>
      <w:tc>
        <w:tcPr>
          <w:tcW w:w="2395" w:type="pct"/>
        </w:tcPr>
        <w:p w14:paraId="0993044C"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681892CD" w14:textId="77777777" w:rsidR="00EC379B" w:rsidRDefault="00EC379B" w:rsidP="006D504F">
          <w:pPr>
            <w:pStyle w:val="Footer"/>
            <w:rPr>
              <w:rStyle w:val="PageNumber"/>
            </w:rPr>
          </w:pPr>
        </w:p>
        <w:p w14:paraId="11C4AF59" w14:textId="77777777" w:rsidR="00EC379B" w:rsidRDefault="00EC379B" w:rsidP="009C1E9A">
          <w:pPr>
            <w:pStyle w:val="Footer"/>
            <w:tabs>
              <w:tab w:val="clear" w:pos="8640"/>
              <w:tab w:val="right" w:pos="9360"/>
            </w:tabs>
            <w:jc w:val="right"/>
          </w:pPr>
        </w:p>
      </w:tc>
    </w:tr>
    <w:tr w:rsidR="00D45210" w14:paraId="0251CBBD" w14:textId="77777777" w:rsidTr="009C1E9A">
      <w:trPr>
        <w:cantSplit/>
        <w:trHeight w:val="323"/>
      </w:trPr>
      <w:tc>
        <w:tcPr>
          <w:tcW w:w="0" w:type="pct"/>
          <w:gridSpan w:val="3"/>
        </w:tcPr>
        <w:p w14:paraId="0A2767EB" w14:textId="77777777" w:rsidR="00EC379B" w:rsidRDefault="002F2E2B"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24CA5CAB" w14:textId="77777777" w:rsidR="00EC379B" w:rsidRDefault="00EC379B" w:rsidP="009C1E9A">
          <w:pPr>
            <w:pStyle w:val="Footer"/>
            <w:tabs>
              <w:tab w:val="clear" w:pos="8640"/>
              <w:tab w:val="right" w:pos="9360"/>
            </w:tabs>
            <w:jc w:val="center"/>
          </w:pPr>
        </w:p>
      </w:tc>
    </w:tr>
  </w:tbl>
  <w:p w14:paraId="1701CD4E"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1320A" w14:textId="77777777" w:rsidR="001F790A" w:rsidRDefault="001F79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475ED" w14:textId="77777777" w:rsidR="002F2E2B" w:rsidRDefault="002F2E2B">
      <w:r>
        <w:separator/>
      </w:r>
    </w:p>
  </w:footnote>
  <w:footnote w:type="continuationSeparator" w:id="0">
    <w:p w14:paraId="523213DF" w14:textId="77777777" w:rsidR="002F2E2B" w:rsidRDefault="002F2E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8CE9" w14:textId="77777777" w:rsidR="001F790A" w:rsidRDefault="001F79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6E212" w14:textId="77777777" w:rsidR="001F790A" w:rsidRDefault="001F79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3A899" w14:textId="77777777" w:rsidR="001F790A" w:rsidRDefault="001F79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2C4CA9"/>
    <w:multiLevelType w:val="hybridMultilevel"/>
    <w:tmpl w:val="529CA1EA"/>
    <w:lvl w:ilvl="0" w:tplc="86EA4426">
      <w:start w:val="1"/>
      <w:numFmt w:val="bullet"/>
      <w:lvlText w:val=""/>
      <w:lvlJc w:val="left"/>
      <w:pPr>
        <w:tabs>
          <w:tab w:val="num" w:pos="720"/>
        </w:tabs>
        <w:ind w:left="720" w:hanging="360"/>
      </w:pPr>
      <w:rPr>
        <w:rFonts w:ascii="Symbol" w:hAnsi="Symbol" w:hint="default"/>
      </w:rPr>
    </w:lvl>
    <w:lvl w:ilvl="1" w:tplc="E0A25D3A" w:tentative="1">
      <w:start w:val="1"/>
      <w:numFmt w:val="bullet"/>
      <w:lvlText w:val="o"/>
      <w:lvlJc w:val="left"/>
      <w:pPr>
        <w:ind w:left="1440" w:hanging="360"/>
      </w:pPr>
      <w:rPr>
        <w:rFonts w:ascii="Courier New" w:hAnsi="Courier New" w:cs="Courier New" w:hint="default"/>
      </w:rPr>
    </w:lvl>
    <w:lvl w:ilvl="2" w:tplc="11B6D38C" w:tentative="1">
      <w:start w:val="1"/>
      <w:numFmt w:val="bullet"/>
      <w:lvlText w:val=""/>
      <w:lvlJc w:val="left"/>
      <w:pPr>
        <w:ind w:left="2160" w:hanging="360"/>
      </w:pPr>
      <w:rPr>
        <w:rFonts w:ascii="Wingdings" w:hAnsi="Wingdings" w:hint="default"/>
      </w:rPr>
    </w:lvl>
    <w:lvl w:ilvl="3" w:tplc="4038367E" w:tentative="1">
      <w:start w:val="1"/>
      <w:numFmt w:val="bullet"/>
      <w:lvlText w:val=""/>
      <w:lvlJc w:val="left"/>
      <w:pPr>
        <w:ind w:left="2880" w:hanging="360"/>
      </w:pPr>
      <w:rPr>
        <w:rFonts w:ascii="Symbol" w:hAnsi="Symbol" w:hint="default"/>
      </w:rPr>
    </w:lvl>
    <w:lvl w:ilvl="4" w:tplc="E690A280" w:tentative="1">
      <w:start w:val="1"/>
      <w:numFmt w:val="bullet"/>
      <w:lvlText w:val="o"/>
      <w:lvlJc w:val="left"/>
      <w:pPr>
        <w:ind w:left="3600" w:hanging="360"/>
      </w:pPr>
      <w:rPr>
        <w:rFonts w:ascii="Courier New" w:hAnsi="Courier New" w:cs="Courier New" w:hint="default"/>
      </w:rPr>
    </w:lvl>
    <w:lvl w:ilvl="5" w:tplc="7B780770" w:tentative="1">
      <w:start w:val="1"/>
      <w:numFmt w:val="bullet"/>
      <w:lvlText w:val=""/>
      <w:lvlJc w:val="left"/>
      <w:pPr>
        <w:ind w:left="4320" w:hanging="360"/>
      </w:pPr>
      <w:rPr>
        <w:rFonts w:ascii="Wingdings" w:hAnsi="Wingdings" w:hint="default"/>
      </w:rPr>
    </w:lvl>
    <w:lvl w:ilvl="6" w:tplc="B10CA736" w:tentative="1">
      <w:start w:val="1"/>
      <w:numFmt w:val="bullet"/>
      <w:lvlText w:val=""/>
      <w:lvlJc w:val="left"/>
      <w:pPr>
        <w:ind w:left="5040" w:hanging="360"/>
      </w:pPr>
      <w:rPr>
        <w:rFonts w:ascii="Symbol" w:hAnsi="Symbol" w:hint="default"/>
      </w:rPr>
    </w:lvl>
    <w:lvl w:ilvl="7" w:tplc="59904064" w:tentative="1">
      <w:start w:val="1"/>
      <w:numFmt w:val="bullet"/>
      <w:lvlText w:val="o"/>
      <w:lvlJc w:val="left"/>
      <w:pPr>
        <w:ind w:left="5760" w:hanging="360"/>
      </w:pPr>
      <w:rPr>
        <w:rFonts w:ascii="Courier New" w:hAnsi="Courier New" w:cs="Courier New" w:hint="default"/>
      </w:rPr>
    </w:lvl>
    <w:lvl w:ilvl="8" w:tplc="BA004AA2" w:tentative="1">
      <w:start w:val="1"/>
      <w:numFmt w:val="bullet"/>
      <w:lvlText w:val=""/>
      <w:lvlJc w:val="left"/>
      <w:pPr>
        <w:ind w:left="6480" w:hanging="360"/>
      </w:pPr>
      <w:rPr>
        <w:rFonts w:ascii="Wingdings" w:hAnsi="Wingdings" w:hint="default"/>
      </w:rPr>
    </w:lvl>
  </w:abstractNum>
  <w:num w:numId="1" w16cid:durableId="1697581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D20"/>
    <w:rsid w:val="00000A70"/>
    <w:rsid w:val="00001CC0"/>
    <w:rsid w:val="000032B8"/>
    <w:rsid w:val="00003B06"/>
    <w:rsid w:val="000054B9"/>
    <w:rsid w:val="00007461"/>
    <w:rsid w:val="0001117E"/>
    <w:rsid w:val="0001125F"/>
    <w:rsid w:val="0001338E"/>
    <w:rsid w:val="00013D24"/>
    <w:rsid w:val="00014AF0"/>
    <w:rsid w:val="00014BB5"/>
    <w:rsid w:val="000155D6"/>
    <w:rsid w:val="00015D4E"/>
    <w:rsid w:val="00016C34"/>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868B6"/>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6C9"/>
    <w:rsid w:val="0011274A"/>
    <w:rsid w:val="00113522"/>
    <w:rsid w:val="0011378D"/>
    <w:rsid w:val="00115EE9"/>
    <w:rsid w:val="001169F9"/>
    <w:rsid w:val="00120797"/>
    <w:rsid w:val="001218D2"/>
    <w:rsid w:val="00121B41"/>
    <w:rsid w:val="0012371B"/>
    <w:rsid w:val="00123A57"/>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1C0"/>
    <w:rsid w:val="00171BF2"/>
    <w:rsid w:val="0017347B"/>
    <w:rsid w:val="0017725B"/>
    <w:rsid w:val="0018050C"/>
    <w:rsid w:val="0018117F"/>
    <w:rsid w:val="001824ED"/>
    <w:rsid w:val="00183262"/>
    <w:rsid w:val="0018332E"/>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0265"/>
    <w:rsid w:val="001C1230"/>
    <w:rsid w:val="001C60B5"/>
    <w:rsid w:val="001C61B0"/>
    <w:rsid w:val="001C7957"/>
    <w:rsid w:val="001C7DB8"/>
    <w:rsid w:val="001C7EA8"/>
    <w:rsid w:val="001D14F0"/>
    <w:rsid w:val="001D1711"/>
    <w:rsid w:val="001D2A01"/>
    <w:rsid w:val="001D2EF6"/>
    <w:rsid w:val="001D37A8"/>
    <w:rsid w:val="001D462E"/>
    <w:rsid w:val="001E2CAD"/>
    <w:rsid w:val="001E34DB"/>
    <w:rsid w:val="001E37CD"/>
    <w:rsid w:val="001E4070"/>
    <w:rsid w:val="001E655E"/>
    <w:rsid w:val="001F3CB8"/>
    <w:rsid w:val="001F6B91"/>
    <w:rsid w:val="001F703C"/>
    <w:rsid w:val="001F790A"/>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4325"/>
    <w:rsid w:val="0024691D"/>
    <w:rsid w:val="00247D27"/>
    <w:rsid w:val="00250A50"/>
    <w:rsid w:val="00251ED5"/>
    <w:rsid w:val="00255EB6"/>
    <w:rsid w:val="00257429"/>
    <w:rsid w:val="00260FA4"/>
    <w:rsid w:val="00261183"/>
    <w:rsid w:val="00262A66"/>
    <w:rsid w:val="00262D28"/>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3C42"/>
    <w:rsid w:val="002940DD"/>
    <w:rsid w:val="00296FF0"/>
    <w:rsid w:val="002A17C0"/>
    <w:rsid w:val="002A1801"/>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2E2B"/>
    <w:rsid w:val="002F3111"/>
    <w:rsid w:val="002F4AEC"/>
    <w:rsid w:val="002F795D"/>
    <w:rsid w:val="00300823"/>
    <w:rsid w:val="00300D7F"/>
    <w:rsid w:val="00301638"/>
    <w:rsid w:val="00303B0C"/>
    <w:rsid w:val="0030459C"/>
    <w:rsid w:val="00312E14"/>
    <w:rsid w:val="003130C5"/>
    <w:rsid w:val="00313DFE"/>
    <w:rsid w:val="003143B2"/>
    <w:rsid w:val="00314821"/>
    <w:rsid w:val="0031483F"/>
    <w:rsid w:val="0031671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4C0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E08"/>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372F"/>
    <w:rsid w:val="00415139"/>
    <w:rsid w:val="004166BB"/>
    <w:rsid w:val="004174CD"/>
    <w:rsid w:val="00422039"/>
    <w:rsid w:val="00423FBC"/>
    <w:rsid w:val="004241AA"/>
    <w:rsid w:val="0042422E"/>
    <w:rsid w:val="0042784A"/>
    <w:rsid w:val="0043190E"/>
    <w:rsid w:val="004324E9"/>
    <w:rsid w:val="004350F3"/>
    <w:rsid w:val="004355E6"/>
    <w:rsid w:val="00436980"/>
    <w:rsid w:val="00441016"/>
    <w:rsid w:val="00441F2F"/>
    <w:rsid w:val="0044228B"/>
    <w:rsid w:val="00447018"/>
    <w:rsid w:val="00450561"/>
    <w:rsid w:val="00450A40"/>
    <w:rsid w:val="00451D7C"/>
    <w:rsid w:val="00452FC3"/>
    <w:rsid w:val="00454715"/>
    <w:rsid w:val="00455936"/>
    <w:rsid w:val="00455ACE"/>
    <w:rsid w:val="00457EDB"/>
    <w:rsid w:val="00461B69"/>
    <w:rsid w:val="00462B3D"/>
    <w:rsid w:val="0046513C"/>
    <w:rsid w:val="00474927"/>
    <w:rsid w:val="00475913"/>
    <w:rsid w:val="00480080"/>
    <w:rsid w:val="00481153"/>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03C7"/>
    <w:rsid w:val="004B138F"/>
    <w:rsid w:val="004B1BE1"/>
    <w:rsid w:val="004B412A"/>
    <w:rsid w:val="004B576C"/>
    <w:rsid w:val="004B772A"/>
    <w:rsid w:val="004B7A26"/>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3F45"/>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46E7A"/>
    <w:rsid w:val="00546F4D"/>
    <w:rsid w:val="00551CA6"/>
    <w:rsid w:val="00555034"/>
    <w:rsid w:val="00556FA4"/>
    <w:rsid w:val="005570D2"/>
    <w:rsid w:val="00561528"/>
    <w:rsid w:val="0056153F"/>
    <w:rsid w:val="00561B14"/>
    <w:rsid w:val="00562C87"/>
    <w:rsid w:val="0056343F"/>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002C"/>
    <w:rsid w:val="005C1496"/>
    <w:rsid w:val="005C17C5"/>
    <w:rsid w:val="005C2B21"/>
    <w:rsid w:val="005C2C00"/>
    <w:rsid w:val="005C4C6F"/>
    <w:rsid w:val="005C5127"/>
    <w:rsid w:val="005C7CCB"/>
    <w:rsid w:val="005D1444"/>
    <w:rsid w:val="005D17B7"/>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1C4D"/>
    <w:rsid w:val="00645750"/>
    <w:rsid w:val="00650692"/>
    <w:rsid w:val="006508D3"/>
    <w:rsid w:val="00650AFA"/>
    <w:rsid w:val="00662B77"/>
    <w:rsid w:val="00662D0E"/>
    <w:rsid w:val="00663265"/>
    <w:rsid w:val="0066345F"/>
    <w:rsid w:val="0066485B"/>
    <w:rsid w:val="0067036E"/>
    <w:rsid w:val="00671693"/>
    <w:rsid w:val="006757AA"/>
    <w:rsid w:val="006810BD"/>
    <w:rsid w:val="0068127E"/>
    <w:rsid w:val="00681790"/>
    <w:rsid w:val="006823AA"/>
    <w:rsid w:val="0068302A"/>
    <w:rsid w:val="00684B98"/>
    <w:rsid w:val="00685DC9"/>
    <w:rsid w:val="00687465"/>
    <w:rsid w:val="006907CF"/>
    <w:rsid w:val="00691CCF"/>
    <w:rsid w:val="00693AFA"/>
    <w:rsid w:val="00694786"/>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03CE"/>
    <w:rsid w:val="006D3005"/>
    <w:rsid w:val="006D504F"/>
    <w:rsid w:val="006D6E49"/>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17E88"/>
    <w:rsid w:val="00721724"/>
    <w:rsid w:val="00722EC5"/>
    <w:rsid w:val="00723326"/>
    <w:rsid w:val="00724252"/>
    <w:rsid w:val="00727E7A"/>
    <w:rsid w:val="0073163C"/>
    <w:rsid w:val="00731DE3"/>
    <w:rsid w:val="00735B9D"/>
    <w:rsid w:val="007365A5"/>
    <w:rsid w:val="00736FB0"/>
    <w:rsid w:val="007404BC"/>
    <w:rsid w:val="00740D13"/>
    <w:rsid w:val="00740F5F"/>
    <w:rsid w:val="00742073"/>
    <w:rsid w:val="00742794"/>
    <w:rsid w:val="00743C4C"/>
    <w:rsid w:val="007445B7"/>
    <w:rsid w:val="00744920"/>
    <w:rsid w:val="007509BE"/>
    <w:rsid w:val="00751116"/>
    <w:rsid w:val="00751C03"/>
    <w:rsid w:val="0075287B"/>
    <w:rsid w:val="00755C7B"/>
    <w:rsid w:val="00764786"/>
    <w:rsid w:val="007656CB"/>
    <w:rsid w:val="00766E12"/>
    <w:rsid w:val="0077098E"/>
    <w:rsid w:val="00771287"/>
    <w:rsid w:val="0077149E"/>
    <w:rsid w:val="0077742F"/>
    <w:rsid w:val="00777518"/>
    <w:rsid w:val="0077779E"/>
    <w:rsid w:val="00780FB6"/>
    <w:rsid w:val="0078552A"/>
    <w:rsid w:val="00785729"/>
    <w:rsid w:val="00786058"/>
    <w:rsid w:val="0079487D"/>
    <w:rsid w:val="0079573E"/>
    <w:rsid w:val="007966D4"/>
    <w:rsid w:val="00796A0A"/>
    <w:rsid w:val="0079792C"/>
    <w:rsid w:val="007A0989"/>
    <w:rsid w:val="007A331F"/>
    <w:rsid w:val="007A3844"/>
    <w:rsid w:val="007A4381"/>
    <w:rsid w:val="007A5466"/>
    <w:rsid w:val="007A7EC1"/>
    <w:rsid w:val="007B4FCA"/>
    <w:rsid w:val="007B7B85"/>
    <w:rsid w:val="007C4030"/>
    <w:rsid w:val="007C462E"/>
    <w:rsid w:val="007C496B"/>
    <w:rsid w:val="007C553B"/>
    <w:rsid w:val="007C5CD7"/>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4729"/>
    <w:rsid w:val="00805402"/>
    <w:rsid w:val="0080765F"/>
    <w:rsid w:val="00812BE3"/>
    <w:rsid w:val="00814516"/>
    <w:rsid w:val="00815C9D"/>
    <w:rsid w:val="008170E2"/>
    <w:rsid w:val="00823E4C"/>
    <w:rsid w:val="00827749"/>
    <w:rsid w:val="00827B7E"/>
    <w:rsid w:val="00830EEB"/>
    <w:rsid w:val="008347A9"/>
    <w:rsid w:val="00835628"/>
    <w:rsid w:val="00835E90"/>
    <w:rsid w:val="00836671"/>
    <w:rsid w:val="008404FF"/>
    <w:rsid w:val="0084176D"/>
    <w:rsid w:val="008423E4"/>
    <w:rsid w:val="00842900"/>
    <w:rsid w:val="008466DF"/>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322D"/>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772"/>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E6BF9"/>
    <w:rsid w:val="008F09DF"/>
    <w:rsid w:val="008F3053"/>
    <w:rsid w:val="008F3136"/>
    <w:rsid w:val="008F40DF"/>
    <w:rsid w:val="008F5E16"/>
    <w:rsid w:val="008F5EFC"/>
    <w:rsid w:val="00901670"/>
    <w:rsid w:val="00902212"/>
    <w:rsid w:val="00903E0A"/>
    <w:rsid w:val="00904721"/>
    <w:rsid w:val="00907780"/>
    <w:rsid w:val="00907EDD"/>
    <w:rsid w:val="009107AD"/>
    <w:rsid w:val="009121FA"/>
    <w:rsid w:val="00915568"/>
    <w:rsid w:val="00917E0C"/>
    <w:rsid w:val="009206AE"/>
    <w:rsid w:val="00920711"/>
    <w:rsid w:val="00921A1E"/>
    <w:rsid w:val="00924EA9"/>
    <w:rsid w:val="00925CE1"/>
    <w:rsid w:val="00925F5C"/>
    <w:rsid w:val="00930897"/>
    <w:rsid w:val="0093095C"/>
    <w:rsid w:val="009320D2"/>
    <w:rsid w:val="009329FB"/>
    <w:rsid w:val="00932C77"/>
    <w:rsid w:val="0093417F"/>
    <w:rsid w:val="00934AC2"/>
    <w:rsid w:val="009375BB"/>
    <w:rsid w:val="009418E9"/>
    <w:rsid w:val="00946044"/>
    <w:rsid w:val="0094653B"/>
    <w:rsid w:val="009465AB"/>
    <w:rsid w:val="00946DEE"/>
    <w:rsid w:val="00947BB1"/>
    <w:rsid w:val="00953499"/>
    <w:rsid w:val="00954A16"/>
    <w:rsid w:val="0095696D"/>
    <w:rsid w:val="00960F2D"/>
    <w:rsid w:val="0096482F"/>
    <w:rsid w:val="00964E3A"/>
    <w:rsid w:val="00967126"/>
    <w:rsid w:val="00970EAE"/>
    <w:rsid w:val="00971627"/>
    <w:rsid w:val="00972797"/>
    <w:rsid w:val="0097279D"/>
    <w:rsid w:val="00976837"/>
    <w:rsid w:val="00980311"/>
    <w:rsid w:val="009804BE"/>
    <w:rsid w:val="0098170E"/>
    <w:rsid w:val="0098285C"/>
    <w:rsid w:val="00983B56"/>
    <w:rsid w:val="009847FD"/>
    <w:rsid w:val="009851B3"/>
    <w:rsid w:val="00985300"/>
    <w:rsid w:val="00986720"/>
    <w:rsid w:val="00987F00"/>
    <w:rsid w:val="0099403D"/>
    <w:rsid w:val="00995B0B"/>
    <w:rsid w:val="009A1883"/>
    <w:rsid w:val="009A38E5"/>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2A51"/>
    <w:rsid w:val="009D37C7"/>
    <w:rsid w:val="009D4227"/>
    <w:rsid w:val="009D4BBD"/>
    <w:rsid w:val="009D54D7"/>
    <w:rsid w:val="009D5A41"/>
    <w:rsid w:val="009D6830"/>
    <w:rsid w:val="009E13BF"/>
    <w:rsid w:val="009E3631"/>
    <w:rsid w:val="009E3EB9"/>
    <w:rsid w:val="009E69C2"/>
    <w:rsid w:val="009E70AF"/>
    <w:rsid w:val="009E7AEB"/>
    <w:rsid w:val="009F1B37"/>
    <w:rsid w:val="009F2456"/>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0AB"/>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05E3"/>
    <w:rsid w:val="00A32304"/>
    <w:rsid w:val="00A3420E"/>
    <w:rsid w:val="00A35D66"/>
    <w:rsid w:val="00A3720F"/>
    <w:rsid w:val="00A404E8"/>
    <w:rsid w:val="00A41085"/>
    <w:rsid w:val="00A425FA"/>
    <w:rsid w:val="00A43960"/>
    <w:rsid w:val="00A46902"/>
    <w:rsid w:val="00A50CDB"/>
    <w:rsid w:val="00A51F3E"/>
    <w:rsid w:val="00A52159"/>
    <w:rsid w:val="00A5364B"/>
    <w:rsid w:val="00A54142"/>
    <w:rsid w:val="00A54C42"/>
    <w:rsid w:val="00A568D4"/>
    <w:rsid w:val="00A572B1"/>
    <w:rsid w:val="00A577AF"/>
    <w:rsid w:val="00A60177"/>
    <w:rsid w:val="00A61C27"/>
    <w:rsid w:val="00A62638"/>
    <w:rsid w:val="00A6344D"/>
    <w:rsid w:val="00A644B8"/>
    <w:rsid w:val="00A64600"/>
    <w:rsid w:val="00A70E35"/>
    <w:rsid w:val="00A720DC"/>
    <w:rsid w:val="00A803CF"/>
    <w:rsid w:val="00A8133F"/>
    <w:rsid w:val="00A82CB4"/>
    <w:rsid w:val="00A837A8"/>
    <w:rsid w:val="00A83C36"/>
    <w:rsid w:val="00A932BB"/>
    <w:rsid w:val="00A93579"/>
    <w:rsid w:val="00A93934"/>
    <w:rsid w:val="00A95427"/>
    <w:rsid w:val="00A95D51"/>
    <w:rsid w:val="00AA18AE"/>
    <w:rsid w:val="00AA228B"/>
    <w:rsid w:val="00AA597A"/>
    <w:rsid w:val="00AA66AD"/>
    <w:rsid w:val="00AA67A3"/>
    <w:rsid w:val="00AA7E52"/>
    <w:rsid w:val="00AB1655"/>
    <w:rsid w:val="00AB1873"/>
    <w:rsid w:val="00AB2C05"/>
    <w:rsid w:val="00AB3536"/>
    <w:rsid w:val="00AB44D4"/>
    <w:rsid w:val="00AB474B"/>
    <w:rsid w:val="00AB5CCC"/>
    <w:rsid w:val="00AB74E2"/>
    <w:rsid w:val="00AC2E9A"/>
    <w:rsid w:val="00AC31CA"/>
    <w:rsid w:val="00AC5AAB"/>
    <w:rsid w:val="00AC5AEC"/>
    <w:rsid w:val="00AC5F28"/>
    <w:rsid w:val="00AC6900"/>
    <w:rsid w:val="00AD304B"/>
    <w:rsid w:val="00AD4497"/>
    <w:rsid w:val="00AD7780"/>
    <w:rsid w:val="00AE2263"/>
    <w:rsid w:val="00AE248E"/>
    <w:rsid w:val="00AE2D12"/>
    <w:rsid w:val="00AE2F06"/>
    <w:rsid w:val="00AE4F1C"/>
    <w:rsid w:val="00AE7CDE"/>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3FA8"/>
    <w:rsid w:val="00B473D8"/>
    <w:rsid w:val="00B47464"/>
    <w:rsid w:val="00B5165A"/>
    <w:rsid w:val="00B524C1"/>
    <w:rsid w:val="00B52C8D"/>
    <w:rsid w:val="00B564BF"/>
    <w:rsid w:val="00B60520"/>
    <w:rsid w:val="00B6104E"/>
    <w:rsid w:val="00B610C7"/>
    <w:rsid w:val="00B62106"/>
    <w:rsid w:val="00B626A8"/>
    <w:rsid w:val="00B642EF"/>
    <w:rsid w:val="00B646C9"/>
    <w:rsid w:val="00B65695"/>
    <w:rsid w:val="00B66526"/>
    <w:rsid w:val="00B665A3"/>
    <w:rsid w:val="00B73BB4"/>
    <w:rsid w:val="00B80532"/>
    <w:rsid w:val="00B82039"/>
    <w:rsid w:val="00B82454"/>
    <w:rsid w:val="00B82893"/>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067F"/>
    <w:rsid w:val="00C119AC"/>
    <w:rsid w:val="00C14EE6"/>
    <w:rsid w:val="00C151DA"/>
    <w:rsid w:val="00C152A1"/>
    <w:rsid w:val="00C16CCB"/>
    <w:rsid w:val="00C175DC"/>
    <w:rsid w:val="00C2142B"/>
    <w:rsid w:val="00C2240A"/>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57B9C"/>
    <w:rsid w:val="00C60206"/>
    <w:rsid w:val="00C6122D"/>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2840"/>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3B82"/>
    <w:rsid w:val="00CC5F74"/>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886"/>
    <w:rsid w:val="00D11B0B"/>
    <w:rsid w:val="00D12A3E"/>
    <w:rsid w:val="00D13834"/>
    <w:rsid w:val="00D22160"/>
    <w:rsid w:val="00D22172"/>
    <w:rsid w:val="00D2301B"/>
    <w:rsid w:val="00D239EE"/>
    <w:rsid w:val="00D255AE"/>
    <w:rsid w:val="00D30534"/>
    <w:rsid w:val="00D35728"/>
    <w:rsid w:val="00D359A7"/>
    <w:rsid w:val="00D37BCF"/>
    <w:rsid w:val="00D40F93"/>
    <w:rsid w:val="00D42277"/>
    <w:rsid w:val="00D43C59"/>
    <w:rsid w:val="00D44ADE"/>
    <w:rsid w:val="00D45210"/>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0E5A"/>
    <w:rsid w:val="00D811E8"/>
    <w:rsid w:val="00D81A44"/>
    <w:rsid w:val="00D83072"/>
    <w:rsid w:val="00D83ABC"/>
    <w:rsid w:val="00D84870"/>
    <w:rsid w:val="00D850C2"/>
    <w:rsid w:val="00D91B92"/>
    <w:rsid w:val="00D926B3"/>
    <w:rsid w:val="00D92F63"/>
    <w:rsid w:val="00D947B6"/>
    <w:rsid w:val="00D94A53"/>
    <w:rsid w:val="00D97E00"/>
    <w:rsid w:val="00DA00BC"/>
    <w:rsid w:val="00DA0D20"/>
    <w:rsid w:val="00DA0E22"/>
    <w:rsid w:val="00DA1EFA"/>
    <w:rsid w:val="00DA25E7"/>
    <w:rsid w:val="00DA3687"/>
    <w:rsid w:val="00DA39F2"/>
    <w:rsid w:val="00DA3B49"/>
    <w:rsid w:val="00DA564B"/>
    <w:rsid w:val="00DA6A5C"/>
    <w:rsid w:val="00DB311F"/>
    <w:rsid w:val="00DB53C6"/>
    <w:rsid w:val="00DB59E3"/>
    <w:rsid w:val="00DB6CB6"/>
    <w:rsid w:val="00DB758F"/>
    <w:rsid w:val="00DC1F1B"/>
    <w:rsid w:val="00DC2FE1"/>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2FB7"/>
    <w:rsid w:val="00DF4D90"/>
    <w:rsid w:val="00DF5EBD"/>
    <w:rsid w:val="00DF616B"/>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4BDE"/>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45917"/>
    <w:rsid w:val="00E500F1"/>
    <w:rsid w:val="00E51446"/>
    <w:rsid w:val="00E529C8"/>
    <w:rsid w:val="00E52BB5"/>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294D"/>
    <w:rsid w:val="00E93DEF"/>
    <w:rsid w:val="00E947B1"/>
    <w:rsid w:val="00E96852"/>
    <w:rsid w:val="00EA16AC"/>
    <w:rsid w:val="00EA385A"/>
    <w:rsid w:val="00EA3931"/>
    <w:rsid w:val="00EA5F5D"/>
    <w:rsid w:val="00EA658E"/>
    <w:rsid w:val="00EA7A88"/>
    <w:rsid w:val="00EB27F2"/>
    <w:rsid w:val="00EB3928"/>
    <w:rsid w:val="00EB47E8"/>
    <w:rsid w:val="00EB5373"/>
    <w:rsid w:val="00EC02A2"/>
    <w:rsid w:val="00EC379B"/>
    <w:rsid w:val="00EC37DF"/>
    <w:rsid w:val="00EC3A99"/>
    <w:rsid w:val="00EC41B1"/>
    <w:rsid w:val="00ED0665"/>
    <w:rsid w:val="00ED12C0"/>
    <w:rsid w:val="00ED19F0"/>
    <w:rsid w:val="00ED2385"/>
    <w:rsid w:val="00ED2B50"/>
    <w:rsid w:val="00ED3A32"/>
    <w:rsid w:val="00ED3BDE"/>
    <w:rsid w:val="00ED68FB"/>
    <w:rsid w:val="00ED783A"/>
    <w:rsid w:val="00EE2E34"/>
    <w:rsid w:val="00EE2E91"/>
    <w:rsid w:val="00EE3370"/>
    <w:rsid w:val="00EE3674"/>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9ED"/>
    <w:rsid w:val="00F36FE0"/>
    <w:rsid w:val="00F37D4C"/>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4965"/>
    <w:rsid w:val="00F6514B"/>
    <w:rsid w:val="00F6533E"/>
    <w:rsid w:val="00F6587F"/>
    <w:rsid w:val="00F67981"/>
    <w:rsid w:val="00F706CA"/>
    <w:rsid w:val="00F70F8D"/>
    <w:rsid w:val="00F71C5A"/>
    <w:rsid w:val="00F733A4"/>
    <w:rsid w:val="00F7758F"/>
    <w:rsid w:val="00F82811"/>
    <w:rsid w:val="00F83F8D"/>
    <w:rsid w:val="00F84153"/>
    <w:rsid w:val="00F85661"/>
    <w:rsid w:val="00F9077B"/>
    <w:rsid w:val="00F96602"/>
    <w:rsid w:val="00F9735A"/>
    <w:rsid w:val="00FA32FC"/>
    <w:rsid w:val="00FA59FD"/>
    <w:rsid w:val="00FA5D8C"/>
    <w:rsid w:val="00FA6403"/>
    <w:rsid w:val="00FB16CD"/>
    <w:rsid w:val="00FB73AE"/>
    <w:rsid w:val="00FC5388"/>
    <w:rsid w:val="00FC726C"/>
    <w:rsid w:val="00FC7795"/>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7F7"/>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14B1A13-7FC6-4281-AAED-3ECE188F4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42784A"/>
    <w:rPr>
      <w:sz w:val="16"/>
      <w:szCs w:val="16"/>
    </w:rPr>
  </w:style>
  <w:style w:type="paragraph" w:styleId="CommentText">
    <w:name w:val="annotation text"/>
    <w:basedOn w:val="Normal"/>
    <w:link w:val="CommentTextChar"/>
    <w:unhideWhenUsed/>
    <w:rsid w:val="0042784A"/>
    <w:rPr>
      <w:sz w:val="20"/>
      <w:szCs w:val="20"/>
    </w:rPr>
  </w:style>
  <w:style w:type="character" w:customStyle="1" w:styleId="CommentTextChar">
    <w:name w:val="Comment Text Char"/>
    <w:basedOn w:val="DefaultParagraphFont"/>
    <w:link w:val="CommentText"/>
    <w:rsid w:val="0042784A"/>
  </w:style>
  <w:style w:type="paragraph" w:styleId="CommentSubject">
    <w:name w:val="annotation subject"/>
    <w:basedOn w:val="CommentText"/>
    <w:next w:val="CommentText"/>
    <w:link w:val="CommentSubjectChar"/>
    <w:semiHidden/>
    <w:unhideWhenUsed/>
    <w:rsid w:val="0042784A"/>
    <w:rPr>
      <w:b/>
      <w:bCs/>
    </w:rPr>
  </w:style>
  <w:style w:type="character" w:customStyle="1" w:styleId="CommentSubjectChar">
    <w:name w:val="Comment Subject Char"/>
    <w:basedOn w:val="CommentTextChar"/>
    <w:link w:val="CommentSubject"/>
    <w:semiHidden/>
    <w:rsid w:val="0042784A"/>
    <w:rPr>
      <w:b/>
      <w:bCs/>
    </w:rPr>
  </w:style>
  <w:style w:type="paragraph" w:styleId="Revision">
    <w:name w:val="Revision"/>
    <w:hidden/>
    <w:uiPriority w:val="99"/>
    <w:semiHidden/>
    <w:rsid w:val="00B43FA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558</Words>
  <Characters>2684</Characters>
  <Application>Microsoft Office Word</Application>
  <DocSecurity>0</DocSecurity>
  <Lines>64</Lines>
  <Paragraphs>19</Paragraphs>
  <ScaleCrop>false</ScaleCrop>
  <HeadingPairs>
    <vt:vector size="2" baseType="variant">
      <vt:variant>
        <vt:lpstr>Title</vt:lpstr>
      </vt:variant>
      <vt:variant>
        <vt:i4>1</vt:i4>
      </vt:variant>
    </vt:vector>
  </HeadingPairs>
  <TitlesOfParts>
    <vt:vector size="1" baseType="lpstr">
      <vt:lpstr>BA - SB00771 (Committee Report (Unamended))</vt:lpstr>
    </vt:vector>
  </TitlesOfParts>
  <Company>State of Texas</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29258</dc:subject>
  <dc:creator>State of Texas</dc:creator>
  <dc:description>SB 771 by Hinojosa, Juan "Chuy"-(H)Ways &amp; Means</dc:description>
  <cp:lastModifiedBy>Thomas Weis</cp:lastModifiedBy>
  <cp:revision>2</cp:revision>
  <cp:lastPrinted>2003-11-26T17:21:00Z</cp:lastPrinted>
  <dcterms:created xsi:type="dcterms:W3CDTF">2025-05-07T22:41:00Z</dcterms:created>
  <dcterms:modified xsi:type="dcterms:W3CDTF">2025-05-07T22:41:00Z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25.127.1210</vt:lpwstr>
  </property>
</Properties>
</file>