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A32E2" w14:paraId="1645A238" w14:textId="77777777" w:rsidTr="00345119">
        <w:tc>
          <w:tcPr>
            <w:tcW w:w="9576" w:type="dxa"/>
            <w:noWrap/>
          </w:tcPr>
          <w:p w14:paraId="247ACE36" w14:textId="77777777" w:rsidR="008423E4" w:rsidRPr="0022177D" w:rsidRDefault="00CF6FA3" w:rsidP="00C62CBC">
            <w:pPr>
              <w:pStyle w:val="Heading1"/>
            </w:pPr>
            <w:r w:rsidRPr="00631897">
              <w:t>BILL ANALYSIS</w:t>
            </w:r>
          </w:p>
        </w:tc>
      </w:tr>
    </w:tbl>
    <w:p w14:paraId="086D0574" w14:textId="77777777" w:rsidR="008423E4" w:rsidRPr="0022177D" w:rsidRDefault="008423E4" w:rsidP="00C62CBC">
      <w:pPr>
        <w:jc w:val="center"/>
      </w:pPr>
    </w:p>
    <w:p w14:paraId="5976F514" w14:textId="77777777" w:rsidR="008423E4" w:rsidRPr="00B31F0E" w:rsidRDefault="008423E4" w:rsidP="00C62CBC"/>
    <w:p w14:paraId="43A4D41C" w14:textId="77777777" w:rsidR="008423E4" w:rsidRPr="00742794" w:rsidRDefault="008423E4" w:rsidP="00C62CBC">
      <w:pPr>
        <w:tabs>
          <w:tab w:val="right" w:pos="9360"/>
        </w:tabs>
      </w:pPr>
    </w:p>
    <w:tbl>
      <w:tblPr>
        <w:tblW w:w="0" w:type="auto"/>
        <w:tblLayout w:type="fixed"/>
        <w:tblLook w:val="01E0" w:firstRow="1" w:lastRow="1" w:firstColumn="1" w:lastColumn="1" w:noHBand="0" w:noVBand="0"/>
      </w:tblPr>
      <w:tblGrid>
        <w:gridCol w:w="9576"/>
      </w:tblGrid>
      <w:tr w:rsidR="00DA32E2" w14:paraId="726DA3D1" w14:textId="77777777" w:rsidTr="00345119">
        <w:tc>
          <w:tcPr>
            <w:tcW w:w="9576" w:type="dxa"/>
          </w:tcPr>
          <w:p w14:paraId="256A19D4" w14:textId="0605172F" w:rsidR="008423E4" w:rsidRPr="00861995" w:rsidRDefault="00CF6FA3" w:rsidP="00C62CBC">
            <w:pPr>
              <w:jc w:val="right"/>
            </w:pPr>
            <w:r>
              <w:t>C.S.S.B. 840</w:t>
            </w:r>
          </w:p>
        </w:tc>
      </w:tr>
      <w:tr w:rsidR="00DA32E2" w14:paraId="7447EE38" w14:textId="77777777" w:rsidTr="00345119">
        <w:tc>
          <w:tcPr>
            <w:tcW w:w="9576" w:type="dxa"/>
          </w:tcPr>
          <w:p w14:paraId="733285E7" w14:textId="12669F97" w:rsidR="008423E4" w:rsidRPr="00861995" w:rsidRDefault="00CF6FA3" w:rsidP="00C62CBC">
            <w:pPr>
              <w:jc w:val="right"/>
            </w:pPr>
            <w:r>
              <w:t xml:space="preserve">By: </w:t>
            </w:r>
            <w:r w:rsidR="006A3A38">
              <w:t>Hughes</w:t>
            </w:r>
          </w:p>
        </w:tc>
      </w:tr>
      <w:tr w:rsidR="00DA32E2" w14:paraId="15B01879" w14:textId="77777777" w:rsidTr="00345119">
        <w:tc>
          <w:tcPr>
            <w:tcW w:w="9576" w:type="dxa"/>
          </w:tcPr>
          <w:p w14:paraId="068ACB90" w14:textId="0C5729D0" w:rsidR="008423E4" w:rsidRPr="00861995" w:rsidRDefault="00CF6FA3" w:rsidP="00C62CBC">
            <w:pPr>
              <w:jc w:val="right"/>
            </w:pPr>
            <w:r>
              <w:t>Land &amp; Resource Management</w:t>
            </w:r>
          </w:p>
        </w:tc>
      </w:tr>
      <w:tr w:rsidR="00DA32E2" w14:paraId="7DACA1AB" w14:textId="77777777" w:rsidTr="00345119">
        <w:tc>
          <w:tcPr>
            <w:tcW w:w="9576" w:type="dxa"/>
          </w:tcPr>
          <w:p w14:paraId="1FA7A689" w14:textId="16BDDF5B" w:rsidR="008423E4" w:rsidRDefault="00CF6FA3" w:rsidP="00C62CBC">
            <w:pPr>
              <w:jc w:val="right"/>
            </w:pPr>
            <w:r>
              <w:t>Committee Report (Substituted)</w:t>
            </w:r>
          </w:p>
        </w:tc>
      </w:tr>
    </w:tbl>
    <w:p w14:paraId="62C31D66" w14:textId="77777777" w:rsidR="008423E4" w:rsidRDefault="008423E4" w:rsidP="00C62CBC">
      <w:pPr>
        <w:tabs>
          <w:tab w:val="right" w:pos="9360"/>
        </w:tabs>
      </w:pPr>
    </w:p>
    <w:p w14:paraId="724BAAB1" w14:textId="77777777" w:rsidR="008423E4" w:rsidRDefault="008423E4" w:rsidP="00C62CBC"/>
    <w:p w14:paraId="5BE043EE" w14:textId="77777777" w:rsidR="008423E4" w:rsidRDefault="008423E4" w:rsidP="00C62CBC"/>
    <w:tbl>
      <w:tblPr>
        <w:tblW w:w="0" w:type="auto"/>
        <w:tblCellMar>
          <w:left w:w="115" w:type="dxa"/>
          <w:right w:w="115" w:type="dxa"/>
        </w:tblCellMar>
        <w:tblLook w:val="01E0" w:firstRow="1" w:lastRow="1" w:firstColumn="1" w:lastColumn="1" w:noHBand="0" w:noVBand="0"/>
      </w:tblPr>
      <w:tblGrid>
        <w:gridCol w:w="9360"/>
      </w:tblGrid>
      <w:tr w:rsidR="00DA32E2" w14:paraId="76CF8DDF" w14:textId="77777777" w:rsidTr="00C62CBC">
        <w:tc>
          <w:tcPr>
            <w:tcW w:w="9360" w:type="dxa"/>
          </w:tcPr>
          <w:p w14:paraId="459AF693" w14:textId="77777777" w:rsidR="008423E4" w:rsidRPr="00A8133F" w:rsidRDefault="00CF6FA3" w:rsidP="00C62CBC">
            <w:pPr>
              <w:rPr>
                <w:b/>
              </w:rPr>
            </w:pPr>
            <w:r w:rsidRPr="009C1E9A">
              <w:rPr>
                <w:b/>
                <w:u w:val="single"/>
              </w:rPr>
              <w:t xml:space="preserve">BACKGROUND AND </w:t>
            </w:r>
            <w:r w:rsidRPr="00465974">
              <w:rPr>
                <w:b/>
                <w:u w:val="single"/>
              </w:rPr>
              <w:t>PURPOSE</w:t>
            </w:r>
            <w:r w:rsidRPr="00465974">
              <w:rPr>
                <w:b/>
              </w:rPr>
              <w:t xml:space="preserve"> </w:t>
            </w:r>
          </w:p>
          <w:p w14:paraId="64F23B91" w14:textId="77777777" w:rsidR="008423E4" w:rsidRDefault="008423E4" w:rsidP="00C62CBC"/>
          <w:p w14:paraId="3BE42588" w14:textId="55EBE53E" w:rsidR="008423E4" w:rsidRDefault="00CF6FA3" w:rsidP="00C62CBC">
            <w:pPr>
              <w:pStyle w:val="Header"/>
              <w:jc w:val="both"/>
            </w:pPr>
            <w:r>
              <w:t>According to the comptroller of public accounts, Texas was more than 300,000 homes short of what was needed as of 2021</w:t>
            </w:r>
            <w:r w:rsidR="000C39F4">
              <w:t xml:space="preserve"> in order to</w:t>
            </w:r>
            <w:r>
              <w:t xml:space="preserve"> meet the growth in population the state has been experiencing over the last decade. </w:t>
            </w:r>
            <w:r w:rsidR="000C39F4">
              <w:t xml:space="preserve">The bill </w:t>
            </w:r>
            <w:r w:rsidR="00A858C4">
              <w:t xml:space="preserve">sponsor </w:t>
            </w:r>
            <w:r w:rsidR="000C39F4">
              <w:t>has informed the committee that t</w:t>
            </w:r>
            <w:r>
              <w:t>here are ways for the state government to intervene on behalf of the people to remove overburdensome regulations that have contributed to an artificial scarcity of homes.</w:t>
            </w:r>
            <w:r w:rsidR="000C39F4">
              <w:t xml:space="preserve"> The bill </w:t>
            </w:r>
            <w:r w:rsidR="00A858C4">
              <w:t xml:space="preserve">sponsor </w:t>
            </w:r>
            <w:r w:rsidR="000C39F4">
              <w:t>has also informed the committee that c</w:t>
            </w:r>
            <w:r>
              <w:t>onverting offices into housing has a lower construction impact than new development because the structure and much of the infrastructure</w:t>
            </w:r>
            <w:r w:rsidR="000C39F4">
              <w:t>, such as</w:t>
            </w:r>
            <w:r>
              <w:t xml:space="preserve"> electricity, plumbing, </w:t>
            </w:r>
            <w:r w:rsidR="008A5148">
              <w:t xml:space="preserve">and </w:t>
            </w:r>
            <w:r>
              <w:t>HVAC</w:t>
            </w:r>
            <w:r w:rsidR="000C39F4">
              <w:t>,</w:t>
            </w:r>
            <w:r>
              <w:t xml:space="preserve"> are already in place</w:t>
            </w:r>
            <w:r w:rsidR="00A53F50">
              <w:t xml:space="preserve">. The bill </w:t>
            </w:r>
            <w:r w:rsidR="00A858C4">
              <w:t xml:space="preserve">sponsor </w:t>
            </w:r>
            <w:r w:rsidR="00A53F50">
              <w:t>has further informed the committee that</w:t>
            </w:r>
            <w:r w:rsidR="008A5148">
              <w:t xml:space="preserve"> </w:t>
            </w:r>
            <w:r w:rsidR="000C39F4">
              <w:t>such conversion</w:t>
            </w:r>
            <w:r>
              <w:t>, combined with other measures, would add to the housing supply and aid in bringing prices down to a more affordable range for consumers.</w:t>
            </w:r>
            <w:r w:rsidR="000C39F4">
              <w:t xml:space="preserve"> C.S.S.B. 840 seeks to address this issue by setting out provisions relating to </w:t>
            </w:r>
            <w:r w:rsidR="000C39F4" w:rsidRPr="000C39F4">
              <w:t xml:space="preserve">the regulation of mixed-use and multifamily residential use and development </w:t>
            </w:r>
            <w:r w:rsidR="008A5148">
              <w:t>in</w:t>
            </w:r>
            <w:r w:rsidR="000C39F4" w:rsidRPr="000C39F4">
              <w:t xml:space="preserve"> </w:t>
            </w:r>
            <w:r w:rsidR="000C39F4">
              <w:t>certain</w:t>
            </w:r>
            <w:r w:rsidR="000C39F4" w:rsidRPr="000C39F4">
              <w:t xml:space="preserve"> municipalit</w:t>
            </w:r>
            <w:r w:rsidR="000C39F4">
              <w:t>ies.</w:t>
            </w:r>
          </w:p>
          <w:p w14:paraId="3A80B5E9" w14:textId="77777777" w:rsidR="008423E4" w:rsidRPr="00E26B13" w:rsidRDefault="008423E4" w:rsidP="00C62CBC">
            <w:pPr>
              <w:rPr>
                <w:b/>
              </w:rPr>
            </w:pPr>
          </w:p>
        </w:tc>
      </w:tr>
      <w:tr w:rsidR="00DA32E2" w14:paraId="2B1F7EBB" w14:textId="77777777" w:rsidTr="00C62CBC">
        <w:tc>
          <w:tcPr>
            <w:tcW w:w="9360" w:type="dxa"/>
          </w:tcPr>
          <w:p w14:paraId="1382A93D" w14:textId="77777777" w:rsidR="0017725B" w:rsidRDefault="00CF6FA3" w:rsidP="00C62CBC">
            <w:pPr>
              <w:rPr>
                <w:b/>
                <w:u w:val="single"/>
              </w:rPr>
            </w:pPr>
            <w:r>
              <w:rPr>
                <w:b/>
                <w:u w:val="single"/>
              </w:rPr>
              <w:t>CRIMINAL JUSTICE IMPACT</w:t>
            </w:r>
          </w:p>
          <w:p w14:paraId="16A33B24" w14:textId="77777777" w:rsidR="0017725B" w:rsidRDefault="0017725B" w:rsidP="00C62CBC">
            <w:pPr>
              <w:rPr>
                <w:b/>
                <w:u w:val="single"/>
              </w:rPr>
            </w:pPr>
          </w:p>
          <w:p w14:paraId="1E0F823D" w14:textId="54041921" w:rsidR="005C79EA" w:rsidRPr="005C79EA" w:rsidRDefault="00CF6FA3" w:rsidP="00C62CBC">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supervision.</w:t>
            </w:r>
          </w:p>
          <w:p w14:paraId="6EE03A0A" w14:textId="77777777" w:rsidR="0017725B" w:rsidRPr="0017725B" w:rsidRDefault="0017725B" w:rsidP="00C62CBC">
            <w:pPr>
              <w:rPr>
                <w:b/>
                <w:u w:val="single"/>
              </w:rPr>
            </w:pPr>
          </w:p>
        </w:tc>
      </w:tr>
      <w:tr w:rsidR="00DA32E2" w14:paraId="2CD34EC3" w14:textId="77777777" w:rsidTr="00C62CBC">
        <w:tc>
          <w:tcPr>
            <w:tcW w:w="9360" w:type="dxa"/>
          </w:tcPr>
          <w:p w14:paraId="724D9164" w14:textId="77777777" w:rsidR="008423E4" w:rsidRPr="00A8133F" w:rsidRDefault="00CF6FA3" w:rsidP="00C62CBC">
            <w:pPr>
              <w:rPr>
                <w:b/>
              </w:rPr>
            </w:pPr>
            <w:r w:rsidRPr="009C1E9A">
              <w:rPr>
                <w:b/>
                <w:u w:val="single"/>
              </w:rPr>
              <w:t>RULEMAKING AUTHORITY</w:t>
            </w:r>
            <w:r>
              <w:rPr>
                <w:b/>
              </w:rPr>
              <w:t xml:space="preserve"> </w:t>
            </w:r>
          </w:p>
          <w:p w14:paraId="24CF91C8" w14:textId="77777777" w:rsidR="008423E4" w:rsidRDefault="008423E4" w:rsidP="00C62CBC"/>
          <w:p w14:paraId="5BE72A49" w14:textId="4E4E0D42" w:rsidR="005C79EA" w:rsidRDefault="00CF6FA3" w:rsidP="00C62CB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456B10F" w14:textId="77777777" w:rsidR="008423E4" w:rsidRPr="00E21FDC" w:rsidRDefault="008423E4" w:rsidP="00C62CBC">
            <w:pPr>
              <w:rPr>
                <w:b/>
              </w:rPr>
            </w:pPr>
          </w:p>
        </w:tc>
      </w:tr>
      <w:tr w:rsidR="00DA32E2" w14:paraId="1F0DEEE4" w14:textId="77777777" w:rsidTr="00C62CBC">
        <w:tc>
          <w:tcPr>
            <w:tcW w:w="9360" w:type="dxa"/>
          </w:tcPr>
          <w:p w14:paraId="41815F2A" w14:textId="77777777" w:rsidR="008423E4" w:rsidRPr="00A8133F" w:rsidRDefault="00CF6FA3" w:rsidP="00C62CBC">
            <w:pPr>
              <w:rPr>
                <w:b/>
              </w:rPr>
            </w:pPr>
            <w:r w:rsidRPr="009C1E9A">
              <w:rPr>
                <w:b/>
                <w:u w:val="single"/>
              </w:rPr>
              <w:t>ANALYSIS</w:t>
            </w:r>
            <w:r>
              <w:rPr>
                <w:b/>
              </w:rPr>
              <w:t xml:space="preserve"> </w:t>
            </w:r>
          </w:p>
          <w:p w14:paraId="1B2C9D4F" w14:textId="77777777" w:rsidR="008423E4" w:rsidRDefault="008423E4" w:rsidP="00C62CBC"/>
          <w:p w14:paraId="2B1F8951" w14:textId="6DD259DB" w:rsidR="00DD47C4" w:rsidRPr="00DD47C4" w:rsidRDefault="00CF6FA3" w:rsidP="00C62CBC">
            <w:pPr>
              <w:pStyle w:val="Header"/>
              <w:tabs>
                <w:tab w:val="clear" w:pos="4320"/>
                <w:tab w:val="clear" w:pos="8640"/>
              </w:tabs>
              <w:jc w:val="both"/>
              <w:rPr>
                <w:highlight w:val="yellow"/>
              </w:rPr>
            </w:pPr>
            <w:r>
              <w:t xml:space="preserve">C.S.S.B. 840 amends the </w:t>
            </w:r>
            <w:r w:rsidRPr="00DD47C4">
              <w:t>Local Government Code</w:t>
            </w:r>
            <w:r>
              <w:t xml:space="preserve"> to set out provisions relating to the </w:t>
            </w:r>
            <w:r w:rsidRPr="00DD47C4">
              <w:t xml:space="preserve">regulation of mixed-use and multifamily residential use and development </w:t>
            </w:r>
            <w:r w:rsidRPr="00FD12AA">
              <w:t>that are applicable only to a municipality with a population greater than 150,000 that is wholly or partly located in a county with a population greater than 300,000.</w:t>
            </w:r>
            <w:r w:rsidR="007001DE">
              <w:t xml:space="preserve"> </w:t>
            </w:r>
            <w:r w:rsidR="00FD12AA">
              <w:t>The bill defines "mixed-use residential" as, when used to describe land use or development, the use or development, as applicable, of a site consisting of residential and nonresidential uses in which the residential uses are at least 65 percent of the total square footage of the development and specifies that the term includes the use or development of a condominium. The bill defines "multifamily residential" as, when used to describe land use or development, the use or development, as applicable, of a site for three or more dwelling units within one or more buildings and specifies that the term includes the use or development of a residential condominium.</w:t>
            </w:r>
          </w:p>
          <w:p w14:paraId="3366F008" w14:textId="26370F55" w:rsidR="00DD47C4" w:rsidRPr="00DD47C4" w:rsidRDefault="00DD47C4" w:rsidP="00C62CBC">
            <w:pPr>
              <w:pStyle w:val="Header"/>
              <w:jc w:val="both"/>
              <w:rPr>
                <w:highlight w:val="yellow"/>
              </w:rPr>
            </w:pPr>
          </w:p>
          <w:p w14:paraId="3384593B" w14:textId="5FF39E11" w:rsidR="00DD47C4" w:rsidRPr="00DD47C4" w:rsidRDefault="00CF6FA3" w:rsidP="00C62CBC">
            <w:pPr>
              <w:pStyle w:val="Header"/>
              <w:jc w:val="both"/>
              <w:rPr>
                <w:highlight w:val="yellow"/>
              </w:rPr>
            </w:pPr>
            <w:r w:rsidRPr="00312BF4">
              <w:t xml:space="preserve">C.S.S.B. 840 </w:t>
            </w:r>
            <w:r>
              <w:t xml:space="preserve">requires a municipality </w:t>
            </w:r>
            <w:r w:rsidRPr="00312BF4">
              <w:t>to allow mixed-use residential use and development or multifamily residential use and development in a zoning classification that allows office, commercial, retail, warehouse, or mixed-use use or development as an allowed use under the classification.</w:t>
            </w:r>
            <w:r w:rsidR="0004200F">
              <w:t xml:space="preserve"> </w:t>
            </w:r>
            <w:r w:rsidRPr="00312BF4">
              <w:t>The bill prohibits a municipality from requiring the change of a zoning district or land use classification or regulation or an approval of an amendment, exception, or variance to a zoning district or land use classification or regulati</w:t>
            </w:r>
            <w:r w:rsidRPr="00312BF4">
              <w:t xml:space="preserve">on prior to allowing a mixed-use residential use or development or multifamily residential use or development in an area covered by such a zoning classification. </w:t>
            </w:r>
            <w:r>
              <w:t xml:space="preserve">The bill establishes </w:t>
            </w:r>
            <w:r w:rsidRPr="00312BF4">
              <w:t xml:space="preserve">that an amendment, exception, or variance to a zoning district or land use classification or regulation includes a special exception, zoning variance, site development variance, subdivision variance, conditional use approval, special use permit, comprehensive plan amendment, or other discretionary approval to allow a mixed-use </w:t>
            </w:r>
            <w:r w:rsidRPr="00312BF4">
              <w:t>residential use or development or multifamily residential use or development.</w:t>
            </w:r>
            <w:r w:rsidR="0004200F">
              <w:t xml:space="preserve"> </w:t>
            </w:r>
            <w:r>
              <w:t xml:space="preserve">The bill exempts </w:t>
            </w:r>
            <w:r w:rsidR="0004200F">
              <w:t xml:space="preserve">the following from these provisions of the bill: </w:t>
            </w:r>
          </w:p>
          <w:p w14:paraId="37EC337A" w14:textId="06465EAF" w:rsidR="00DD47C4" w:rsidRPr="0004200F" w:rsidRDefault="00CF6FA3" w:rsidP="00C62CBC">
            <w:pPr>
              <w:pStyle w:val="Header"/>
              <w:numPr>
                <w:ilvl w:val="0"/>
                <w:numId w:val="1"/>
              </w:numPr>
              <w:jc w:val="both"/>
            </w:pPr>
            <w:r w:rsidRPr="0004200F">
              <w:t>a zoning classification that allows heavy industrial use;</w:t>
            </w:r>
          </w:p>
          <w:p w14:paraId="6916B7C2" w14:textId="4AE27562" w:rsidR="00DD47C4" w:rsidRPr="0004200F" w:rsidRDefault="00CF6FA3" w:rsidP="00C62CBC">
            <w:pPr>
              <w:pStyle w:val="Header"/>
              <w:numPr>
                <w:ilvl w:val="0"/>
                <w:numId w:val="1"/>
              </w:numPr>
              <w:jc w:val="both"/>
            </w:pPr>
            <w:r w:rsidRPr="0004200F">
              <w:t>land located within</w:t>
            </w:r>
            <w:r w:rsidR="0004200F" w:rsidRPr="0004200F">
              <w:t xml:space="preserve"> the following</w:t>
            </w:r>
            <w:r w:rsidRPr="0004200F">
              <w:t>:</w:t>
            </w:r>
          </w:p>
          <w:p w14:paraId="05A24534" w14:textId="6CBE19CC" w:rsidR="00DD47C4" w:rsidRPr="0004200F" w:rsidRDefault="00CF6FA3" w:rsidP="00C62CBC">
            <w:pPr>
              <w:pStyle w:val="Header"/>
              <w:numPr>
                <w:ilvl w:val="1"/>
                <w:numId w:val="1"/>
              </w:numPr>
              <w:jc w:val="both"/>
            </w:pPr>
            <w:r w:rsidRPr="0004200F">
              <w:t>1,000 feet of an existing heavy industrial use or development site; or</w:t>
            </w:r>
          </w:p>
          <w:p w14:paraId="2E8EB25C" w14:textId="166AC79B" w:rsidR="00DD47C4" w:rsidRPr="0004200F" w:rsidRDefault="00CF6FA3" w:rsidP="00C62CBC">
            <w:pPr>
              <w:pStyle w:val="Header"/>
              <w:numPr>
                <w:ilvl w:val="1"/>
                <w:numId w:val="1"/>
              </w:numPr>
              <w:jc w:val="both"/>
            </w:pPr>
            <w:r w:rsidRPr="0004200F">
              <w:t xml:space="preserve">3,000 feet of an airport or military base; </w:t>
            </w:r>
            <w:r w:rsidR="0004200F" w:rsidRPr="0004200F">
              <w:t>and</w:t>
            </w:r>
          </w:p>
          <w:p w14:paraId="1AC37389" w14:textId="1978453A" w:rsidR="00DD47C4" w:rsidRPr="0004200F" w:rsidRDefault="00CF6FA3" w:rsidP="00C62CBC">
            <w:pPr>
              <w:pStyle w:val="Header"/>
              <w:numPr>
                <w:ilvl w:val="0"/>
                <w:numId w:val="1"/>
              </w:numPr>
              <w:jc w:val="both"/>
            </w:pPr>
            <w:r w:rsidRPr="0004200F">
              <w:t>an area designated by a municipality as a clear zone or accident potential zone.</w:t>
            </w:r>
          </w:p>
          <w:p w14:paraId="4B5408B6" w14:textId="186148E5" w:rsidR="0004200F" w:rsidRPr="0004200F" w:rsidRDefault="00CF6FA3" w:rsidP="00C62CBC">
            <w:pPr>
              <w:pStyle w:val="Header"/>
              <w:jc w:val="both"/>
            </w:pPr>
            <w:r w:rsidRPr="0004200F">
              <w:t>The bill defines "heavy industrial use" as a storage, processing, or manufacturing use:</w:t>
            </w:r>
          </w:p>
          <w:p w14:paraId="15B9A2BD" w14:textId="06CA9BCE" w:rsidR="0004200F" w:rsidRPr="0004200F" w:rsidRDefault="00CF6FA3" w:rsidP="00C62CBC">
            <w:pPr>
              <w:pStyle w:val="Header"/>
              <w:numPr>
                <w:ilvl w:val="0"/>
                <w:numId w:val="3"/>
              </w:numPr>
              <w:jc w:val="both"/>
            </w:pPr>
            <w:r w:rsidRPr="0004200F">
              <w:t>with processes using flammable or explosive materials;</w:t>
            </w:r>
          </w:p>
          <w:p w14:paraId="08BEB5D2" w14:textId="53A6C7D7" w:rsidR="0004200F" w:rsidRDefault="00CF6FA3" w:rsidP="00C62CBC">
            <w:pPr>
              <w:pStyle w:val="Header"/>
              <w:numPr>
                <w:ilvl w:val="0"/>
                <w:numId w:val="3"/>
              </w:numPr>
              <w:jc w:val="both"/>
            </w:pPr>
            <w:r w:rsidRPr="0004200F">
              <w:t>with hazardous conditions; or</w:t>
            </w:r>
            <w:r>
              <w:t xml:space="preserve"> </w:t>
            </w:r>
          </w:p>
          <w:p w14:paraId="40F9C228" w14:textId="2098815A" w:rsidR="0004200F" w:rsidRPr="0004200F" w:rsidRDefault="00CF6FA3" w:rsidP="00C62CBC">
            <w:pPr>
              <w:pStyle w:val="Header"/>
              <w:numPr>
                <w:ilvl w:val="0"/>
                <w:numId w:val="3"/>
              </w:numPr>
              <w:jc w:val="both"/>
            </w:pPr>
            <w:r w:rsidRPr="0004200F">
              <w:t>that is noxious or offensive from odors, smoke, noise, fumes, or vibrations.</w:t>
            </w:r>
          </w:p>
          <w:p w14:paraId="1DE73E76" w14:textId="77777777" w:rsidR="0004200F" w:rsidRPr="00DD47C4" w:rsidRDefault="0004200F" w:rsidP="00C62CBC">
            <w:pPr>
              <w:pStyle w:val="Header"/>
              <w:jc w:val="both"/>
              <w:rPr>
                <w:highlight w:val="yellow"/>
              </w:rPr>
            </w:pPr>
          </w:p>
          <w:p w14:paraId="033B260F" w14:textId="014E97C8" w:rsidR="00DD47C4" w:rsidRPr="007001DE" w:rsidRDefault="00CF6FA3" w:rsidP="00C62CBC">
            <w:pPr>
              <w:pStyle w:val="Header"/>
              <w:jc w:val="both"/>
            </w:pPr>
            <w:r w:rsidRPr="007001DE">
              <w:t>C.S.S.B. 840 prohibits a municipality from adopting or enforcing</w:t>
            </w:r>
            <w:r w:rsidRPr="007001DE">
              <w:t xml:space="preserve"> an ordinance, zoning restriction, or other regulation that does the following:</w:t>
            </w:r>
          </w:p>
          <w:p w14:paraId="37BE021D" w14:textId="78F1C07F" w:rsidR="00DD47C4" w:rsidRPr="007001DE" w:rsidRDefault="00CF6FA3" w:rsidP="00C62CBC">
            <w:pPr>
              <w:pStyle w:val="Header"/>
              <w:numPr>
                <w:ilvl w:val="0"/>
                <w:numId w:val="5"/>
              </w:numPr>
              <w:jc w:val="both"/>
            </w:pPr>
            <w:r w:rsidRPr="007001DE">
              <w:t>imposes on a mixed-use residential or multifamily residential development</w:t>
            </w:r>
            <w:r w:rsidR="007001DE" w:rsidRPr="007001DE">
              <w:t xml:space="preserve"> the following</w:t>
            </w:r>
            <w:r w:rsidRPr="007001DE">
              <w:t>:</w:t>
            </w:r>
          </w:p>
          <w:p w14:paraId="08EE3F5A" w14:textId="35926B30" w:rsidR="00DD47C4" w:rsidRPr="007001DE" w:rsidRDefault="00CF6FA3" w:rsidP="00C62CBC">
            <w:pPr>
              <w:pStyle w:val="Header"/>
              <w:numPr>
                <w:ilvl w:val="1"/>
                <w:numId w:val="5"/>
              </w:numPr>
              <w:jc w:val="both"/>
            </w:pPr>
            <w:r w:rsidRPr="007001DE">
              <w:t>a limit on density that is more restrictive than the greater of</w:t>
            </w:r>
            <w:r w:rsidR="007001DE" w:rsidRPr="007001DE">
              <w:t xml:space="preserve"> the following</w:t>
            </w:r>
            <w:r w:rsidRPr="007001DE">
              <w:t>:</w:t>
            </w:r>
          </w:p>
          <w:p w14:paraId="3D918472" w14:textId="7F24C611" w:rsidR="00DD47C4" w:rsidRPr="007001DE" w:rsidRDefault="00CF6FA3" w:rsidP="00C62CBC">
            <w:pPr>
              <w:pStyle w:val="Header"/>
              <w:numPr>
                <w:ilvl w:val="2"/>
                <w:numId w:val="5"/>
              </w:numPr>
              <w:jc w:val="both"/>
            </w:pPr>
            <w:r w:rsidRPr="007001DE">
              <w:t>the highest residential density allowed in the municipality; or</w:t>
            </w:r>
          </w:p>
          <w:p w14:paraId="24D50C70" w14:textId="6CB8F65C" w:rsidR="00DD47C4" w:rsidRPr="007001DE" w:rsidRDefault="00CF6FA3" w:rsidP="00C62CBC">
            <w:pPr>
              <w:pStyle w:val="Header"/>
              <w:numPr>
                <w:ilvl w:val="2"/>
                <w:numId w:val="5"/>
              </w:numPr>
              <w:jc w:val="both"/>
            </w:pPr>
            <w:r w:rsidRPr="007001DE">
              <w:t>36 units per acre;</w:t>
            </w:r>
          </w:p>
          <w:p w14:paraId="0239080F" w14:textId="0ED02288" w:rsidR="00DD47C4" w:rsidRPr="007001DE" w:rsidRDefault="00CF6FA3" w:rsidP="00C62CBC">
            <w:pPr>
              <w:pStyle w:val="Header"/>
              <w:numPr>
                <w:ilvl w:val="1"/>
                <w:numId w:val="5"/>
              </w:numPr>
              <w:jc w:val="both"/>
            </w:pPr>
            <w:r w:rsidRPr="007001DE">
              <w:t>a limit on building height that is more restrictive than the greater of</w:t>
            </w:r>
            <w:r w:rsidR="007001DE" w:rsidRPr="007001DE">
              <w:t xml:space="preserve"> the following</w:t>
            </w:r>
            <w:r w:rsidRPr="007001DE">
              <w:t>:</w:t>
            </w:r>
          </w:p>
          <w:p w14:paraId="7792FAC8" w14:textId="61C97FAA" w:rsidR="00DD47C4" w:rsidRPr="007001DE" w:rsidRDefault="00CF6FA3" w:rsidP="00C62CBC">
            <w:pPr>
              <w:pStyle w:val="Header"/>
              <w:numPr>
                <w:ilvl w:val="2"/>
                <w:numId w:val="5"/>
              </w:numPr>
              <w:jc w:val="both"/>
            </w:pPr>
            <w:r w:rsidRPr="007001DE">
              <w:t>the highest height that would apply to an office, commercial, retail, or warehouse development constructed on the site; or</w:t>
            </w:r>
          </w:p>
          <w:p w14:paraId="420014CB" w14:textId="0A3388CF" w:rsidR="00DD47C4" w:rsidRPr="007001DE" w:rsidRDefault="00CF6FA3" w:rsidP="00C62CBC">
            <w:pPr>
              <w:pStyle w:val="Header"/>
              <w:numPr>
                <w:ilvl w:val="2"/>
                <w:numId w:val="5"/>
              </w:numPr>
              <w:jc w:val="both"/>
            </w:pPr>
            <w:r w:rsidRPr="007001DE">
              <w:t>45 feet; or</w:t>
            </w:r>
          </w:p>
          <w:p w14:paraId="34D2DB4F" w14:textId="76141DD3" w:rsidR="00DD47C4" w:rsidRPr="007001DE" w:rsidRDefault="00CF6FA3" w:rsidP="00C62CBC">
            <w:pPr>
              <w:pStyle w:val="Header"/>
              <w:numPr>
                <w:ilvl w:val="1"/>
                <w:numId w:val="5"/>
              </w:numPr>
              <w:jc w:val="both"/>
            </w:pPr>
            <w:r w:rsidRPr="007001DE">
              <w:t>a setback or buffer requirement that is more restrictive than the lesser of</w:t>
            </w:r>
            <w:r w:rsidR="007001DE" w:rsidRPr="007001DE">
              <w:t xml:space="preserve"> the following</w:t>
            </w:r>
            <w:r w:rsidRPr="007001DE">
              <w:t>:</w:t>
            </w:r>
          </w:p>
          <w:p w14:paraId="26820DCD" w14:textId="7CC9236E" w:rsidR="00DD47C4" w:rsidRPr="007001DE" w:rsidRDefault="00CF6FA3" w:rsidP="00C62CBC">
            <w:pPr>
              <w:pStyle w:val="Header"/>
              <w:numPr>
                <w:ilvl w:val="2"/>
                <w:numId w:val="5"/>
              </w:numPr>
              <w:jc w:val="both"/>
            </w:pPr>
            <w:r w:rsidRPr="007001DE">
              <w:t>a setback or buffer requirement that would apply to an office, commercial, retail, or warehouse development constructed on the site; or</w:t>
            </w:r>
          </w:p>
          <w:p w14:paraId="5F3DA80F" w14:textId="4B6135DC" w:rsidR="00DD47C4" w:rsidRPr="007001DE" w:rsidRDefault="00CF6FA3" w:rsidP="00C62CBC">
            <w:pPr>
              <w:pStyle w:val="Header"/>
              <w:numPr>
                <w:ilvl w:val="2"/>
                <w:numId w:val="5"/>
              </w:numPr>
              <w:jc w:val="both"/>
            </w:pPr>
            <w:r w:rsidRPr="007001DE">
              <w:t>25 feet;</w:t>
            </w:r>
          </w:p>
          <w:p w14:paraId="543BE8B7" w14:textId="6B5C1F59" w:rsidR="00DD47C4" w:rsidRPr="007001DE" w:rsidRDefault="00CF6FA3" w:rsidP="00C62CBC">
            <w:pPr>
              <w:pStyle w:val="Header"/>
              <w:numPr>
                <w:ilvl w:val="0"/>
                <w:numId w:val="5"/>
              </w:numPr>
              <w:jc w:val="both"/>
            </w:pPr>
            <w:r w:rsidRPr="007001DE">
              <w:t>requires a mixed-use residential or multifamily residential development to provide</w:t>
            </w:r>
            <w:r w:rsidR="007001DE" w:rsidRPr="007001DE">
              <w:t xml:space="preserve"> the following</w:t>
            </w:r>
            <w:r w:rsidRPr="007001DE">
              <w:t>:</w:t>
            </w:r>
          </w:p>
          <w:p w14:paraId="68A08F43" w14:textId="482B7EC9" w:rsidR="00DD47C4" w:rsidRPr="007001DE" w:rsidRDefault="00CF6FA3" w:rsidP="00C62CBC">
            <w:pPr>
              <w:pStyle w:val="Header"/>
              <w:numPr>
                <w:ilvl w:val="1"/>
                <w:numId w:val="5"/>
              </w:numPr>
              <w:jc w:val="both"/>
            </w:pPr>
            <w:r w:rsidRPr="007001DE">
              <w:t>more than one parking space per dwelling unit; or</w:t>
            </w:r>
          </w:p>
          <w:p w14:paraId="39CE66A6" w14:textId="47ABBCC3" w:rsidR="00DD47C4" w:rsidRPr="007001DE" w:rsidRDefault="00CF6FA3" w:rsidP="00C62CBC">
            <w:pPr>
              <w:pStyle w:val="Header"/>
              <w:numPr>
                <w:ilvl w:val="1"/>
                <w:numId w:val="5"/>
              </w:numPr>
              <w:jc w:val="both"/>
            </w:pPr>
            <w:r w:rsidRPr="007001DE">
              <w:t>a multilevel parking structure;</w:t>
            </w:r>
          </w:p>
          <w:p w14:paraId="702C4032" w14:textId="22755338" w:rsidR="00DD47C4" w:rsidRDefault="00CF6FA3" w:rsidP="00C62CBC">
            <w:pPr>
              <w:pStyle w:val="Header"/>
              <w:numPr>
                <w:ilvl w:val="0"/>
                <w:numId w:val="5"/>
              </w:numPr>
              <w:jc w:val="both"/>
            </w:pPr>
            <w:r w:rsidRPr="007001DE">
              <w:t>restricts the ratio of the total building floor area of a mixed-use residential or multifamily residential development in relation to the lot area of the development; or</w:t>
            </w:r>
          </w:p>
          <w:p w14:paraId="38B2678E" w14:textId="55C66D57" w:rsidR="00374C42" w:rsidRPr="007001DE" w:rsidRDefault="00CF6FA3" w:rsidP="00C62CBC">
            <w:pPr>
              <w:pStyle w:val="Header"/>
              <w:numPr>
                <w:ilvl w:val="0"/>
                <w:numId w:val="5"/>
              </w:numPr>
              <w:jc w:val="both"/>
            </w:pPr>
            <w:r w:rsidRPr="007001DE">
              <w:t>requires a multifamily residential development not located in an area zoned for mixed</w:t>
            </w:r>
            <w:r w:rsidR="0012281F">
              <w:noBreakHyphen/>
            </w:r>
            <w:r w:rsidRPr="007001DE">
              <w:t>use residential use to contain nonresidential uses.</w:t>
            </w:r>
          </w:p>
          <w:p w14:paraId="7B9D3B3C" w14:textId="152C078B" w:rsidR="00DD47C4" w:rsidRPr="00374C42" w:rsidRDefault="00CF6FA3" w:rsidP="00C62CBC">
            <w:pPr>
              <w:pStyle w:val="Header"/>
              <w:jc w:val="both"/>
            </w:pPr>
            <w:r w:rsidRPr="00374C42">
              <w:t xml:space="preserve">The bill, if a municipal authority responsible for approving a building permit or other authorization required for the construction of a mixed-use residential or multifamily residential development determines that a proposed development meets municipal land development regulations in accordance with </w:t>
            </w:r>
            <w:r w:rsidR="00374C42" w:rsidRPr="00374C42">
              <w:t>the bill's provisions relating to zoning and development regulations</w:t>
            </w:r>
            <w:r w:rsidRPr="00374C42">
              <w:t xml:space="preserve">, </w:t>
            </w:r>
            <w:r w:rsidR="00374C42" w:rsidRPr="00374C42">
              <w:t xml:space="preserve">requires </w:t>
            </w:r>
            <w:r w:rsidRPr="00374C42">
              <w:t>the municipal authority</w:t>
            </w:r>
            <w:r w:rsidR="00374C42" w:rsidRPr="00374C42">
              <w:t xml:space="preserve"> to</w:t>
            </w:r>
            <w:r w:rsidRPr="00374C42">
              <w:t xml:space="preserve"> administratively approve the permit or other authorization and</w:t>
            </w:r>
            <w:r w:rsidR="00374C42" w:rsidRPr="00374C42">
              <w:t xml:space="preserve"> prohibits the municipal authority from</w:t>
            </w:r>
            <w:r w:rsidRPr="00374C42">
              <w:t xml:space="preserve"> requir</w:t>
            </w:r>
            <w:r w:rsidR="00374C42" w:rsidRPr="00374C42">
              <w:t>ing</w:t>
            </w:r>
            <w:r w:rsidRPr="00374C42">
              <w:t xml:space="preserve"> further action by the governing body of the municipality for the approval to take effect.</w:t>
            </w:r>
          </w:p>
          <w:p w14:paraId="7B0A6CF2" w14:textId="77777777" w:rsidR="00DD47C4" w:rsidRDefault="00DD47C4" w:rsidP="00C62CBC">
            <w:pPr>
              <w:pStyle w:val="Header"/>
              <w:jc w:val="both"/>
              <w:rPr>
                <w:highlight w:val="yellow"/>
              </w:rPr>
            </w:pPr>
          </w:p>
          <w:p w14:paraId="100B225D" w14:textId="3C905A65" w:rsidR="00922B49" w:rsidRPr="00922B49" w:rsidRDefault="00CF6FA3" w:rsidP="00C62CBC">
            <w:pPr>
              <w:pStyle w:val="Header"/>
              <w:jc w:val="both"/>
            </w:pPr>
            <w:r w:rsidRPr="00922B49">
              <w:t>C.S.S.B. 840 sets out provisions relating to fees and regulations applicable to conversion of certain uses that are applicable only to a building or the structural components of the building that:</w:t>
            </w:r>
          </w:p>
          <w:p w14:paraId="15B411B0" w14:textId="30077ECD" w:rsidR="00922B49" w:rsidRPr="00922B49" w:rsidRDefault="00CF6FA3" w:rsidP="00C62CBC">
            <w:pPr>
              <w:pStyle w:val="Header"/>
              <w:numPr>
                <w:ilvl w:val="0"/>
                <w:numId w:val="7"/>
              </w:numPr>
              <w:jc w:val="both"/>
            </w:pPr>
            <w:r w:rsidRPr="00922B49">
              <w:t>is being used for office, retail, or warehouse use;</w:t>
            </w:r>
          </w:p>
          <w:p w14:paraId="7205D209" w14:textId="6C0FCAED" w:rsidR="00922B49" w:rsidRDefault="00CF6FA3" w:rsidP="00C62CBC">
            <w:pPr>
              <w:pStyle w:val="Header"/>
              <w:numPr>
                <w:ilvl w:val="0"/>
                <w:numId w:val="7"/>
              </w:numPr>
              <w:jc w:val="both"/>
            </w:pPr>
            <w:r w:rsidRPr="00922B49">
              <w:t xml:space="preserve">is proposed to be converted from nonresidential occupancy to mixed-use residential or multifamily residential occupancy for at least 65 </w:t>
            </w:r>
            <w:r w:rsidRPr="00922B49">
              <w:t>percent of the building and at least 65 percent of each floor of the building that is fit for occupancy; and</w:t>
            </w:r>
          </w:p>
          <w:p w14:paraId="1BC4BFD2" w14:textId="02953750" w:rsidR="00922B49" w:rsidRDefault="00CF6FA3" w:rsidP="00C62CBC">
            <w:pPr>
              <w:pStyle w:val="Header"/>
              <w:numPr>
                <w:ilvl w:val="0"/>
                <w:numId w:val="7"/>
              </w:numPr>
              <w:jc w:val="both"/>
            </w:pPr>
            <w:r w:rsidRPr="00922B49">
              <w:t>was constructed at least five years before the proposed date to start the conversion.</w:t>
            </w:r>
          </w:p>
          <w:p w14:paraId="376D1689" w14:textId="1257EDAF" w:rsidR="00DD47C4" w:rsidRPr="00D65946" w:rsidRDefault="00CF6FA3" w:rsidP="00C62CBC">
            <w:pPr>
              <w:pStyle w:val="Header"/>
              <w:jc w:val="both"/>
            </w:pPr>
            <w:r>
              <w:t xml:space="preserve">The bill </w:t>
            </w:r>
            <w:r w:rsidRPr="00D65946">
              <w:t>prohibits a municipality, in connection with the use, development, construction, or occupancy of a building proposed to be converted to mixed-use residential or multifamily residential use,</w:t>
            </w:r>
            <w:r w:rsidR="00D65946" w:rsidRPr="00D65946">
              <w:t xml:space="preserve"> from</w:t>
            </w:r>
            <w:r w:rsidRPr="00D65946">
              <w:t xml:space="preserve"> requir</w:t>
            </w:r>
            <w:r w:rsidR="00D65946" w:rsidRPr="00D65946">
              <w:t>ing the following</w:t>
            </w:r>
            <w:r w:rsidRPr="00D65946">
              <w:t>:</w:t>
            </w:r>
          </w:p>
          <w:p w14:paraId="63498CF0" w14:textId="251796A3" w:rsidR="00DD47C4" w:rsidRPr="00D65946" w:rsidRDefault="00CF6FA3" w:rsidP="00C62CBC">
            <w:pPr>
              <w:pStyle w:val="Header"/>
              <w:numPr>
                <w:ilvl w:val="0"/>
                <w:numId w:val="9"/>
              </w:numPr>
              <w:jc w:val="both"/>
            </w:pPr>
            <w:r w:rsidRPr="00D65946">
              <w:t>the preparation of a traffic impact analysis or other study relating to the effect the proposed converted building would have on traffic or traffic operations;</w:t>
            </w:r>
          </w:p>
          <w:p w14:paraId="6FF636B2" w14:textId="51EC5B95" w:rsidR="00DD47C4" w:rsidRPr="00D65946" w:rsidRDefault="00CF6FA3" w:rsidP="00C62CBC">
            <w:pPr>
              <w:pStyle w:val="Header"/>
              <w:numPr>
                <w:ilvl w:val="0"/>
                <w:numId w:val="9"/>
              </w:numPr>
              <w:jc w:val="both"/>
            </w:pPr>
            <w:r w:rsidRPr="00D65946">
              <w:t>the construction of improvements or payment of a fee in connection with mitigating traffic effects related to the proposed converted building;</w:t>
            </w:r>
          </w:p>
          <w:p w14:paraId="51C4559F" w14:textId="73823805" w:rsidR="00DD47C4" w:rsidRPr="00D65946" w:rsidRDefault="00CF6FA3" w:rsidP="00C62CBC">
            <w:pPr>
              <w:pStyle w:val="Header"/>
              <w:numPr>
                <w:ilvl w:val="0"/>
                <w:numId w:val="9"/>
              </w:numPr>
              <w:jc w:val="both"/>
            </w:pPr>
            <w:r w:rsidRPr="00D65946">
              <w:t>the provision of additional parking spaces, other than the parking spaces that already exist on the site of the proposed converted building;</w:t>
            </w:r>
          </w:p>
          <w:p w14:paraId="7C9EBE00" w14:textId="65AC1BC3" w:rsidR="00DD47C4" w:rsidRDefault="00CF6FA3" w:rsidP="00C62CBC">
            <w:pPr>
              <w:pStyle w:val="Header"/>
              <w:numPr>
                <w:ilvl w:val="0"/>
                <w:numId w:val="9"/>
              </w:numPr>
              <w:jc w:val="both"/>
            </w:pPr>
            <w:r w:rsidRPr="00D65946">
              <w:t>the extension, upgrade, replacement, or oversizing of a utility facility except as necessary to provide the minimum capacity needed to serve the proposed converted building; or</w:t>
            </w:r>
          </w:p>
          <w:p w14:paraId="609AAFBA" w14:textId="6EF591EE" w:rsidR="00D65946" w:rsidRDefault="00CF6FA3" w:rsidP="00C62CBC">
            <w:pPr>
              <w:pStyle w:val="Header"/>
              <w:numPr>
                <w:ilvl w:val="0"/>
                <w:numId w:val="9"/>
              </w:numPr>
              <w:jc w:val="both"/>
            </w:pPr>
            <w:r w:rsidRPr="00D65946">
              <w:t>a design requirement, including a requirement related to the exterior, windows, internal environment of a building, or interior space dimensions of an apartment, that is more restrictive than the applicable minimum standard</w:t>
            </w:r>
            <w:r w:rsidRPr="00AE025E">
              <w:t xml:space="preserve"> under the International Building Code as adopted as a municipal commercial building code under </w:t>
            </w:r>
            <w:r w:rsidR="00AE025E" w:rsidRPr="00AE025E">
              <w:t>applicable statutory provisions</w:t>
            </w:r>
            <w:r w:rsidRPr="00AE025E">
              <w:t>.</w:t>
            </w:r>
          </w:p>
          <w:p w14:paraId="0ACFA341" w14:textId="36ECDBD4" w:rsidR="00D81C46" w:rsidRDefault="00CF6FA3" w:rsidP="00C62CBC">
            <w:pPr>
              <w:pStyle w:val="Header"/>
              <w:jc w:val="both"/>
            </w:pPr>
            <w:r w:rsidRPr="00D65946">
              <w:t xml:space="preserve">The bill prohibits </w:t>
            </w:r>
            <w:r w:rsidR="00DD47C4" w:rsidRPr="00D65946">
              <w:t>a municipa</w:t>
            </w:r>
            <w:r w:rsidR="00DD47C4" w:rsidRPr="00AE025E">
              <w:t xml:space="preserve">lity </w:t>
            </w:r>
            <w:r w:rsidRPr="00AE025E">
              <w:t>from</w:t>
            </w:r>
            <w:r w:rsidR="00DD47C4" w:rsidRPr="00AE025E">
              <w:t xml:space="preserve"> impos</w:t>
            </w:r>
            <w:r w:rsidRPr="00AE025E">
              <w:t>ing</w:t>
            </w:r>
            <w:r w:rsidR="00DD47C4" w:rsidRPr="00AE025E">
              <w:t xml:space="preserve"> an impact fee, as defined by</w:t>
            </w:r>
            <w:r w:rsidR="003A2BF4" w:rsidRPr="00AE025E">
              <w:t xml:space="preserve"> provisions relating to </w:t>
            </w:r>
            <w:r w:rsidR="00AE025E" w:rsidRPr="00AE025E">
              <w:t xml:space="preserve">the financing of capital improvements </w:t>
            </w:r>
            <w:r w:rsidR="00AE025E" w:rsidRPr="003A2BF4">
              <w:t>required by new development in municipalities, counties, and certain other local governments</w:t>
            </w:r>
            <w:r w:rsidR="00DD47C4" w:rsidRPr="00D65946">
              <w:t>, on land where a building has been converted to mixed-use residential or multifamily residential use unless the land on which the building is located was already subject to an impact fee before a building permit related to the conversion was filed with the municipality.</w:t>
            </w:r>
            <w:r w:rsidR="000C6871">
              <w:t xml:space="preserve"> For such purpose, t</w:t>
            </w:r>
            <w:r>
              <w:t>he bill de</w:t>
            </w:r>
            <w:r>
              <w:t xml:space="preserve">fines </w:t>
            </w:r>
            <w:r w:rsidR="000C6871">
              <w:t>"permit" by reference to statutory provisions relating to the issuance of local permits.</w:t>
            </w:r>
            <w:r>
              <w:t xml:space="preserve"> </w:t>
            </w:r>
          </w:p>
          <w:p w14:paraId="49DFDE69" w14:textId="77777777" w:rsidR="00D45FD0" w:rsidRDefault="00D45FD0" w:rsidP="00C62CBC">
            <w:pPr>
              <w:pStyle w:val="Header"/>
              <w:jc w:val="both"/>
              <w:rPr>
                <w:highlight w:val="yellow"/>
              </w:rPr>
            </w:pPr>
          </w:p>
          <w:p w14:paraId="45E94C01" w14:textId="54C4F96C" w:rsidR="005C75E7" w:rsidRPr="005C75E7" w:rsidRDefault="00CF6FA3" w:rsidP="00C62CBC">
            <w:pPr>
              <w:pStyle w:val="Header"/>
              <w:jc w:val="both"/>
            </w:pPr>
            <w:r w:rsidRPr="00D45FD0">
              <w:t>C.S.S.B. 840 authorizes a</w:t>
            </w:r>
            <w:r w:rsidR="00DD47C4" w:rsidRPr="00D45FD0">
              <w:t xml:space="preserve"> housing organization or other person adversely affected or aggrieved by a violation of </w:t>
            </w:r>
            <w:r w:rsidRPr="00D45FD0">
              <w:t>the bill's provisions relating to the regulation of mixed-use and multifamily residential use and development in certain municipalities to</w:t>
            </w:r>
            <w:r w:rsidR="00DD47C4" w:rsidRPr="00D45FD0">
              <w:t xml:space="preserve"> bring an action for declaratory or injunctive relief against a municipality.</w:t>
            </w:r>
            <w:r>
              <w:t xml:space="preserve"> </w:t>
            </w:r>
            <w:r w:rsidRPr="00D45FD0">
              <w:t>The bill requires t</w:t>
            </w:r>
            <w:r w:rsidR="00DD47C4" w:rsidRPr="00D45FD0">
              <w:t xml:space="preserve">he court </w:t>
            </w:r>
            <w:r w:rsidRPr="00D45FD0">
              <w:t>to</w:t>
            </w:r>
            <w:r w:rsidR="00DD47C4" w:rsidRPr="00D45FD0">
              <w:t xml:space="preserve"> award court costs and reasonable attorney's fees to a claimant who prevails in </w:t>
            </w:r>
            <w:r w:rsidRPr="00D45FD0">
              <w:t xml:space="preserve">such </w:t>
            </w:r>
            <w:r w:rsidR="00DD47C4" w:rsidRPr="00D45FD0">
              <w:t>an action.</w:t>
            </w:r>
            <w:r>
              <w:t xml:space="preserve"> </w:t>
            </w:r>
            <w:r w:rsidRPr="00D45FD0">
              <w:t xml:space="preserve">The bill requires </w:t>
            </w:r>
            <w:r w:rsidR="00DD47C4" w:rsidRPr="00D45FD0">
              <w:t>an action</w:t>
            </w:r>
            <w:r w:rsidR="0073742D">
              <w:t xml:space="preserve"> that is brought</w:t>
            </w:r>
            <w:r w:rsidR="00DD47C4" w:rsidRPr="00D45FD0">
              <w:t xml:space="preserve"> </w:t>
            </w:r>
            <w:r w:rsidRPr="00D45FD0">
              <w:t>to</w:t>
            </w:r>
            <w:r w:rsidR="00DD47C4" w:rsidRPr="00D45FD0">
              <w:t xml:space="preserve"> be brought in a county in which all or part of the real property that is the subject of the action is located</w:t>
            </w:r>
            <w:r w:rsidRPr="00D45FD0">
              <w:t xml:space="preserve"> and establishes that </w:t>
            </w:r>
            <w:r w:rsidR="00DD47C4" w:rsidRPr="00D45FD0">
              <w:t xml:space="preserve">the Fifteenth Court of Appeals has exclusive intermediate appellate jurisdiction over an action brought under </w:t>
            </w:r>
            <w:r w:rsidRPr="00D45FD0">
              <w:t>these provisions of the bill</w:t>
            </w:r>
            <w:r w:rsidR="00DD47C4" w:rsidRPr="00D45FD0">
              <w:t>.</w:t>
            </w:r>
            <w:r>
              <w:t xml:space="preserve"> The bill </w:t>
            </w:r>
            <w:r w:rsidRPr="005C75E7">
              <w:t xml:space="preserve">defines "housing organization" as </w:t>
            </w:r>
            <w:r w:rsidR="00636983">
              <w:t>follows</w:t>
            </w:r>
            <w:r w:rsidRPr="005C75E7">
              <w:t>:</w:t>
            </w:r>
          </w:p>
          <w:p w14:paraId="34F067B7" w14:textId="09F98220" w:rsidR="005C75E7" w:rsidRPr="005C75E7" w:rsidRDefault="00CF6FA3" w:rsidP="00C62CBC">
            <w:pPr>
              <w:pStyle w:val="Header"/>
              <w:numPr>
                <w:ilvl w:val="0"/>
                <w:numId w:val="11"/>
              </w:numPr>
              <w:jc w:val="both"/>
            </w:pPr>
            <w:r>
              <w:t xml:space="preserve">a </w:t>
            </w:r>
            <w:r w:rsidRPr="005C75E7">
              <w:t>trade or industry group organized under the laws of the state consisting of local members primarily engaged in the construction or management of housing units;</w:t>
            </w:r>
          </w:p>
          <w:p w14:paraId="57357C1E" w14:textId="5C497DC7" w:rsidR="005C75E7" w:rsidRPr="005C75E7" w:rsidRDefault="00CF6FA3" w:rsidP="00C62CBC">
            <w:pPr>
              <w:pStyle w:val="Header"/>
              <w:numPr>
                <w:ilvl w:val="0"/>
                <w:numId w:val="11"/>
              </w:numPr>
              <w:jc w:val="both"/>
            </w:pPr>
            <w:r>
              <w:t xml:space="preserve">a </w:t>
            </w:r>
            <w:r w:rsidRPr="005C75E7">
              <w:t>nonprofit organization organized under the laws of the state that:</w:t>
            </w:r>
          </w:p>
          <w:p w14:paraId="7EE22361" w14:textId="2166659C" w:rsidR="005C75E7" w:rsidRPr="005C75E7" w:rsidRDefault="00CF6FA3" w:rsidP="00C62CBC">
            <w:pPr>
              <w:pStyle w:val="Header"/>
              <w:numPr>
                <w:ilvl w:val="1"/>
                <w:numId w:val="11"/>
              </w:numPr>
              <w:jc w:val="both"/>
            </w:pPr>
            <w:r w:rsidRPr="005C75E7">
              <w:t>provides or advocates for increased access or reduced barriers to housing; and</w:t>
            </w:r>
          </w:p>
          <w:p w14:paraId="38779C37" w14:textId="02CF7760" w:rsidR="005C75E7" w:rsidRPr="005C75E7" w:rsidRDefault="00CF6FA3" w:rsidP="00C62CBC">
            <w:pPr>
              <w:pStyle w:val="Header"/>
              <w:numPr>
                <w:ilvl w:val="1"/>
                <w:numId w:val="11"/>
              </w:numPr>
              <w:jc w:val="both"/>
            </w:pPr>
            <w:r w:rsidRPr="005C75E7">
              <w:t>has filed written or oral comments with the legislature; or</w:t>
            </w:r>
          </w:p>
          <w:p w14:paraId="24EA2710" w14:textId="33391D30" w:rsidR="005C75E7" w:rsidRPr="005C75E7" w:rsidRDefault="00CF6FA3" w:rsidP="00C62CBC">
            <w:pPr>
              <w:pStyle w:val="Header"/>
              <w:numPr>
                <w:ilvl w:val="0"/>
                <w:numId w:val="11"/>
              </w:numPr>
              <w:jc w:val="both"/>
            </w:pPr>
            <w:r>
              <w:t xml:space="preserve">a </w:t>
            </w:r>
            <w:r w:rsidRPr="005C75E7">
              <w:t>nonprofit organization that is engaged in public policy research, education, and outreach that includes housing policy-related issues and advocacy.</w:t>
            </w:r>
          </w:p>
          <w:p w14:paraId="494D89D4" w14:textId="77777777" w:rsidR="005C75E7" w:rsidRDefault="005C75E7" w:rsidP="00C62CBC">
            <w:pPr>
              <w:pStyle w:val="Header"/>
              <w:jc w:val="both"/>
              <w:rPr>
                <w:highlight w:val="yellow"/>
              </w:rPr>
            </w:pPr>
          </w:p>
          <w:p w14:paraId="542FCB4E" w14:textId="594779AD" w:rsidR="005C75E7" w:rsidRPr="00621295" w:rsidRDefault="00CF6FA3" w:rsidP="00C62CBC">
            <w:pPr>
              <w:pStyle w:val="Header"/>
              <w:jc w:val="both"/>
            </w:pPr>
            <w:r w:rsidRPr="00621295">
              <w:t xml:space="preserve">C.S.S.B. 840 establishes that </w:t>
            </w:r>
            <w:r w:rsidR="00621295" w:rsidRPr="00621295">
              <w:t xml:space="preserve">its provisions relating to the regulation of mixed-use and multifamily residential use and development in certain municipalities expressly </w:t>
            </w:r>
            <w:r w:rsidRPr="00621295">
              <w:t>do not affect the authority of a municipality to</w:t>
            </w:r>
            <w:r w:rsidR="00621295" w:rsidRPr="00621295">
              <w:t xml:space="preserve"> do the following</w:t>
            </w:r>
            <w:r w:rsidRPr="00621295">
              <w:t>:</w:t>
            </w:r>
          </w:p>
          <w:p w14:paraId="7023E667" w14:textId="784FF837" w:rsidR="005C75E7" w:rsidRPr="00621295" w:rsidRDefault="00CF6FA3" w:rsidP="00C62CBC">
            <w:pPr>
              <w:pStyle w:val="Header"/>
              <w:numPr>
                <w:ilvl w:val="0"/>
                <w:numId w:val="13"/>
              </w:numPr>
              <w:jc w:val="both"/>
            </w:pPr>
            <w:r w:rsidRPr="00621295">
              <w:t>apply the municipality's regulations on short-term rental units to a mixed-use residential or multifamily residential development;</w:t>
            </w:r>
          </w:p>
          <w:p w14:paraId="5313388A" w14:textId="1AA9975B" w:rsidR="005C75E7" w:rsidRPr="00621295" w:rsidRDefault="00CF6FA3" w:rsidP="00C62CBC">
            <w:pPr>
              <w:pStyle w:val="Header"/>
              <w:numPr>
                <w:ilvl w:val="0"/>
                <w:numId w:val="13"/>
              </w:numPr>
              <w:jc w:val="both"/>
            </w:pPr>
            <w:r w:rsidRPr="00621295">
              <w:t xml:space="preserve">adopt or enforce water quality protection regulations to implement or comply with water quality requirements under state or federal law, including </w:t>
            </w:r>
            <w:r w:rsidRPr="003A2BF4">
              <w:t>Health and Safety Code</w:t>
            </w:r>
            <w:r w:rsidR="00621295" w:rsidRPr="003A2BF4">
              <w:t xml:space="preserve"> </w:t>
            </w:r>
            <w:r w:rsidR="00621295">
              <w:t xml:space="preserve">provisions </w:t>
            </w:r>
            <w:r w:rsidR="003A2BF4">
              <w:t>relating to on-site sewage disposal systems</w:t>
            </w:r>
            <w:r w:rsidRPr="00621295">
              <w:t>; or</w:t>
            </w:r>
          </w:p>
          <w:p w14:paraId="25DAC121" w14:textId="77202CD0" w:rsidR="005C75E7" w:rsidRPr="005C75E7" w:rsidRDefault="00CF6FA3" w:rsidP="00C62CBC">
            <w:pPr>
              <w:pStyle w:val="Header"/>
              <w:numPr>
                <w:ilvl w:val="0"/>
                <w:numId w:val="13"/>
              </w:numPr>
              <w:jc w:val="both"/>
            </w:pPr>
            <w:r w:rsidRPr="00621295">
              <w:t>adopt or enforce a density bonus program or other voluntary program that allows for site development s</w:t>
            </w:r>
            <w:r w:rsidRPr="003A2BF4">
              <w:t xml:space="preserve">tandards that are less restrictive than the standards described by </w:t>
            </w:r>
            <w:r w:rsidR="00621295" w:rsidRPr="003A2BF4">
              <w:t xml:space="preserve">such </w:t>
            </w:r>
            <w:r w:rsidR="003A2BF4" w:rsidRPr="003A2BF4">
              <w:t xml:space="preserve">bill </w:t>
            </w:r>
            <w:r w:rsidR="00621295" w:rsidRPr="003A2BF4">
              <w:t>provisions</w:t>
            </w:r>
            <w:r w:rsidRPr="003A2BF4">
              <w:t>.</w:t>
            </w:r>
          </w:p>
          <w:p w14:paraId="568962FF" w14:textId="77777777" w:rsidR="00DD47C4" w:rsidRDefault="00DD47C4" w:rsidP="00C62CBC">
            <w:pPr>
              <w:pStyle w:val="Header"/>
              <w:tabs>
                <w:tab w:val="clear" w:pos="4320"/>
                <w:tab w:val="clear" w:pos="8640"/>
              </w:tabs>
              <w:jc w:val="both"/>
            </w:pPr>
          </w:p>
          <w:p w14:paraId="33AEE7EE" w14:textId="4F1E849F" w:rsidR="00C86647" w:rsidRDefault="00CF6FA3" w:rsidP="00C62CBC">
            <w:pPr>
              <w:pStyle w:val="Header"/>
              <w:tabs>
                <w:tab w:val="clear" w:pos="4320"/>
                <w:tab w:val="clear" w:pos="8640"/>
              </w:tabs>
              <w:jc w:val="both"/>
            </w:pPr>
            <w:r>
              <w:t xml:space="preserve">C.S.S.B. 840 </w:t>
            </w:r>
            <w:r w:rsidR="006B2F83">
              <w:t>subjects</w:t>
            </w:r>
            <w:r>
              <w:t xml:space="preserve"> t</w:t>
            </w:r>
            <w:r w:rsidRPr="00C86647">
              <w:t xml:space="preserve">he </w:t>
            </w:r>
            <w:r w:rsidRPr="006B2F83">
              <w:t>authority under statutory provisions relating to</w:t>
            </w:r>
            <w:r w:rsidR="006B2F83" w:rsidRPr="006B2F83">
              <w:t xml:space="preserve"> municipal zoning authority</w:t>
            </w:r>
            <w:r w:rsidR="006B2F83">
              <w:t xml:space="preserve"> </w:t>
            </w:r>
            <w:r w:rsidRPr="00C86647">
              <w:t xml:space="preserve">related to zoning regulations and the determination of zoning district boundaries in connection with mixed-use residential use and development and multifamily residential use and development to </w:t>
            </w:r>
            <w:r>
              <w:t xml:space="preserve">the bill's provisions relating to the </w:t>
            </w:r>
            <w:r w:rsidRPr="00C86647">
              <w:t>regulation of mixed-use and multifamily residential use and development in certain municipalities</w:t>
            </w:r>
            <w:r>
              <w:t>.</w:t>
            </w:r>
          </w:p>
          <w:p w14:paraId="6273F0FC" w14:textId="77777777" w:rsidR="00C86647" w:rsidRDefault="00C86647" w:rsidP="00C62CBC">
            <w:pPr>
              <w:pStyle w:val="Header"/>
              <w:tabs>
                <w:tab w:val="clear" w:pos="4320"/>
                <w:tab w:val="clear" w:pos="8640"/>
              </w:tabs>
              <w:jc w:val="both"/>
            </w:pPr>
          </w:p>
          <w:p w14:paraId="6ED89A85" w14:textId="19E7EC3F" w:rsidR="00DD47C4" w:rsidRDefault="00CF6FA3" w:rsidP="00C62CBC">
            <w:pPr>
              <w:pStyle w:val="Header"/>
              <w:tabs>
                <w:tab w:val="clear" w:pos="4320"/>
                <w:tab w:val="clear" w:pos="8640"/>
              </w:tabs>
              <w:jc w:val="both"/>
            </w:pPr>
            <w:r>
              <w:t>C.S.S.B. 840 establishes the following:</w:t>
            </w:r>
          </w:p>
          <w:p w14:paraId="02A1F94A" w14:textId="4955DA21" w:rsidR="00D81C46" w:rsidRDefault="00CF6FA3" w:rsidP="00C62CBC">
            <w:pPr>
              <w:pStyle w:val="Header"/>
              <w:numPr>
                <w:ilvl w:val="0"/>
                <w:numId w:val="15"/>
              </w:numPr>
              <w:tabs>
                <w:tab w:val="clear" w:pos="4320"/>
                <w:tab w:val="clear" w:pos="8640"/>
              </w:tabs>
              <w:jc w:val="both"/>
            </w:pPr>
            <w:r>
              <w:t xml:space="preserve">its provisions relating to </w:t>
            </w:r>
            <w:r w:rsidRPr="00F91431">
              <w:t xml:space="preserve">zoning and </w:t>
            </w:r>
            <w:r w:rsidRPr="00F91431">
              <w:t>development regulations</w:t>
            </w:r>
            <w:r>
              <w:t xml:space="preserve"> </w:t>
            </w:r>
            <w:r w:rsidRPr="00D81C46">
              <w:t>appl</w:t>
            </w:r>
            <w:r>
              <w:t>y</w:t>
            </w:r>
            <w:r w:rsidRPr="00D81C46">
              <w:t xml:space="preserve"> only to a mixed-use residential or multifamily residential development project initiated on or after the </w:t>
            </w:r>
            <w:r>
              <w:t xml:space="preserve">bill's </w:t>
            </w:r>
            <w:r w:rsidRPr="00D81C46">
              <w:t>effective date</w:t>
            </w:r>
            <w:r>
              <w:t>; and</w:t>
            </w:r>
          </w:p>
          <w:p w14:paraId="44A3EE69" w14:textId="74CA9304" w:rsidR="00D81C46" w:rsidRDefault="00CF6FA3" w:rsidP="00C62CBC">
            <w:pPr>
              <w:pStyle w:val="Header"/>
              <w:numPr>
                <w:ilvl w:val="0"/>
                <w:numId w:val="15"/>
              </w:numPr>
              <w:tabs>
                <w:tab w:val="clear" w:pos="4320"/>
                <w:tab w:val="clear" w:pos="8640"/>
              </w:tabs>
              <w:jc w:val="both"/>
            </w:pPr>
            <w:r>
              <w:t xml:space="preserve">its provisions relating to </w:t>
            </w:r>
            <w:r w:rsidRPr="00D81C46">
              <w:t>fees and regulations applicable to conversion of certain uses</w:t>
            </w:r>
            <w:r>
              <w:t xml:space="preserve"> </w:t>
            </w:r>
            <w:r w:rsidRPr="00D81C46">
              <w:t>appl</w:t>
            </w:r>
            <w:r>
              <w:t>y</w:t>
            </w:r>
            <w:r w:rsidRPr="00D81C46">
              <w:t xml:space="preserve"> only to a building proposed to be converted to mixed-use residential or multifamily residential use in which a building permit was submitted to a municipality on or after the </w:t>
            </w:r>
            <w:r>
              <w:t xml:space="preserve">bill's </w:t>
            </w:r>
            <w:r w:rsidRPr="00D81C46">
              <w:t>effective date.</w:t>
            </w:r>
          </w:p>
          <w:p w14:paraId="040A6D40" w14:textId="77777777" w:rsidR="008423E4" w:rsidRPr="00835628" w:rsidRDefault="008423E4" w:rsidP="00C62CBC">
            <w:pPr>
              <w:rPr>
                <w:b/>
              </w:rPr>
            </w:pPr>
          </w:p>
        </w:tc>
      </w:tr>
      <w:tr w:rsidR="00DA32E2" w14:paraId="52F2250A" w14:textId="77777777" w:rsidTr="00C62CBC">
        <w:tc>
          <w:tcPr>
            <w:tcW w:w="9360" w:type="dxa"/>
          </w:tcPr>
          <w:p w14:paraId="749274F8" w14:textId="77777777" w:rsidR="008423E4" w:rsidRPr="00A8133F" w:rsidRDefault="00CF6FA3" w:rsidP="00C62CBC">
            <w:pPr>
              <w:rPr>
                <w:b/>
              </w:rPr>
            </w:pPr>
            <w:r w:rsidRPr="009C1E9A">
              <w:rPr>
                <w:b/>
                <w:u w:val="single"/>
              </w:rPr>
              <w:t>EFFECTIVE DATE</w:t>
            </w:r>
            <w:r>
              <w:rPr>
                <w:b/>
              </w:rPr>
              <w:t xml:space="preserve"> </w:t>
            </w:r>
          </w:p>
          <w:p w14:paraId="319E4D9F" w14:textId="77777777" w:rsidR="008423E4" w:rsidRDefault="008423E4" w:rsidP="00C62CBC"/>
          <w:p w14:paraId="2114AC99" w14:textId="511ACF03" w:rsidR="008423E4" w:rsidRPr="003624F2" w:rsidRDefault="00CF6FA3" w:rsidP="00C62CBC">
            <w:pPr>
              <w:pStyle w:val="Header"/>
              <w:tabs>
                <w:tab w:val="clear" w:pos="4320"/>
                <w:tab w:val="clear" w:pos="8640"/>
              </w:tabs>
              <w:jc w:val="both"/>
            </w:pPr>
            <w:r>
              <w:t>September 1, 2025.</w:t>
            </w:r>
          </w:p>
          <w:p w14:paraId="312E2946" w14:textId="77777777" w:rsidR="008423E4" w:rsidRPr="00233FDB" w:rsidRDefault="008423E4" w:rsidP="00C62CBC">
            <w:pPr>
              <w:rPr>
                <w:b/>
              </w:rPr>
            </w:pPr>
          </w:p>
        </w:tc>
      </w:tr>
      <w:tr w:rsidR="00DA32E2" w14:paraId="65317A9B" w14:textId="77777777" w:rsidTr="00C62CBC">
        <w:tc>
          <w:tcPr>
            <w:tcW w:w="9360" w:type="dxa"/>
          </w:tcPr>
          <w:p w14:paraId="2506D6AE" w14:textId="77777777" w:rsidR="006A3A38" w:rsidRDefault="00CF6FA3" w:rsidP="00C62CBC">
            <w:pPr>
              <w:jc w:val="both"/>
              <w:rPr>
                <w:b/>
                <w:u w:val="single"/>
              </w:rPr>
            </w:pPr>
            <w:r>
              <w:rPr>
                <w:b/>
                <w:u w:val="single"/>
              </w:rPr>
              <w:t xml:space="preserve">COMPARISON OF SENATE ENGROSSED AND </w:t>
            </w:r>
            <w:r w:rsidRPr="00CB4074">
              <w:rPr>
                <w:b/>
                <w:u w:val="single"/>
              </w:rPr>
              <w:t>SUBSTITUTE</w:t>
            </w:r>
          </w:p>
          <w:p w14:paraId="02DE6BD9" w14:textId="77777777" w:rsidR="00FB446E" w:rsidRDefault="00FB446E" w:rsidP="00C62CBC">
            <w:pPr>
              <w:jc w:val="both"/>
            </w:pPr>
          </w:p>
          <w:p w14:paraId="7B490570" w14:textId="67E2F2B6" w:rsidR="00FB446E" w:rsidRDefault="00CF6FA3" w:rsidP="00C62CBC">
            <w:pPr>
              <w:jc w:val="both"/>
            </w:pPr>
            <w:r>
              <w:t>While C.S.S.B. 840 may differ from the engrossed in minor or nonsubstantive ways, the following summarizes the substantial differences between the engrossed and committee substitute versions of the bill.</w:t>
            </w:r>
          </w:p>
          <w:p w14:paraId="5279DD32" w14:textId="77777777" w:rsidR="00FB446E" w:rsidRPr="00FB446E" w:rsidRDefault="00FB446E" w:rsidP="00C62CBC">
            <w:pPr>
              <w:jc w:val="both"/>
            </w:pPr>
          </w:p>
          <w:p w14:paraId="7E4C0591" w14:textId="287D7F9B" w:rsidR="00FB446E" w:rsidRDefault="00CF6FA3" w:rsidP="00C62CBC">
            <w:pPr>
              <w:jc w:val="both"/>
            </w:pPr>
            <w:r>
              <w:t xml:space="preserve">With respect to the bill's provisions relating to </w:t>
            </w:r>
            <w:r w:rsidR="0040092F">
              <w:t xml:space="preserve">the allowing of </w:t>
            </w:r>
            <w:r w:rsidR="0040092F" w:rsidRPr="0040092F">
              <w:t>mixed-use residential and multifamily residential uses</w:t>
            </w:r>
            <w:r w:rsidR="0040092F">
              <w:t xml:space="preserve">, the </w:t>
            </w:r>
            <w:r w:rsidR="00290444">
              <w:t>engrossed</w:t>
            </w:r>
            <w:r w:rsidR="0040092F">
              <w:t xml:space="preserve"> exempted from such provisions </w:t>
            </w:r>
            <w:r w:rsidR="0040092F" w:rsidRPr="0040092F">
              <w:t>land located within 1,000 feet of</w:t>
            </w:r>
            <w:r w:rsidR="0040092F">
              <w:t xml:space="preserve"> an </w:t>
            </w:r>
            <w:r w:rsidR="0040092F" w:rsidRPr="0040092F">
              <w:t>airport or military base</w:t>
            </w:r>
            <w:r w:rsidR="0040092F">
              <w:t>,</w:t>
            </w:r>
            <w:r w:rsidR="003934FC">
              <w:t xml:space="preserve"> whereas</w:t>
            </w:r>
            <w:r w:rsidR="0040092F">
              <w:t xml:space="preserve"> the substitute </w:t>
            </w:r>
            <w:r w:rsidR="00BF0C18">
              <w:t xml:space="preserve">extends that </w:t>
            </w:r>
            <w:r w:rsidR="0040092F">
              <w:t>exempt</w:t>
            </w:r>
            <w:r w:rsidR="00BF0C18">
              <w:t>ion to</w:t>
            </w:r>
            <w:r w:rsidR="0040092F">
              <w:t xml:space="preserve"> </w:t>
            </w:r>
            <w:r w:rsidR="0040092F" w:rsidRPr="0040092F">
              <w:t>land located within</w:t>
            </w:r>
            <w:r w:rsidR="0040092F">
              <w:t xml:space="preserve"> </w:t>
            </w:r>
            <w:r w:rsidR="0040092F" w:rsidRPr="0040092F">
              <w:t>3,000 feet of an airport or military base</w:t>
            </w:r>
            <w:r w:rsidR="00BF0C18">
              <w:t xml:space="preserve">. The substitute additionally exempts </w:t>
            </w:r>
            <w:r w:rsidR="00BF0C18" w:rsidRPr="00BF0C18">
              <w:t>an area designated by a municipality as a clear zone or accident potential zone</w:t>
            </w:r>
            <w:r w:rsidR="00BF0C18">
              <w:t xml:space="preserve">, whereas this additional exemption was not included in the </w:t>
            </w:r>
            <w:r w:rsidR="00290444">
              <w:t>engrossed</w:t>
            </w:r>
            <w:r w:rsidR="00BF0C18">
              <w:t>.</w:t>
            </w:r>
          </w:p>
          <w:p w14:paraId="092357DD" w14:textId="77777777" w:rsidR="00AF7568" w:rsidRDefault="00AF7568" w:rsidP="00C62CBC">
            <w:pPr>
              <w:jc w:val="both"/>
            </w:pPr>
          </w:p>
          <w:p w14:paraId="33936861" w14:textId="01F9D4FF" w:rsidR="00AF7568" w:rsidRDefault="00CF6FA3" w:rsidP="00C62CBC">
            <w:pPr>
              <w:jc w:val="both"/>
            </w:pPr>
            <w:r>
              <w:t xml:space="preserve">The substitute omits provisions from the </w:t>
            </w:r>
            <w:r w:rsidR="00290444">
              <w:t>engrossed</w:t>
            </w:r>
            <w:r>
              <w:t xml:space="preserve"> that prohibited a municipality from doing the following:</w:t>
            </w:r>
          </w:p>
          <w:p w14:paraId="3746DC45" w14:textId="78EC4829" w:rsidR="00AF7568" w:rsidRDefault="00CF6FA3" w:rsidP="00C62CBC">
            <w:pPr>
              <w:pStyle w:val="ListParagraph"/>
              <w:numPr>
                <w:ilvl w:val="0"/>
                <w:numId w:val="16"/>
              </w:numPr>
              <w:jc w:val="both"/>
            </w:pPr>
            <w:r>
              <w:t>charging a fee in connection with the submission, review, or approval of an application for a permit related to the use, development, or construction of a building proposed to be converted to mixed-use residential or multifamily residential use, including any fee for the following:</w:t>
            </w:r>
          </w:p>
          <w:p w14:paraId="347D0AC6" w14:textId="0CB8BACC" w:rsidR="00AF7568" w:rsidRDefault="00CF6FA3" w:rsidP="00C62CBC">
            <w:pPr>
              <w:pStyle w:val="ListParagraph"/>
              <w:numPr>
                <w:ilvl w:val="1"/>
                <w:numId w:val="16"/>
              </w:numPr>
              <w:jc w:val="both"/>
            </w:pPr>
            <w:r>
              <w:t>acquiring a building permit;</w:t>
            </w:r>
          </w:p>
          <w:p w14:paraId="3C132140" w14:textId="490DE4D0" w:rsidR="00AF7568" w:rsidRDefault="00CF6FA3" w:rsidP="00C62CBC">
            <w:pPr>
              <w:pStyle w:val="ListParagraph"/>
              <w:numPr>
                <w:ilvl w:val="1"/>
                <w:numId w:val="16"/>
              </w:numPr>
              <w:jc w:val="both"/>
            </w:pPr>
            <w:r>
              <w:t xml:space="preserve">the closure of a street or sidewalk adjacent to the proposed converted </w:t>
            </w:r>
            <w:r>
              <w:t>building; or</w:t>
            </w:r>
          </w:p>
          <w:p w14:paraId="44EF6D7D" w14:textId="56BC877F" w:rsidR="00AF7568" w:rsidRDefault="00CF6FA3" w:rsidP="00C62CBC">
            <w:pPr>
              <w:pStyle w:val="ListParagraph"/>
              <w:numPr>
                <w:ilvl w:val="1"/>
                <w:numId w:val="16"/>
              </w:numPr>
              <w:jc w:val="both"/>
            </w:pPr>
            <w:r>
              <w:t xml:space="preserve">an expedited permit review for the proposed converted building if the municipality has adopted an accelerated residential building permit review process; </w:t>
            </w:r>
            <w:r w:rsidR="00316469">
              <w:t>or</w:t>
            </w:r>
          </w:p>
          <w:p w14:paraId="1F50E2B3" w14:textId="47923A29" w:rsidR="00AF7568" w:rsidRDefault="00CF6FA3" w:rsidP="00C62CBC">
            <w:pPr>
              <w:pStyle w:val="ListParagraph"/>
              <w:numPr>
                <w:ilvl w:val="0"/>
                <w:numId w:val="16"/>
              </w:numPr>
              <w:jc w:val="both"/>
            </w:pPr>
            <w:r>
              <w:t>requiring the dedication of parkland or impos</w:t>
            </w:r>
            <w:r w:rsidR="00316469">
              <w:t>ing</w:t>
            </w:r>
            <w:r>
              <w:t xml:space="preserve"> a parkland dedication fee in connection with a building proposed to be converted to mixed-use residential or multifamily residential use.</w:t>
            </w:r>
          </w:p>
          <w:p w14:paraId="42156A5C" w14:textId="77777777" w:rsidR="00AF7568" w:rsidRDefault="00AF7568" w:rsidP="00C62CBC">
            <w:pPr>
              <w:jc w:val="both"/>
            </w:pPr>
          </w:p>
          <w:p w14:paraId="1F6DE191" w14:textId="29E86F31" w:rsidR="00290444" w:rsidRDefault="00CF6FA3" w:rsidP="00C62CBC">
            <w:pPr>
              <w:jc w:val="both"/>
            </w:pPr>
            <w:r>
              <w:t xml:space="preserve">While both the engrossed and the substitute authorize a </w:t>
            </w:r>
            <w:r w:rsidRPr="00290444">
              <w:t xml:space="preserve">person adversely affected or aggrieved by a violation of </w:t>
            </w:r>
            <w:r>
              <w:t xml:space="preserve">the bill's provisions relating to the </w:t>
            </w:r>
            <w:r w:rsidRPr="00290444">
              <w:t>regulation of mixed-use and multifamily residential use and development in certain municipalities</w:t>
            </w:r>
            <w:r>
              <w:t xml:space="preserve"> to</w:t>
            </w:r>
            <w:r w:rsidRPr="00290444">
              <w:t xml:space="preserve"> bring an action for declaratory or injunctive relief against a municipality</w:t>
            </w:r>
            <w:r>
              <w:t>, the engrossed and the substitute differ as follows:</w:t>
            </w:r>
          </w:p>
          <w:p w14:paraId="5E326AD9" w14:textId="23A18BCA" w:rsidR="00290444" w:rsidRDefault="00CF6FA3" w:rsidP="00C62CBC">
            <w:pPr>
              <w:pStyle w:val="ListParagraph"/>
              <w:numPr>
                <w:ilvl w:val="0"/>
                <w:numId w:val="18"/>
              </w:numPr>
              <w:jc w:val="both"/>
            </w:pPr>
            <w:r>
              <w:t xml:space="preserve">whereas </w:t>
            </w:r>
            <w:r w:rsidR="00E34021">
              <w:t>t</w:t>
            </w:r>
            <w:r>
              <w:t>he engrossed provided for an action for economic damages</w:t>
            </w:r>
            <w:r w:rsidR="00AB02C2">
              <w:t xml:space="preserve"> as an alternative to </w:t>
            </w:r>
            <w:r w:rsidR="00AB02C2" w:rsidRPr="00AB02C2">
              <w:t>declaratory or injunctive relief</w:t>
            </w:r>
            <w:r>
              <w:t>, the sub</w:t>
            </w:r>
            <w:r w:rsidR="00AB02C2">
              <w:t>stitute does not provide for</w:t>
            </w:r>
            <w:r>
              <w:t xml:space="preserve"> this alternative</w:t>
            </w:r>
            <w:r w:rsidR="00AB02C2">
              <w:t>;</w:t>
            </w:r>
          </w:p>
          <w:p w14:paraId="0277CFAD" w14:textId="077C78E9" w:rsidR="00AB02C2" w:rsidRDefault="00CF6FA3" w:rsidP="00C62CBC">
            <w:pPr>
              <w:pStyle w:val="ListParagraph"/>
              <w:numPr>
                <w:ilvl w:val="0"/>
                <w:numId w:val="18"/>
              </w:numPr>
              <w:jc w:val="both"/>
            </w:pPr>
            <w:r>
              <w:t xml:space="preserve">whereas </w:t>
            </w:r>
            <w:r w:rsidR="00E34021">
              <w:t>t</w:t>
            </w:r>
            <w:r>
              <w:t xml:space="preserve">he engrossed provided for an action against </w:t>
            </w:r>
            <w:r w:rsidRPr="00AB02C2">
              <w:t>an officer of a municipality in the officer's official capacity</w:t>
            </w:r>
            <w:r>
              <w:t xml:space="preserve"> as an alternative to an action against a municipality, the substitute does not provide for this alternative;</w:t>
            </w:r>
          </w:p>
          <w:p w14:paraId="58E73695" w14:textId="2F608E54" w:rsidR="00F22D6C" w:rsidRDefault="00CF6FA3" w:rsidP="00C62CBC">
            <w:pPr>
              <w:pStyle w:val="ListParagraph"/>
              <w:numPr>
                <w:ilvl w:val="0"/>
                <w:numId w:val="18"/>
              </w:numPr>
              <w:jc w:val="both"/>
            </w:pPr>
            <w:r>
              <w:t>whereas the engrossed authorized a</w:t>
            </w:r>
            <w:r w:rsidRPr="00F22D6C">
              <w:t xml:space="preserve"> housing organization </w:t>
            </w:r>
            <w:r>
              <w:t>to</w:t>
            </w:r>
            <w:r w:rsidRPr="00F22D6C">
              <w:t xml:space="preserve"> bring an action for declaratory or injunctive relief for a violation against a municipality or an officer of a municipality in the officer's official capacity</w:t>
            </w:r>
            <w:r>
              <w:t xml:space="preserve">, the substitute instead includes a housing organization as a </w:t>
            </w:r>
            <w:r w:rsidRPr="00F22D6C">
              <w:t xml:space="preserve">person adversely affected or aggrieved by a violation </w:t>
            </w:r>
            <w:r>
              <w:t>who</w:t>
            </w:r>
            <w:r w:rsidRPr="00F22D6C">
              <w:t xml:space="preserve"> may bring an action for declaratory or injunctive relief against a municipality</w:t>
            </w:r>
            <w:r>
              <w:t>;</w:t>
            </w:r>
          </w:p>
          <w:p w14:paraId="35369D2B" w14:textId="3F9CF24A" w:rsidR="00F22D6C" w:rsidRDefault="00CF6FA3" w:rsidP="00C62CBC">
            <w:pPr>
              <w:pStyle w:val="ListParagraph"/>
              <w:numPr>
                <w:ilvl w:val="0"/>
                <w:numId w:val="18"/>
              </w:numPr>
              <w:jc w:val="both"/>
            </w:pPr>
            <w:r>
              <w:t>whereas the engrossed entitled a</w:t>
            </w:r>
            <w:r w:rsidRPr="00F22D6C">
              <w:t xml:space="preserve"> claimant who prevails in an action to recover court costs and reasonable attorney's fees</w:t>
            </w:r>
            <w:r>
              <w:t>, the substitute instead requires t</w:t>
            </w:r>
            <w:r w:rsidRPr="00F22D6C">
              <w:t xml:space="preserve">he court </w:t>
            </w:r>
            <w:r>
              <w:t>to</w:t>
            </w:r>
            <w:r w:rsidRPr="00F22D6C">
              <w:t xml:space="preserve"> award </w:t>
            </w:r>
            <w:r>
              <w:t>such</w:t>
            </w:r>
            <w:r w:rsidRPr="00F22D6C">
              <w:t xml:space="preserve"> costs and </w:t>
            </w:r>
            <w:r>
              <w:t>such</w:t>
            </w:r>
            <w:r w:rsidRPr="00F22D6C">
              <w:t xml:space="preserve"> fees to </w:t>
            </w:r>
            <w:r w:rsidR="00DD1F9A">
              <w:t xml:space="preserve">such </w:t>
            </w:r>
            <w:r w:rsidRPr="00F22D6C">
              <w:t>a claimant</w:t>
            </w:r>
            <w:r>
              <w:t>; and</w:t>
            </w:r>
          </w:p>
          <w:p w14:paraId="0C48F025" w14:textId="385D7913" w:rsidR="00FB446E" w:rsidRPr="00376FE0" w:rsidRDefault="00CF6FA3" w:rsidP="00C62CBC">
            <w:pPr>
              <w:pStyle w:val="ListParagraph"/>
              <w:numPr>
                <w:ilvl w:val="0"/>
                <w:numId w:val="18"/>
              </w:numPr>
              <w:jc w:val="both"/>
            </w:pPr>
            <w:r>
              <w:t>the substitute omits the provision from the engrossed that waived g</w:t>
            </w:r>
            <w:r w:rsidRPr="00E34021">
              <w:t xml:space="preserve">overnmental immunity of a municipality to suit and from liability to the extent of liability created by </w:t>
            </w:r>
            <w:r>
              <w:t>applicable bill provisions</w:t>
            </w:r>
            <w:r w:rsidRPr="00E34021">
              <w:t>.</w:t>
            </w:r>
          </w:p>
        </w:tc>
      </w:tr>
    </w:tbl>
    <w:p w14:paraId="2E83DCD5" w14:textId="77777777" w:rsidR="008423E4" w:rsidRPr="00BE0E75" w:rsidRDefault="008423E4" w:rsidP="00C62CBC">
      <w:pPr>
        <w:jc w:val="both"/>
        <w:rPr>
          <w:rFonts w:ascii="Arial" w:hAnsi="Arial"/>
          <w:sz w:val="16"/>
          <w:szCs w:val="16"/>
        </w:rPr>
      </w:pPr>
    </w:p>
    <w:p w14:paraId="13BB95F2" w14:textId="77777777" w:rsidR="004108C3" w:rsidRPr="008423E4" w:rsidRDefault="004108C3" w:rsidP="00C62CB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7CC5" w14:textId="77777777" w:rsidR="00CF6FA3" w:rsidRDefault="00CF6FA3">
      <w:r>
        <w:separator/>
      </w:r>
    </w:p>
  </w:endnote>
  <w:endnote w:type="continuationSeparator" w:id="0">
    <w:p w14:paraId="538E28E3" w14:textId="77777777" w:rsidR="00CF6FA3" w:rsidRDefault="00CF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6CB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A32E2" w14:paraId="7C166AC9" w14:textId="77777777" w:rsidTr="009C1E9A">
      <w:trPr>
        <w:cantSplit/>
      </w:trPr>
      <w:tc>
        <w:tcPr>
          <w:tcW w:w="0" w:type="pct"/>
        </w:tcPr>
        <w:p w14:paraId="328B8202" w14:textId="77777777" w:rsidR="00137D90" w:rsidRDefault="00137D90" w:rsidP="009C1E9A">
          <w:pPr>
            <w:pStyle w:val="Footer"/>
            <w:tabs>
              <w:tab w:val="clear" w:pos="8640"/>
              <w:tab w:val="right" w:pos="9360"/>
            </w:tabs>
          </w:pPr>
        </w:p>
      </w:tc>
      <w:tc>
        <w:tcPr>
          <w:tcW w:w="2395" w:type="pct"/>
        </w:tcPr>
        <w:p w14:paraId="2D0749F0" w14:textId="77777777" w:rsidR="00137D90" w:rsidRDefault="00137D90" w:rsidP="009C1E9A">
          <w:pPr>
            <w:pStyle w:val="Footer"/>
            <w:tabs>
              <w:tab w:val="clear" w:pos="8640"/>
              <w:tab w:val="right" w:pos="9360"/>
            </w:tabs>
          </w:pPr>
        </w:p>
        <w:p w14:paraId="0BAC5368" w14:textId="77777777" w:rsidR="001A4310" w:rsidRDefault="001A4310" w:rsidP="009C1E9A">
          <w:pPr>
            <w:pStyle w:val="Footer"/>
            <w:tabs>
              <w:tab w:val="clear" w:pos="8640"/>
              <w:tab w:val="right" w:pos="9360"/>
            </w:tabs>
          </w:pPr>
        </w:p>
        <w:p w14:paraId="6D0880BD" w14:textId="77777777" w:rsidR="00137D90" w:rsidRDefault="00137D90" w:rsidP="009C1E9A">
          <w:pPr>
            <w:pStyle w:val="Footer"/>
            <w:tabs>
              <w:tab w:val="clear" w:pos="8640"/>
              <w:tab w:val="right" w:pos="9360"/>
            </w:tabs>
          </w:pPr>
        </w:p>
      </w:tc>
      <w:tc>
        <w:tcPr>
          <w:tcW w:w="2453" w:type="pct"/>
        </w:tcPr>
        <w:p w14:paraId="7A3FC932" w14:textId="77777777" w:rsidR="00137D90" w:rsidRDefault="00137D90" w:rsidP="009C1E9A">
          <w:pPr>
            <w:pStyle w:val="Footer"/>
            <w:tabs>
              <w:tab w:val="clear" w:pos="8640"/>
              <w:tab w:val="right" w:pos="9360"/>
            </w:tabs>
            <w:jc w:val="right"/>
          </w:pPr>
        </w:p>
      </w:tc>
    </w:tr>
    <w:tr w:rsidR="00DA32E2" w14:paraId="5BCF4094" w14:textId="77777777" w:rsidTr="009C1E9A">
      <w:trPr>
        <w:cantSplit/>
      </w:trPr>
      <w:tc>
        <w:tcPr>
          <w:tcW w:w="0" w:type="pct"/>
        </w:tcPr>
        <w:p w14:paraId="030BA951" w14:textId="77777777" w:rsidR="00EC379B" w:rsidRDefault="00EC379B" w:rsidP="009C1E9A">
          <w:pPr>
            <w:pStyle w:val="Footer"/>
            <w:tabs>
              <w:tab w:val="clear" w:pos="8640"/>
              <w:tab w:val="right" w:pos="9360"/>
            </w:tabs>
          </w:pPr>
        </w:p>
      </w:tc>
      <w:tc>
        <w:tcPr>
          <w:tcW w:w="2395" w:type="pct"/>
        </w:tcPr>
        <w:p w14:paraId="716B4B7C" w14:textId="1EF777DB" w:rsidR="00EC379B" w:rsidRPr="009C1E9A" w:rsidRDefault="00CF6FA3" w:rsidP="009C1E9A">
          <w:pPr>
            <w:pStyle w:val="Footer"/>
            <w:tabs>
              <w:tab w:val="clear" w:pos="8640"/>
              <w:tab w:val="right" w:pos="9360"/>
            </w:tabs>
            <w:rPr>
              <w:rFonts w:ascii="Shruti" w:hAnsi="Shruti"/>
              <w:sz w:val="22"/>
            </w:rPr>
          </w:pPr>
          <w:r>
            <w:rPr>
              <w:rFonts w:ascii="Shruti" w:hAnsi="Shruti"/>
              <w:sz w:val="22"/>
            </w:rPr>
            <w:t>89R 28262-D</w:t>
          </w:r>
        </w:p>
      </w:tc>
      <w:tc>
        <w:tcPr>
          <w:tcW w:w="2453" w:type="pct"/>
        </w:tcPr>
        <w:p w14:paraId="3C3BC3B1" w14:textId="4E14DE82" w:rsidR="00EC379B" w:rsidRDefault="00CF6FA3" w:rsidP="009C1E9A">
          <w:pPr>
            <w:pStyle w:val="Footer"/>
            <w:tabs>
              <w:tab w:val="clear" w:pos="8640"/>
              <w:tab w:val="right" w:pos="9360"/>
            </w:tabs>
            <w:jc w:val="right"/>
          </w:pPr>
          <w:r>
            <w:fldChar w:fldCharType="begin"/>
          </w:r>
          <w:r>
            <w:instrText xml:space="preserve"> DOCPROPERTY  OTID  \* MERGEFORMAT </w:instrText>
          </w:r>
          <w:r>
            <w:fldChar w:fldCharType="separate"/>
          </w:r>
          <w:r w:rsidR="00C62CBC">
            <w:t>25.125.2244</w:t>
          </w:r>
          <w:r>
            <w:fldChar w:fldCharType="end"/>
          </w:r>
        </w:p>
      </w:tc>
    </w:tr>
    <w:tr w:rsidR="00DA32E2" w14:paraId="497D5F8B" w14:textId="77777777" w:rsidTr="009C1E9A">
      <w:trPr>
        <w:cantSplit/>
      </w:trPr>
      <w:tc>
        <w:tcPr>
          <w:tcW w:w="0" w:type="pct"/>
        </w:tcPr>
        <w:p w14:paraId="38ED6175" w14:textId="77777777" w:rsidR="00EC379B" w:rsidRDefault="00EC379B" w:rsidP="009C1E9A">
          <w:pPr>
            <w:pStyle w:val="Footer"/>
            <w:tabs>
              <w:tab w:val="clear" w:pos="4320"/>
              <w:tab w:val="clear" w:pos="8640"/>
              <w:tab w:val="left" w:pos="2865"/>
            </w:tabs>
          </w:pPr>
        </w:p>
      </w:tc>
      <w:tc>
        <w:tcPr>
          <w:tcW w:w="2395" w:type="pct"/>
        </w:tcPr>
        <w:p w14:paraId="05C08A5E" w14:textId="06EBCBD6" w:rsidR="00EC379B" w:rsidRPr="009C1E9A" w:rsidRDefault="00CF6FA3" w:rsidP="009C1E9A">
          <w:pPr>
            <w:pStyle w:val="Footer"/>
            <w:tabs>
              <w:tab w:val="clear" w:pos="4320"/>
              <w:tab w:val="clear" w:pos="8640"/>
              <w:tab w:val="left" w:pos="2865"/>
            </w:tabs>
            <w:rPr>
              <w:rFonts w:ascii="Shruti" w:hAnsi="Shruti"/>
              <w:sz w:val="22"/>
            </w:rPr>
          </w:pPr>
          <w:r>
            <w:rPr>
              <w:rFonts w:ascii="Shruti" w:hAnsi="Shruti"/>
              <w:sz w:val="22"/>
            </w:rPr>
            <w:t>Substitute Document Number: 89R 26874</w:t>
          </w:r>
        </w:p>
      </w:tc>
      <w:tc>
        <w:tcPr>
          <w:tcW w:w="2453" w:type="pct"/>
        </w:tcPr>
        <w:p w14:paraId="4688E8DA" w14:textId="77777777" w:rsidR="00EC379B" w:rsidRDefault="00EC379B" w:rsidP="006D504F">
          <w:pPr>
            <w:pStyle w:val="Footer"/>
            <w:rPr>
              <w:rStyle w:val="PageNumber"/>
            </w:rPr>
          </w:pPr>
        </w:p>
        <w:p w14:paraId="0D59CF96" w14:textId="77777777" w:rsidR="00EC379B" w:rsidRDefault="00EC379B" w:rsidP="009C1E9A">
          <w:pPr>
            <w:pStyle w:val="Footer"/>
            <w:tabs>
              <w:tab w:val="clear" w:pos="8640"/>
              <w:tab w:val="right" w:pos="9360"/>
            </w:tabs>
            <w:jc w:val="right"/>
          </w:pPr>
        </w:p>
      </w:tc>
    </w:tr>
    <w:tr w:rsidR="00DA32E2" w14:paraId="071FEC98" w14:textId="77777777" w:rsidTr="009C1E9A">
      <w:trPr>
        <w:cantSplit/>
        <w:trHeight w:val="323"/>
      </w:trPr>
      <w:tc>
        <w:tcPr>
          <w:tcW w:w="0" w:type="pct"/>
          <w:gridSpan w:val="3"/>
        </w:tcPr>
        <w:p w14:paraId="69C73E38" w14:textId="77777777" w:rsidR="00EC379B" w:rsidRDefault="00CF6FA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BAAEBAC" w14:textId="77777777" w:rsidR="00EC379B" w:rsidRDefault="00EC379B" w:rsidP="009C1E9A">
          <w:pPr>
            <w:pStyle w:val="Footer"/>
            <w:tabs>
              <w:tab w:val="clear" w:pos="8640"/>
              <w:tab w:val="right" w:pos="9360"/>
            </w:tabs>
            <w:jc w:val="center"/>
          </w:pPr>
        </w:p>
      </w:tc>
    </w:tr>
  </w:tbl>
  <w:p w14:paraId="6EC445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3BF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A2F5" w14:textId="77777777" w:rsidR="00CF6FA3" w:rsidRDefault="00CF6FA3">
      <w:r>
        <w:separator/>
      </w:r>
    </w:p>
  </w:footnote>
  <w:footnote w:type="continuationSeparator" w:id="0">
    <w:p w14:paraId="7BBCE82D" w14:textId="77777777" w:rsidR="00CF6FA3" w:rsidRDefault="00CF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94B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0D6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BD9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C60"/>
    <w:multiLevelType w:val="hybridMultilevel"/>
    <w:tmpl w:val="D31C54EC"/>
    <w:lvl w:ilvl="0" w:tplc="DD0E1D68">
      <w:start w:val="1"/>
      <w:numFmt w:val="bullet"/>
      <w:lvlText w:val=""/>
      <w:lvlJc w:val="left"/>
      <w:pPr>
        <w:tabs>
          <w:tab w:val="num" w:pos="720"/>
        </w:tabs>
        <w:ind w:left="720" w:hanging="360"/>
      </w:pPr>
      <w:rPr>
        <w:rFonts w:ascii="Symbol" w:hAnsi="Symbol" w:hint="default"/>
      </w:rPr>
    </w:lvl>
    <w:lvl w:ilvl="1" w:tplc="8E26F314" w:tentative="1">
      <w:start w:val="1"/>
      <w:numFmt w:val="bullet"/>
      <w:lvlText w:val="o"/>
      <w:lvlJc w:val="left"/>
      <w:pPr>
        <w:ind w:left="1440" w:hanging="360"/>
      </w:pPr>
      <w:rPr>
        <w:rFonts w:ascii="Courier New" w:hAnsi="Courier New" w:cs="Courier New" w:hint="default"/>
      </w:rPr>
    </w:lvl>
    <w:lvl w:ilvl="2" w:tplc="EA2AE654" w:tentative="1">
      <w:start w:val="1"/>
      <w:numFmt w:val="bullet"/>
      <w:lvlText w:val=""/>
      <w:lvlJc w:val="left"/>
      <w:pPr>
        <w:ind w:left="2160" w:hanging="360"/>
      </w:pPr>
      <w:rPr>
        <w:rFonts w:ascii="Wingdings" w:hAnsi="Wingdings" w:hint="default"/>
      </w:rPr>
    </w:lvl>
    <w:lvl w:ilvl="3" w:tplc="A738A3E6" w:tentative="1">
      <w:start w:val="1"/>
      <w:numFmt w:val="bullet"/>
      <w:lvlText w:val=""/>
      <w:lvlJc w:val="left"/>
      <w:pPr>
        <w:ind w:left="2880" w:hanging="360"/>
      </w:pPr>
      <w:rPr>
        <w:rFonts w:ascii="Symbol" w:hAnsi="Symbol" w:hint="default"/>
      </w:rPr>
    </w:lvl>
    <w:lvl w:ilvl="4" w:tplc="26308A54" w:tentative="1">
      <w:start w:val="1"/>
      <w:numFmt w:val="bullet"/>
      <w:lvlText w:val="o"/>
      <w:lvlJc w:val="left"/>
      <w:pPr>
        <w:ind w:left="3600" w:hanging="360"/>
      </w:pPr>
      <w:rPr>
        <w:rFonts w:ascii="Courier New" w:hAnsi="Courier New" w:cs="Courier New" w:hint="default"/>
      </w:rPr>
    </w:lvl>
    <w:lvl w:ilvl="5" w:tplc="3618A87C" w:tentative="1">
      <w:start w:val="1"/>
      <w:numFmt w:val="bullet"/>
      <w:lvlText w:val=""/>
      <w:lvlJc w:val="left"/>
      <w:pPr>
        <w:ind w:left="4320" w:hanging="360"/>
      </w:pPr>
      <w:rPr>
        <w:rFonts w:ascii="Wingdings" w:hAnsi="Wingdings" w:hint="default"/>
      </w:rPr>
    </w:lvl>
    <w:lvl w:ilvl="6" w:tplc="0DCCB090" w:tentative="1">
      <w:start w:val="1"/>
      <w:numFmt w:val="bullet"/>
      <w:lvlText w:val=""/>
      <w:lvlJc w:val="left"/>
      <w:pPr>
        <w:ind w:left="5040" w:hanging="360"/>
      </w:pPr>
      <w:rPr>
        <w:rFonts w:ascii="Symbol" w:hAnsi="Symbol" w:hint="default"/>
      </w:rPr>
    </w:lvl>
    <w:lvl w:ilvl="7" w:tplc="FD984D6C" w:tentative="1">
      <w:start w:val="1"/>
      <w:numFmt w:val="bullet"/>
      <w:lvlText w:val="o"/>
      <w:lvlJc w:val="left"/>
      <w:pPr>
        <w:ind w:left="5760" w:hanging="360"/>
      </w:pPr>
      <w:rPr>
        <w:rFonts w:ascii="Courier New" w:hAnsi="Courier New" w:cs="Courier New" w:hint="default"/>
      </w:rPr>
    </w:lvl>
    <w:lvl w:ilvl="8" w:tplc="8B3277D4" w:tentative="1">
      <w:start w:val="1"/>
      <w:numFmt w:val="bullet"/>
      <w:lvlText w:val=""/>
      <w:lvlJc w:val="left"/>
      <w:pPr>
        <w:ind w:left="6480" w:hanging="360"/>
      </w:pPr>
      <w:rPr>
        <w:rFonts w:ascii="Wingdings" w:hAnsi="Wingdings" w:hint="default"/>
      </w:rPr>
    </w:lvl>
  </w:abstractNum>
  <w:abstractNum w:abstractNumId="1" w15:restartNumberingAfterBreak="0">
    <w:nsid w:val="0C1B2BC4"/>
    <w:multiLevelType w:val="hybridMultilevel"/>
    <w:tmpl w:val="2F4CD9B2"/>
    <w:lvl w:ilvl="0" w:tplc="D47E77A2">
      <w:start w:val="1"/>
      <w:numFmt w:val="decimal"/>
      <w:lvlText w:val="(%1)"/>
      <w:lvlJc w:val="left"/>
      <w:pPr>
        <w:ind w:left="758" w:hanging="398"/>
      </w:pPr>
      <w:rPr>
        <w:rFonts w:hint="default"/>
      </w:rPr>
    </w:lvl>
    <w:lvl w:ilvl="1" w:tplc="19620C70">
      <w:start w:val="1"/>
      <w:numFmt w:val="upperLetter"/>
      <w:lvlText w:val="(%2)"/>
      <w:lvlJc w:val="left"/>
      <w:pPr>
        <w:ind w:left="1530" w:hanging="450"/>
      </w:pPr>
      <w:rPr>
        <w:rFonts w:hint="default"/>
      </w:rPr>
    </w:lvl>
    <w:lvl w:ilvl="2" w:tplc="60A4EAA2">
      <w:start w:val="1"/>
      <w:numFmt w:val="lowerRoman"/>
      <w:lvlText w:val="(%3)"/>
      <w:lvlJc w:val="left"/>
      <w:pPr>
        <w:ind w:left="2700" w:hanging="720"/>
      </w:pPr>
      <w:rPr>
        <w:rFonts w:hint="default"/>
      </w:rPr>
    </w:lvl>
    <w:lvl w:ilvl="3" w:tplc="0F440542" w:tentative="1">
      <w:start w:val="1"/>
      <w:numFmt w:val="decimal"/>
      <w:lvlText w:val="%4."/>
      <w:lvlJc w:val="left"/>
      <w:pPr>
        <w:ind w:left="2880" w:hanging="360"/>
      </w:pPr>
    </w:lvl>
    <w:lvl w:ilvl="4" w:tplc="021A1770" w:tentative="1">
      <w:start w:val="1"/>
      <w:numFmt w:val="lowerLetter"/>
      <w:lvlText w:val="%5."/>
      <w:lvlJc w:val="left"/>
      <w:pPr>
        <w:ind w:left="3600" w:hanging="360"/>
      </w:pPr>
    </w:lvl>
    <w:lvl w:ilvl="5" w:tplc="A64C55F4" w:tentative="1">
      <w:start w:val="1"/>
      <w:numFmt w:val="lowerRoman"/>
      <w:lvlText w:val="%6."/>
      <w:lvlJc w:val="right"/>
      <w:pPr>
        <w:ind w:left="4320" w:hanging="180"/>
      </w:pPr>
    </w:lvl>
    <w:lvl w:ilvl="6" w:tplc="F362C032" w:tentative="1">
      <w:start w:val="1"/>
      <w:numFmt w:val="decimal"/>
      <w:lvlText w:val="%7."/>
      <w:lvlJc w:val="left"/>
      <w:pPr>
        <w:ind w:left="5040" w:hanging="360"/>
      </w:pPr>
    </w:lvl>
    <w:lvl w:ilvl="7" w:tplc="BDC6EC5A" w:tentative="1">
      <w:start w:val="1"/>
      <w:numFmt w:val="lowerLetter"/>
      <w:lvlText w:val="%8."/>
      <w:lvlJc w:val="left"/>
      <w:pPr>
        <w:ind w:left="5760" w:hanging="360"/>
      </w:pPr>
    </w:lvl>
    <w:lvl w:ilvl="8" w:tplc="BE16E67C" w:tentative="1">
      <w:start w:val="1"/>
      <w:numFmt w:val="lowerRoman"/>
      <w:lvlText w:val="%9."/>
      <w:lvlJc w:val="right"/>
      <w:pPr>
        <w:ind w:left="6480" w:hanging="180"/>
      </w:pPr>
    </w:lvl>
  </w:abstractNum>
  <w:abstractNum w:abstractNumId="2" w15:restartNumberingAfterBreak="0">
    <w:nsid w:val="1ABD01EF"/>
    <w:multiLevelType w:val="hybridMultilevel"/>
    <w:tmpl w:val="BFE683A6"/>
    <w:lvl w:ilvl="0" w:tplc="3446D012">
      <w:start w:val="1"/>
      <w:numFmt w:val="decimal"/>
      <w:lvlText w:val="(%1)"/>
      <w:lvlJc w:val="left"/>
      <w:pPr>
        <w:ind w:left="758" w:hanging="398"/>
      </w:pPr>
      <w:rPr>
        <w:rFonts w:hint="default"/>
      </w:rPr>
    </w:lvl>
    <w:lvl w:ilvl="1" w:tplc="C1706472">
      <w:start w:val="1"/>
      <w:numFmt w:val="upperLetter"/>
      <w:lvlText w:val="(%2)"/>
      <w:lvlJc w:val="left"/>
      <w:pPr>
        <w:ind w:left="1530" w:hanging="450"/>
      </w:pPr>
      <w:rPr>
        <w:rFonts w:hint="default"/>
      </w:rPr>
    </w:lvl>
    <w:lvl w:ilvl="2" w:tplc="DB46A35A" w:tentative="1">
      <w:start w:val="1"/>
      <w:numFmt w:val="lowerRoman"/>
      <w:lvlText w:val="%3."/>
      <w:lvlJc w:val="right"/>
      <w:pPr>
        <w:ind w:left="2160" w:hanging="180"/>
      </w:pPr>
    </w:lvl>
    <w:lvl w:ilvl="3" w:tplc="1D523E24" w:tentative="1">
      <w:start w:val="1"/>
      <w:numFmt w:val="decimal"/>
      <w:lvlText w:val="%4."/>
      <w:lvlJc w:val="left"/>
      <w:pPr>
        <w:ind w:left="2880" w:hanging="360"/>
      </w:pPr>
    </w:lvl>
    <w:lvl w:ilvl="4" w:tplc="45AEA988" w:tentative="1">
      <w:start w:val="1"/>
      <w:numFmt w:val="lowerLetter"/>
      <w:lvlText w:val="%5."/>
      <w:lvlJc w:val="left"/>
      <w:pPr>
        <w:ind w:left="3600" w:hanging="360"/>
      </w:pPr>
    </w:lvl>
    <w:lvl w:ilvl="5" w:tplc="348EB8B8" w:tentative="1">
      <w:start w:val="1"/>
      <w:numFmt w:val="lowerRoman"/>
      <w:lvlText w:val="%6."/>
      <w:lvlJc w:val="right"/>
      <w:pPr>
        <w:ind w:left="4320" w:hanging="180"/>
      </w:pPr>
    </w:lvl>
    <w:lvl w:ilvl="6" w:tplc="E3445D00" w:tentative="1">
      <w:start w:val="1"/>
      <w:numFmt w:val="decimal"/>
      <w:lvlText w:val="%7."/>
      <w:lvlJc w:val="left"/>
      <w:pPr>
        <w:ind w:left="5040" w:hanging="360"/>
      </w:pPr>
    </w:lvl>
    <w:lvl w:ilvl="7" w:tplc="4DE82FA0" w:tentative="1">
      <w:start w:val="1"/>
      <w:numFmt w:val="lowerLetter"/>
      <w:lvlText w:val="%8."/>
      <w:lvlJc w:val="left"/>
      <w:pPr>
        <w:ind w:left="5760" w:hanging="360"/>
      </w:pPr>
    </w:lvl>
    <w:lvl w:ilvl="8" w:tplc="9AE6F53E" w:tentative="1">
      <w:start w:val="1"/>
      <w:numFmt w:val="lowerRoman"/>
      <w:lvlText w:val="%9."/>
      <w:lvlJc w:val="right"/>
      <w:pPr>
        <w:ind w:left="6480" w:hanging="180"/>
      </w:pPr>
    </w:lvl>
  </w:abstractNum>
  <w:abstractNum w:abstractNumId="3" w15:restartNumberingAfterBreak="0">
    <w:nsid w:val="1C935E1F"/>
    <w:multiLevelType w:val="hybridMultilevel"/>
    <w:tmpl w:val="44AAB5F6"/>
    <w:lvl w:ilvl="0" w:tplc="A60211DE">
      <w:start w:val="1"/>
      <w:numFmt w:val="bullet"/>
      <w:lvlText w:val=""/>
      <w:lvlJc w:val="left"/>
      <w:pPr>
        <w:tabs>
          <w:tab w:val="num" w:pos="720"/>
        </w:tabs>
        <w:ind w:left="720" w:hanging="360"/>
      </w:pPr>
      <w:rPr>
        <w:rFonts w:ascii="Symbol" w:hAnsi="Symbol" w:hint="default"/>
      </w:rPr>
    </w:lvl>
    <w:lvl w:ilvl="1" w:tplc="BE8EC21E">
      <w:start w:val="1"/>
      <w:numFmt w:val="bullet"/>
      <w:lvlText w:val="o"/>
      <w:lvlJc w:val="left"/>
      <w:pPr>
        <w:ind w:left="1440" w:hanging="360"/>
      </w:pPr>
      <w:rPr>
        <w:rFonts w:ascii="Courier New" w:hAnsi="Courier New" w:cs="Courier New" w:hint="default"/>
      </w:rPr>
    </w:lvl>
    <w:lvl w:ilvl="2" w:tplc="6AB0755C" w:tentative="1">
      <w:start w:val="1"/>
      <w:numFmt w:val="bullet"/>
      <w:lvlText w:val=""/>
      <w:lvlJc w:val="left"/>
      <w:pPr>
        <w:ind w:left="2160" w:hanging="360"/>
      </w:pPr>
      <w:rPr>
        <w:rFonts w:ascii="Wingdings" w:hAnsi="Wingdings" w:hint="default"/>
      </w:rPr>
    </w:lvl>
    <w:lvl w:ilvl="3" w:tplc="ECA29C0C" w:tentative="1">
      <w:start w:val="1"/>
      <w:numFmt w:val="bullet"/>
      <w:lvlText w:val=""/>
      <w:lvlJc w:val="left"/>
      <w:pPr>
        <w:ind w:left="2880" w:hanging="360"/>
      </w:pPr>
      <w:rPr>
        <w:rFonts w:ascii="Symbol" w:hAnsi="Symbol" w:hint="default"/>
      </w:rPr>
    </w:lvl>
    <w:lvl w:ilvl="4" w:tplc="12FE0636" w:tentative="1">
      <w:start w:val="1"/>
      <w:numFmt w:val="bullet"/>
      <w:lvlText w:val="o"/>
      <w:lvlJc w:val="left"/>
      <w:pPr>
        <w:ind w:left="3600" w:hanging="360"/>
      </w:pPr>
      <w:rPr>
        <w:rFonts w:ascii="Courier New" w:hAnsi="Courier New" w:cs="Courier New" w:hint="default"/>
      </w:rPr>
    </w:lvl>
    <w:lvl w:ilvl="5" w:tplc="92460252" w:tentative="1">
      <w:start w:val="1"/>
      <w:numFmt w:val="bullet"/>
      <w:lvlText w:val=""/>
      <w:lvlJc w:val="left"/>
      <w:pPr>
        <w:ind w:left="4320" w:hanging="360"/>
      </w:pPr>
      <w:rPr>
        <w:rFonts w:ascii="Wingdings" w:hAnsi="Wingdings" w:hint="default"/>
      </w:rPr>
    </w:lvl>
    <w:lvl w:ilvl="6" w:tplc="7C6499F2" w:tentative="1">
      <w:start w:val="1"/>
      <w:numFmt w:val="bullet"/>
      <w:lvlText w:val=""/>
      <w:lvlJc w:val="left"/>
      <w:pPr>
        <w:ind w:left="5040" w:hanging="360"/>
      </w:pPr>
      <w:rPr>
        <w:rFonts w:ascii="Symbol" w:hAnsi="Symbol" w:hint="default"/>
      </w:rPr>
    </w:lvl>
    <w:lvl w:ilvl="7" w:tplc="5C4414D6" w:tentative="1">
      <w:start w:val="1"/>
      <w:numFmt w:val="bullet"/>
      <w:lvlText w:val="o"/>
      <w:lvlJc w:val="left"/>
      <w:pPr>
        <w:ind w:left="5760" w:hanging="360"/>
      </w:pPr>
      <w:rPr>
        <w:rFonts w:ascii="Courier New" w:hAnsi="Courier New" w:cs="Courier New" w:hint="default"/>
      </w:rPr>
    </w:lvl>
    <w:lvl w:ilvl="8" w:tplc="9DEC0D82" w:tentative="1">
      <w:start w:val="1"/>
      <w:numFmt w:val="bullet"/>
      <w:lvlText w:val=""/>
      <w:lvlJc w:val="left"/>
      <w:pPr>
        <w:ind w:left="6480" w:hanging="360"/>
      </w:pPr>
      <w:rPr>
        <w:rFonts w:ascii="Wingdings" w:hAnsi="Wingdings" w:hint="default"/>
      </w:rPr>
    </w:lvl>
  </w:abstractNum>
  <w:abstractNum w:abstractNumId="4" w15:restartNumberingAfterBreak="0">
    <w:nsid w:val="400F31FD"/>
    <w:multiLevelType w:val="hybridMultilevel"/>
    <w:tmpl w:val="025E2908"/>
    <w:lvl w:ilvl="0" w:tplc="C7301E62">
      <w:start w:val="1"/>
      <w:numFmt w:val="bullet"/>
      <w:lvlText w:val=""/>
      <w:lvlJc w:val="left"/>
      <w:pPr>
        <w:tabs>
          <w:tab w:val="num" w:pos="720"/>
        </w:tabs>
        <w:ind w:left="720" w:hanging="360"/>
      </w:pPr>
      <w:rPr>
        <w:rFonts w:ascii="Symbol" w:hAnsi="Symbol" w:hint="default"/>
      </w:rPr>
    </w:lvl>
    <w:lvl w:ilvl="1" w:tplc="1EF024A2" w:tentative="1">
      <w:start w:val="1"/>
      <w:numFmt w:val="bullet"/>
      <w:lvlText w:val="o"/>
      <w:lvlJc w:val="left"/>
      <w:pPr>
        <w:ind w:left="1440" w:hanging="360"/>
      </w:pPr>
      <w:rPr>
        <w:rFonts w:ascii="Courier New" w:hAnsi="Courier New" w:cs="Courier New" w:hint="default"/>
      </w:rPr>
    </w:lvl>
    <w:lvl w:ilvl="2" w:tplc="C81206A8" w:tentative="1">
      <w:start w:val="1"/>
      <w:numFmt w:val="bullet"/>
      <w:lvlText w:val=""/>
      <w:lvlJc w:val="left"/>
      <w:pPr>
        <w:ind w:left="2160" w:hanging="360"/>
      </w:pPr>
      <w:rPr>
        <w:rFonts w:ascii="Wingdings" w:hAnsi="Wingdings" w:hint="default"/>
      </w:rPr>
    </w:lvl>
    <w:lvl w:ilvl="3" w:tplc="95D0E258" w:tentative="1">
      <w:start w:val="1"/>
      <w:numFmt w:val="bullet"/>
      <w:lvlText w:val=""/>
      <w:lvlJc w:val="left"/>
      <w:pPr>
        <w:ind w:left="2880" w:hanging="360"/>
      </w:pPr>
      <w:rPr>
        <w:rFonts w:ascii="Symbol" w:hAnsi="Symbol" w:hint="default"/>
      </w:rPr>
    </w:lvl>
    <w:lvl w:ilvl="4" w:tplc="E6CE162A" w:tentative="1">
      <w:start w:val="1"/>
      <w:numFmt w:val="bullet"/>
      <w:lvlText w:val="o"/>
      <w:lvlJc w:val="left"/>
      <w:pPr>
        <w:ind w:left="3600" w:hanging="360"/>
      </w:pPr>
      <w:rPr>
        <w:rFonts w:ascii="Courier New" w:hAnsi="Courier New" w:cs="Courier New" w:hint="default"/>
      </w:rPr>
    </w:lvl>
    <w:lvl w:ilvl="5" w:tplc="96FA948C" w:tentative="1">
      <w:start w:val="1"/>
      <w:numFmt w:val="bullet"/>
      <w:lvlText w:val=""/>
      <w:lvlJc w:val="left"/>
      <w:pPr>
        <w:ind w:left="4320" w:hanging="360"/>
      </w:pPr>
      <w:rPr>
        <w:rFonts w:ascii="Wingdings" w:hAnsi="Wingdings" w:hint="default"/>
      </w:rPr>
    </w:lvl>
    <w:lvl w:ilvl="6" w:tplc="45BC9700" w:tentative="1">
      <w:start w:val="1"/>
      <w:numFmt w:val="bullet"/>
      <w:lvlText w:val=""/>
      <w:lvlJc w:val="left"/>
      <w:pPr>
        <w:ind w:left="5040" w:hanging="360"/>
      </w:pPr>
      <w:rPr>
        <w:rFonts w:ascii="Symbol" w:hAnsi="Symbol" w:hint="default"/>
      </w:rPr>
    </w:lvl>
    <w:lvl w:ilvl="7" w:tplc="5D8ACC80" w:tentative="1">
      <w:start w:val="1"/>
      <w:numFmt w:val="bullet"/>
      <w:lvlText w:val="o"/>
      <w:lvlJc w:val="left"/>
      <w:pPr>
        <w:ind w:left="5760" w:hanging="360"/>
      </w:pPr>
      <w:rPr>
        <w:rFonts w:ascii="Courier New" w:hAnsi="Courier New" w:cs="Courier New" w:hint="default"/>
      </w:rPr>
    </w:lvl>
    <w:lvl w:ilvl="8" w:tplc="087CEC82" w:tentative="1">
      <w:start w:val="1"/>
      <w:numFmt w:val="bullet"/>
      <w:lvlText w:val=""/>
      <w:lvlJc w:val="left"/>
      <w:pPr>
        <w:ind w:left="6480" w:hanging="360"/>
      </w:pPr>
      <w:rPr>
        <w:rFonts w:ascii="Wingdings" w:hAnsi="Wingdings" w:hint="default"/>
      </w:rPr>
    </w:lvl>
  </w:abstractNum>
  <w:abstractNum w:abstractNumId="5" w15:restartNumberingAfterBreak="0">
    <w:nsid w:val="401656C1"/>
    <w:multiLevelType w:val="hybridMultilevel"/>
    <w:tmpl w:val="050E2D40"/>
    <w:lvl w:ilvl="0" w:tplc="EC46BAE6">
      <w:start w:val="1"/>
      <w:numFmt w:val="bullet"/>
      <w:lvlText w:val=""/>
      <w:lvlJc w:val="left"/>
      <w:pPr>
        <w:tabs>
          <w:tab w:val="num" w:pos="720"/>
        </w:tabs>
        <w:ind w:left="720" w:hanging="360"/>
      </w:pPr>
      <w:rPr>
        <w:rFonts w:ascii="Symbol" w:hAnsi="Symbol" w:hint="default"/>
      </w:rPr>
    </w:lvl>
    <w:lvl w:ilvl="1" w:tplc="7B90E9AC" w:tentative="1">
      <w:start w:val="1"/>
      <w:numFmt w:val="bullet"/>
      <w:lvlText w:val="o"/>
      <w:lvlJc w:val="left"/>
      <w:pPr>
        <w:ind w:left="1440" w:hanging="360"/>
      </w:pPr>
      <w:rPr>
        <w:rFonts w:ascii="Courier New" w:hAnsi="Courier New" w:cs="Courier New" w:hint="default"/>
      </w:rPr>
    </w:lvl>
    <w:lvl w:ilvl="2" w:tplc="FA38D92A" w:tentative="1">
      <w:start w:val="1"/>
      <w:numFmt w:val="bullet"/>
      <w:lvlText w:val=""/>
      <w:lvlJc w:val="left"/>
      <w:pPr>
        <w:ind w:left="2160" w:hanging="360"/>
      </w:pPr>
      <w:rPr>
        <w:rFonts w:ascii="Wingdings" w:hAnsi="Wingdings" w:hint="default"/>
      </w:rPr>
    </w:lvl>
    <w:lvl w:ilvl="3" w:tplc="C9789C2C" w:tentative="1">
      <w:start w:val="1"/>
      <w:numFmt w:val="bullet"/>
      <w:lvlText w:val=""/>
      <w:lvlJc w:val="left"/>
      <w:pPr>
        <w:ind w:left="2880" w:hanging="360"/>
      </w:pPr>
      <w:rPr>
        <w:rFonts w:ascii="Symbol" w:hAnsi="Symbol" w:hint="default"/>
      </w:rPr>
    </w:lvl>
    <w:lvl w:ilvl="4" w:tplc="DB26FB52" w:tentative="1">
      <w:start w:val="1"/>
      <w:numFmt w:val="bullet"/>
      <w:lvlText w:val="o"/>
      <w:lvlJc w:val="left"/>
      <w:pPr>
        <w:ind w:left="3600" w:hanging="360"/>
      </w:pPr>
      <w:rPr>
        <w:rFonts w:ascii="Courier New" w:hAnsi="Courier New" w:cs="Courier New" w:hint="default"/>
      </w:rPr>
    </w:lvl>
    <w:lvl w:ilvl="5" w:tplc="34A04AB4" w:tentative="1">
      <w:start w:val="1"/>
      <w:numFmt w:val="bullet"/>
      <w:lvlText w:val=""/>
      <w:lvlJc w:val="left"/>
      <w:pPr>
        <w:ind w:left="4320" w:hanging="360"/>
      </w:pPr>
      <w:rPr>
        <w:rFonts w:ascii="Wingdings" w:hAnsi="Wingdings" w:hint="default"/>
      </w:rPr>
    </w:lvl>
    <w:lvl w:ilvl="6" w:tplc="287ED7E0" w:tentative="1">
      <w:start w:val="1"/>
      <w:numFmt w:val="bullet"/>
      <w:lvlText w:val=""/>
      <w:lvlJc w:val="left"/>
      <w:pPr>
        <w:ind w:left="5040" w:hanging="360"/>
      </w:pPr>
      <w:rPr>
        <w:rFonts w:ascii="Symbol" w:hAnsi="Symbol" w:hint="default"/>
      </w:rPr>
    </w:lvl>
    <w:lvl w:ilvl="7" w:tplc="60E46DC8" w:tentative="1">
      <w:start w:val="1"/>
      <w:numFmt w:val="bullet"/>
      <w:lvlText w:val="o"/>
      <w:lvlJc w:val="left"/>
      <w:pPr>
        <w:ind w:left="5760" w:hanging="360"/>
      </w:pPr>
      <w:rPr>
        <w:rFonts w:ascii="Courier New" w:hAnsi="Courier New" w:cs="Courier New" w:hint="default"/>
      </w:rPr>
    </w:lvl>
    <w:lvl w:ilvl="8" w:tplc="F984C3F0" w:tentative="1">
      <w:start w:val="1"/>
      <w:numFmt w:val="bullet"/>
      <w:lvlText w:val=""/>
      <w:lvlJc w:val="left"/>
      <w:pPr>
        <w:ind w:left="6480" w:hanging="360"/>
      </w:pPr>
      <w:rPr>
        <w:rFonts w:ascii="Wingdings" w:hAnsi="Wingdings" w:hint="default"/>
      </w:rPr>
    </w:lvl>
  </w:abstractNum>
  <w:abstractNum w:abstractNumId="6" w15:restartNumberingAfterBreak="0">
    <w:nsid w:val="42FB5CF6"/>
    <w:multiLevelType w:val="hybridMultilevel"/>
    <w:tmpl w:val="2B941C2C"/>
    <w:lvl w:ilvl="0" w:tplc="6666BC60">
      <w:start w:val="1"/>
      <w:numFmt w:val="bullet"/>
      <w:lvlText w:val=""/>
      <w:lvlJc w:val="left"/>
      <w:pPr>
        <w:tabs>
          <w:tab w:val="num" w:pos="720"/>
        </w:tabs>
        <w:ind w:left="720" w:hanging="360"/>
      </w:pPr>
      <w:rPr>
        <w:rFonts w:ascii="Symbol" w:hAnsi="Symbol" w:hint="default"/>
      </w:rPr>
    </w:lvl>
    <w:lvl w:ilvl="1" w:tplc="29F63D26" w:tentative="1">
      <w:start w:val="1"/>
      <w:numFmt w:val="bullet"/>
      <w:lvlText w:val="o"/>
      <w:lvlJc w:val="left"/>
      <w:pPr>
        <w:ind w:left="1440" w:hanging="360"/>
      </w:pPr>
      <w:rPr>
        <w:rFonts w:ascii="Courier New" w:hAnsi="Courier New" w:cs="Courier New" w:hint="default"/>
      </w:rPr>
    </w:lvl>
    <w:lvl w:ilvl="2" w:tplc="56440AAA" w:tentative="1">
      <w:start w:val="1"/>
      <w:numFmt w:val="bullet"/>
      <w:lvlText w:val=""/>
      <w:lvlJc w:val="left"/>
      <w:pPr>
        <w:ind w:left="2160" w:hanging="360"/>
      </w:pPr>
      <w:rPr>
        <w:rFonts w:ascii="Wingdings" w:hAnsi="Wingdings" w:hint="default"/>
      </w:rPr>
    </w:lvl>
    <w:lvl w:ilvl="3" w:tplc="56768182" w:tentative="1">
      <w:start w:val="1"/>
      <w:numFmt w:val="bullet"/>
      <w:lvlText w:val=""/>
      <w:lvlJc w:val="left"/>
      <w:pPr>
        <w:ind w:left="2880" w:hanging="360"/>
      </w:pPr>
      <w:rPr>
        <w:rFonts w:ascii="Symbol" w:hAnsi="Symbol" w:hint="default"/>
      </w:rPr>
    </w:lvl>
    <w:lvl w:ilvl="4" w:tplc="C7DA7CCE" w:tentative="1">
      <w:start w:val="1"/>
      <w:numFmt w:val="bullet"/>
      <w:lvlText w:val="o"/>
      <w:lvlJc w:val="left"/>
      <w:pPr>
        <w:ind w:left="3600" w:hanging="360"/>
      </w:pPr>
      <w:rPr>
        <w:rFonts w:ascii="Courier New" w:hAnsi="Courier New" w:cs="Courier New" w:hint="default"/>
      </w:rPr>
    </w:lvl>
    <w:lvl w:ilvl="5" w:tplc="67C21E0E" w:tentative="1">
      <w:start w:val="1"/>
      <w:numFmt w:val="bullet"/>
      <w:lvlText w:val=""/>
      <w:lvlJc w:val="left"/>
      <w:pPr>
        <w:ind w:left="4320" w:hanging="360"/>
      </w:pPr>
      <w:rPr>
        <w:rFonts w:ascii="Wingdings" w:hAnsi="Wingdings" w:hint="default"/>
      </w:rPr>
    </w:lvl>
    <w:lvl w:ilvl="6" w:tplc="5754A182" w:tentative="1">
      <w:start w:val="1"/>
      <w:numFmt w:val="bullet"/>
      <w:lvlText w:val=""/>
      <w:lvlJc w:val="left"/>
      <w:pPr>
        <w:ind w:left="5040" w:hanging="360"/>
      </w:pPr>
      <w:rPr>
        <w:rFonts w:ascii="Symbol" w:hAnsi="Symbol" w:hint="default"/>
      </w:rPr>
    </w:lvl>
    <w:lvl w:ilvl="7" w:tplc="6E7617F2" w:tentative="1">
      <w:start w:val="1"/>
      <w:numFmt w:val="bullet"/>
      <w:lvlText w:val="o"/>
      <w:lvlJc w:val="left"/>
      <w:pPr>
        <w:ind w:left="5760" w:hanging="360"/>
      </w:pPr>
      <w:rPr>
        <w:rFonts w:ascii="Courier New" w:hAnsi="Courier New" w:cs="Courier New" w:hint="default"/>
      </w:rPr>
    </w:lvl>
    <w:lvl w:ilvl="8" w:tplc="F546271E" w:tentative="1">
      <w:start w:val="1"/>
      <w:numFmt w:val="bullet"/>
      <w:lvlText w:val=""/>
      <w:lvlJc w:val="left"/>
      <w:pPr>
        <w:ind w:left="6480" w:hanging="360"/>
      </w:pPr>
      <w:rPr>
        <w:rFonts w:ascii="Wingdings" w:hAnsi="Wingdings" w:hint="default"/>
      </w:rPr>
    </w:lvl>
  </w:abstractNum>
  <w:abstractNum w:abstractNumId="7" w15:restartNumberingAfterBreak="0">
    <w:nsid w:val="446478EB"/>
    <w:multiLevelType w:val="hybridMultilevel"/>
    <w:tmpl w:val="310A968E"/>
    <w:lvl w:ilvl="0" w:tplc="BC1033A6">
      <w:start w:val="1"/>
      <w:numFmt w:val="decimal"/>
      <w:lvlText w:val="(%1)"/>
      <w:lvlJc w:val="left"/>
      <w:pPr>
        <w:ind w:left="780" w:hanging="420"/>
      </w:pPr>
      <w:rPr>
        <w:rFonts w:hint="default"/>
      </w:rPr>
    </w:lvl>
    <w:lvl w:ilvl="1" w:tplc="D4484D80" w:tentative="1">
      <w:start w:val="1"/>
      <w:numFmt w:val="lowerLetter"/>
      <w:lvlText w:val="%2."/>
      <w:lvlJc w:val="left"/>
      <w:pPr>
        <w:ind w:left="1440" w:hanging="360"/>
      </w:pPr>
    </w:lvl>
    <w:lvl w:ilvl="2" w:tplc="AFFE5A20" w:tentative="1">
      <w:start w:val="1"/>
      <w:numFmt w:val="lowerRoman"/>
      <w:lvlText w:val="%3."/>
      <w:lvlJc w:val="right"/>
      <w:pPr>
        <w:ind w:left="2160" w:hanging="180"/>
      </w:pPr>
    </w:lvl>
    <w:lvl w:ilvl="3" w:tplc="E348C522" w:tentative="1">
      <w:start w:val="1"/>
      <w:numFmt w:val="decimal"/>
      <w:lvlText w:val="%4."/>
      <w:lvlJc w:val="left"/>
      <w:pPr>
        <w:ind w:left="2880" w:hanging="360"/>
      </w:pPr>
    </w:lvl>
    <w:lvl w:ilvl="4" w:tplc="63FACD08" w:tentative="1">
      <w:start w:val="1"/>
      <w:numFmt w:val="lowerLetter"/>
      <w:lvlText w:val="%5."/>
      <w:lvlJc w:val="left"/>
      <w:pPr>
        <w:ind w:left="3600" w:hanging="360"/>
      </w:pPr>
    </w:lvl>
    <w:lvl w:ilvl="5" w:tplc="38A8E940" w:tentative="1">
      <w:start w:val="1"/>
      <w:numFmt w:val="lowerRoman"/>
      <w:lvlText w:val="%6."/>
      <w:lvlJc w:val="right"/>
      <w:pPr>
        <w:ind w:left="4320" w:hanging="180"/>
      </w:pPr>
    </w:lvl>
    <w:lvl w:ilvl="6" w:tplc="FD4C0DB4" w:tentative="1">
      <w:start w:val="1"/>
      <w:numFmt w:val="decimal"/>
      <w:lvlText w:val="%7."/>
      <w:lvlJc w:val="left"/>
      <w:pPr>
        <w:ind w:left="5040" w:hanging="360"/>
      </w:pPr>
    </w:lvl>
    <w:lvl w:ilvl="7" w:tplc="1B1A274E" w:tentative="1">
      <w:start w:val="1"/>
      <w:numFmt w:val="lowerLetter"/>
      <w:lvlText w:val="%8."/>
      <w:lvlJc w:val="left"/>
      <w:pPr>
        <w:ind w:left="5760" w:hanging="360"/>
      </w:pPr>
    </w:lvl>
    <w:lvl w:ilvl="8" w:tplc="247E64EA" w:tentative="1">
      <w:start w:val="1"/>
      <w:numFmt w:val="lowerRoman"/>
      <w:lvlText w:val="%9."/>
      <w:lvlJc w:val="right"/>
      <w:pPr>
        <w:ind w:left="6480" w:hanging="180"/>
      </w:pPr>
    </w:lvl>
  </w:abstractNum>
  <w:abstractNum w:abstractNumId="8" w15:restartNumberingAfterBreak="0">
    <w:nsid w:val="4AE02FE3"/>
    <w:multiLevelType w:val="hybridMultilevel"/>
    <w:tmpl w:val="9C40E698"/>
    <w:lvl w:ilvl="0" w:tplc="5F407AF4">
      <w:start w:val="1"/>
      <w:numFmt w:val="decimal"/>
      <w:lvlText w:val="(%1)"/>
      <w:lvlJc w:val="left"/>
      <w:pPr>
        <w:ind w:left="758" w:hanging="398"/>
      </w:pPr>
      <w:rPr>
        <w:rFonts w:hint="default"/>
      </w:rPr>
    </w:lvl>
    <w:lvl w:ilvl="1" w:tplc="70F84BB2" w:tentative="1">
      <w:start w:val="1"/>
      <w:numFmt w:val="lowerLetter"/>
      <w:lvlText w:val="%2."/>
      <w:lvlJc w:val="left"/>
      <w:pPr>
        <w:ind w:left="1440" w:hanging="360"/>
      </w:pPr>
    </w:lvl>
    <w:lvl w:ilvl="2" w:tplc="80721C44" w:tentative="1">
      <w:start w:val="1"/>
      <w:numFmt w:val="lowerRoman"/>
      <w:lvlText w:val="%3."/>
      <w:lvlJc w:val="right"/>
      <w:pPr>
        <w:ind w:left="2160" w:hanging="180"/>
      </w:pPr>
    </w:lvl>
    <w:lvl w:ilvl="3" w:tplc="D2C801C6" w:tentative="1">
      <w:start w:val="1"/>
      <w:numFmt w:val="decimal"/>
      <w:lvlText w:val="%4."/>
      <w:lvlJc w:val="left"/>
      <w:pPr>
        <w:ind w:left="2880" w:hanging="360"/>
      </w:pPr>
    </w:lvl>
    <w:lvl w:ilvl="4" w:tplc="63DA00DA" w:tentative="1">
      <w:start w:val="1"/>
      <w:numFmt w:val="lowerLetter"/>
      <w:lvlText w:val="%5."/>
      <w:lvlJc w:val="left"/>
      <w:pPr>
        <w:ind w:left="3600" w:hanging="360"/>
      </w:pPr>
    </w:lvl>
    <w:lvl w:ilvl="5" w:tplc="2AEAA4BA" w:tentative="1">
      <w:start w:val="1"/>
      <w:numFmt w:val="lowerRoman"/>
      <w:lvlText w:val="%6."/>
      <w:lvlJc w:val="right"/>
      <w:pPr>
        <w:ind w:left="4320" w:hanging="180"/>
      </w:pPr>
    </w:lvl>
    <w:lvl w:ilvl="6" w:tplc="ECCE491E" w:tentative="1">
      <w:start w:val="1"/>
      <w:numFmt w:val="decimal"/>
      <w:lvlText w:val="%7."/>
      <w:lvlJc w:val="left"/>
      <w:pPr>
        <w:ind w:left="5040" w:hanging="360"/>
      </w:pPr>
    </w:lvl>
    <w:lvl w:ilvl="7" w:tplc="817619CC" w:tentative="1">
      <w:start w:val="1"/>
      <w:numFmt w:val="lowerLetter"/>
      <w:lvlText w:val="%8."/>
      <w:lvlJc w:val="left"/>
      <w:pPr>
        <w:ind w:left="5760" w:hanging="360"/>
      </w:pPr>
    </w:lvl>
    <w:lvl w:ilvl="8" w:tplc="26B2F94A" w:tentative="1">
      <w:start w:val="1"/>
      <w:numFmt w:val="lowerRoman"/>
      <w:lvlText w:val="%9."/>
      <w:lvlJc w:val="right"/>
      <w:pPr>
        <w:ind w:left="6480" w:hanging="180"/>
      </w:pPr>
    </w:lvl>
  </w:abstractNum>
  <w:abstractNum w:abstractNumId="9" w15:restartNumberingAfterBreak="0">
    <w:nsid w:val="548A6EF9"/>
    <w:multiLevelType w:val="hybridMultilevel"/>
    <w:tmpl w:val="2C3C73E6"/>
    <w:lvl w:ilvl="0" w:tplc="F064DBCE">
      <w:start w:val="1"/>
      <w:numFmt w:val="bullet"/>
      <w:lvlText w:val=""/>
      <w:lvlJc w:val="left"/>
      <w:pPr>
        <w:tabs>
          <w:tab w:val="num" w:pos="720"/>
        </w:tabs>
        <w:ind w:left="720" w:hanging="360"/>
      </w:pPr>
      <w:rPr>
        <w:rFonts w:ascii="Symbol" w:hAnsi="Symbol" w:hint="default"/>
      </w:rPr>
    </w:lvl>
    <w:lvl w:ilvl="1" w:tplc="30B60000">
      <w:start w:val="1"/>
      <w:numFmt w:val="bullet"/>
      <w:lvlText w:val="o"/>
      <w:lvlJc w:val="left"/>
      <w:pPr>
        <w:ind w:left="1440" w:hanging="360"/>
      </w:pPr>
      <w:rPr>
        <w:rFonts w:ascii="Courier New" w:hAnsi="Courier New" w:cs="Courier New" w:hint="default"/>
      </w:rPr>
    </w:lvl>
    <w:lvl w:ilvl="2" w:tplc="59465D08" w:tentative="1">
      <w:start w:val="1"/>
      <w:numFmt w:val="bullet"/>
      <w:lvlText w:val=""/>
      <w:lvlJc w:val="left"/>
      <w:pPr>
        <w:ind w:left="2160" w:hanging="360"/>
      </w:pPr>
      <w:rPr>
        <w:rFonts w:ascii="Wingdings" w:hAnsi="Wingdings" w:hint="default"/>
      </w:rPr>
    </w:lvl>
    <w:lvl w:ilvl="3" w:tplc="5128E2E2" w:tentative="1">
      <w:start w:val="1"/>
      <w:numFmt w:val="bullet"/>
      <w:lvlText w:val=""/>
      <w:lvlJc w:val="left"/>
      <w:pPr>
        <w:ind w:left="2880" w:hanging="360"/>
      </w:pPr>
      <w:rPr>
        <w:rFonts w:ascii="Symbol" w:hAnsi="Symbol" w:hint="default"/>
      </w:rPr>
    </w:lvl>
    <w:lvl w:ilvl="4" w:tplc="9F7AB876" w:tentative="1">
      <w:start w:val="1"/>
      <w:numFmt w:val="bullet"/>
      <w:lvlText w:val="o"/>
      <w:lvlJc w:val="left"/>
      <w:pPr>
        <w:ind w:left="3600" w:hanging="360"/>
      </w:pPr>
      <w:rPr>
        <w:rFonts w:ascii="Courier New" w:hAnsi="Courier New" w:cs="Courier New" w:hint="default"/>
      </w:rPr>
    </w:lvl>
    <w:lvl w:ilvl="5" w:tplc="24E017AE" w:tentative="1">
      <w:start w:val="1"/>
      <w:numFmt w:val="bullet"/>
      <w:lvlText w:val=""/>
      <w:lvlJc w:val="left"/>
      <w:pPr>
        <w:ind w:left="4320" w:hanging="360"/>
      </w:pPr>
      <w:rPr>
        <w:rFonts w:ascii="Wingdings" w:hAnsi="Wingdings" w:hint="default"/>
      </w:rPr>
    </w:lvl>
    <w:lvl w:ilvl="6" w:tplc="D5DAA08A" w:tentative="1">
      <w:start w:val="1"/>
      <w:numFmt w:val="bullet"/>
      <w:lvlText w:val=""/>
      <w:lvlJc w:val="left"/>
      <w:pPr>
        <w:ind w:left="5040" w:hanging="360"/>
      </w:pPr>
      <w:rPr>
        <w:rFonts w:ascii="Symbol" w:hAnsi="Symbol" w:hint="default"/>
      </w:rPr>
    </w:lvl>
    <w:lvl w:ilvl="7" w:tplc="4406F660" w:tentative="1">
      <w:start w:val="1"/>
      <w:numFmt w:val="bullet"/>
      <w:lvlText w:val="o"/>
      <w:lvlJc w:val="left"/>
      <w:pPr>
        <w:ind w:left="5760" w:hanging="360"/>
      </w:pPr>
      <w:rPr>
        <w:rFonts w:ascii="Courier New" w:hAnsi="Courier New" w:cs="Courier New" w:hint="default"/>
      </w:rPr>
    </w:lvl>
    <w:lvl w:ilvl="8" w:tplc="6A5CDCBC" w:tentative="1">
      <w:start w:val="1"/>
      <w:numFmt w:val="bullet"/>
      <w:lvlText w:val=""/>
      <w:lvlJc w:val="left"/>
      <w:pPr>
        <w:ind w:left="6480" w:hanging="360"/>
      </w:pPr>
      <w:rPr>
        <w:rFonts w:ascii="Wingdings" w:hAnsi="Wingdings" w:hint="default"/>
      </w:rPr>
    </w:lvl>
  </w:abstractNum>
  <w:abstractNum w:abstractNumId="10" w15:restartNumberingAfterBreak="0">
    <w:nsid w:val="54935440"/>
    <w:multiLevelType w:val="hybridMultilevel"/>
    <w:tmpl w:val="8B9A01E2"/>
    <w:lvl w:ilvl="0" w:tplc="8312D146">
      <w:start w:val="1"/>
      <w:numFmt w:val="decimal"/>
      <w:lvlText w:val="(%1)"/>
      <w:lvlJc w:val="left"/>
      <w:pPr>
        <w:ind w:left="885" w:hanging="525"/>
      </w:pPr>
      <w:rPr>
        <w:rFonts w:hint="default"/>
      </w:rPr>
    </w:lvl>
    <w:lvl w:ilvl="1" w:tplc="25602C74" w:tentative="1">
      <w:start w:val="1"/>
      <w:numFmt w:val="lowerLetter"/>
      <w:lvlText w:val="%2."/>
      <w:lvlJc w:val="left"/>
      <w:pPr>
        <w:ind w:left="1440" w:hanging="360"/>
      </w:pPr>
    </w:lvl>
    <w:lvl w:ilvl="2" w:tplc="B1FE1022" w:tentative="1">
      <w:start w:val="1"/>
      <w:numFmt w:val="lowerRoman"/>
      <w:lvlText w:val="%3."/>
      <w:lvlJc w:val="right"/>
      <w:pPr>
        <w:ind w:left="2160" w:hanging="180"/>
      </w:pPr>
    </w:lvl>
    <w:lvl w:ilvl="3" w:tplc="38A0C9CE" w:tentative="1">
      <w:start w:val="1"/>
      <w:numFmt w:val="decimal"/>
      <w:lvlText w:val="%4."/>
      <w:lvlJc w:val="left"/>
      <w:pPr>
        <w:ind w:left="2880" w:hanging="360"/>
      </w:pPr>
    </w:lvl>
    <w:lvl w:ilvl="4" w:tplc="61267218" w:tentative="1">
      <w:start w:val="1"/>
      <w:numFmt w:val="lowerLetter"/>
      <w:lvlText w:val="%5."/>
      <w:lvlJc w:val="left"/>
      <w:pPr>
        <w:ind w:left="3600" w:hanging="360"/>
      </w:pPr>
    </w:lvl>
    <w:lvl w:ilvl="5" w:tplc="89B09180" w:tentative="1">
      <w:start w:val="1"/>
      <w:numFmt w:val="lowerRoman"/>
      <w:lvlText w:val="%6."/>
      <w:lvlJc w:val="right"/>
      <w:pPr>
        <w:ind w:left="4320" w:hanging="180"/>
      </w:pPr>
    </w:lvl>
    <w:lvl w:ilvl="6" w:tplc="5D2E0A1E" w:tentative="1">
      <w:start w:val="1"/>
      <w:numFmt w:val="decimal"/>
      <w:lvlText w:val="%7."/>
      <w:lvlJc w:val="left"/>
      <w:pPr>
        <w:ind w:left="5040" w:hanging="360"/>
      </w:pPr>
    </w:lvl>
    <w:lvl w:ilvl="7" w:tplc="84D45112" w:tentative="1">
      <w:start w:val="1"/>
      <w:numFmt w:val="lowerLetter"/>
      <w:lvlText w:val="%8."/>
      <w:lvlJc w:val="left"/>
      <w:pPr>
        <w:ind w:left="5760" w:hanging="360"/>
      </w:pPr>
    </w:lvl>
    <w:lvl w:ilvl="8" w:tplc="83584E0A" w:tentative="1">
      <w:start w:val="1"/>
      <w:numFmt w:val="lowerRoman"/>
      <w:lvlText w:val="%9."/>
      <w:lvlJc w:val="right"/>
      <w:pPr>
        <w:ind w:left="6480" w:hanging="180"/>
      </w:pPr>
    </w:lvl>
  </w:abstractNum>
  <w:abstractNum w:abstractNumId="11" w15:restartNumberingAfterBreak="0">
    <w:nsid w:val="577F719A"/>
    <w:multiLevelType w:val="hybridMultilevel"/>
    <w:tmpl w:val="038ECF34"/>
    <w:lvl w:ilvl="0" w:tplc="0590E13E">
      <w:start w:val="1"/>
      <w:numFmt w:val="bullet"/>
      <w:lvlText w:val=""/>
      <w:lvlJc w:val="left"/>
      <w:pPr>
        <w:tabs>
          <w:tab w:val="num" w:pos="720"/>
        </w:tabs>
        <w:ind w:left="720" w:hanging="360"/>
      </w:pPr>
      <w:rPr>
        <w:rFonts w:ascii="Symbol" w:hAnsi="Symbol" w:hint="default"/>
      </w:rPr>
    </w:lvl>
    <w:lvl w:ilvl="1" w:tplc="CB7861EA" w:tentative="1">
      <w:start w:val="1"/>
      <w:numFmt w:val="bullet"/>
      <w:lvlText w:val="o"/>
      <w:lvlJc w:val="left"/>
      <w:pPr>
        <w:ind w:left="1440" w:hanging="360"/>
      </w:pPr>
      <w:rPr>
        <w:rFonts w:ascii="Courier New" w:hAnsi="Courier New" w:cs="Courier New" w:hint="default"/>
      </w:rPr>
    </w:lvl>
    <w:lvl w:ilvl="2" w:tplc="B2E825B8" w:tentative="1">
      <w:start w:val="1"/>
      <w:numFmt w:val="bullet"/>
      <w:lvlText w:val=""/>
      <w:lvlJc w:val="left"/>
      <w:pPr>
        <w:ind w:left="2160" w:hanging="360"/>
      </w:pPr>
      <w:rPr>
        <w:rFonts w:ascii="Wingdings" w:hAnsi="Wingdings" w:hint="default"/>
      </w:rPr>
    </w:lvl>
    <w:lvl w:ilvl="3" w:tplc="7C6838F2" w:tentative="1">
      <w:start w:val="1"/>
      <w:numFmt w:val="bullet"/>
      <w:lvlText w:val=""/>
      <w:lvlJc w:val="left"/>
      <w:pPr>
        <w:ind w:left="2880" w:hanging="360"/>
      </w:pPr>
      <w:rPr>
        <w:rFonts w:ascii="Symbol" w:hAnsi="Symbol" w:hint="default"/>
      </w:rPr>
    </w:lvl>
    <w:lvl w:ilvl="4" w:tplc="1FAA3416" w:tentative="1">
      <w:start w:val="1"/>
      <w:numFmt w:val="bullet"/>
      <w:lvlText w:val="o"/>
      <w:lvlJc w:val="left"/>
      <w:pPr>
        <w:ind w:left="3600" w:hanging="360"/>
      </w:pPr>
      <w:rPr>
        <w:rFonts w:ascii="Courier New" w:hAnsi="Courier New" w:cs="Courier New" w:hint="default"/>
      </w:rPr>
    </w:lvl>
    <w:lvl w:ilvl="5" w:tplc="A788A6AE" w:tentative="1">
      <w:start w:val="1"/>
      <w:numFmt w:val="bullet"/>
      <w:lvlText w:val=""/>
      <w:lvlJc w:val="left"/>
      <w:pPr>
        <w:ind w:left="4320" w:hanging="360"/>
      </w:pPr>
      <w:rPr>
        <w:rFonts w:ascii="Wingdings" w:hAnsi="Wingdings" w:hint="default"/>
      </w:rPr>
    </w:lvl>
    <w:lvl w:ilvl="6" w:tplc="0E0AF08E" w:tentative="1">
      <w:start w:val="1"/>
      <w:numFmt w:val="bullet"/>
      <w:lvlText w:val=""/>
      <w:lvlJc w:val="left"/>
      <w:pPr>
        <w:ind w:left="5040" w:hanging="360"/>
      </w:pPr>
      <w:rPr>
        <w:rFonts w:ascii="Symbol" w:hAnsi="Symbol" w:hint="default"/>
      </w:rPr>
    </w:lvl>
    <w:lvl w:ilvl="7" w:tplc="30C455B8" w:tentative="1">
      <w:start w:val="1"/>
      <w:numFmt w:val="bullet"/>
      <w:lvlText w:val="o"/>
      <w:lvlJc w:val="left"/>
      <w:pPr>
        <w:ind w:left="5760" w:hanging="360"/>
      </w:pPr>
      <w:rPr>
        <w:rFonts w:ascii="Courier New" w:hAnsi="Courier New" w:cs="Courier New" w:hint="default"/>
      </w:rPr>
    </w:lvl>
    <w:lvl w:ilvl="8" w:tplc="DE1C6FAA" w:tentative="1">
      <w:start w:val="1"/>
      <w:numFmt w:val="bullet"/>
      <w:lvlText w:val=""/>
      <w:lvlJc w:val="left"/>
      <w:pPr>
        <w:ind w:left="6480" w:hanging="360"/>
      </w:pPr>
      <w:rPr>
        <w:rFonts w:ascii="Wingdings" w:hAnsi="Wingdings" w:hint="default"/>
      </w:rPr>
    </w:lvl>
  </w:abstractNum>
  <w:abstractNum w:abstractNumId="12" w15:restartNumberingAfterBreak="0">
    <w:nsid w:val="5B61664C"/>
    <w:multiLevelType w:val="hybridMultilevel"/>
    <w:tmpl w:val="5CCEBE24"/>
    <w:lvl w:ilvl="0" w:tplc="A7002B84">
      <w:start w:val="1"/>
      <w:numFmt w:val="bullet"/>
      <w:lvlText w:val=""/>
      <w:lvlJc w:val="left"/>
      <w:pPr>
        <w:tabs>
          <w:tab w:val="num" w:pos="720"/>
        </w:tabs>
        <w:ind w:left="720" w:hanging="360"/>
      </w:pPr>
      <w:rPr>
        <w:rFonts w:ascii="Symbol" w:hAnsi="Symbol" w:hint="default"/>
      </w:rPr>
    </w:lvl>
    <w:lvl w:ilvl="1" w:tplc="D144B078" w:tentative="1">
      <w:start w:val="1"/>
      <w:numFmt w:val="bullet"/>
      <w:lvlText w:val="o"/>
      <w:lvlJc w:val="left"/>
      <w:pPr>
        <w:ind w:left="1440" w:hanging="360"/>
      </w:pPr>
      <w:rPr>
        <w:rFonts w:ascii="Courier New" w:hAnsi="Courier New" w:cs="Courier New" w:hint="default"/>
      </w:rPr>
    </w:lvl>
    <w:lvl w:ilvl="2" w:tplc="5784E582" w:tentative="1">
      <w:start w:val="1"/>
      <w:numFmt w:val="bullet"/>
      <w:lvlText w:val=""/>
      <w:lvlJc w:val="left"/>
      <w:pPr>
        <w:ind w:left="2160" w:hanging="360"/>
      </w:pPr>
      <w:rPr>
        <w:rFonts w:ascii="Wingdings" w:hAnsi="Wingdings" w:hint="default"/>
      </w:rPr>
    </w:lvl>
    <w:lvl w:ilvl="3" w:tplc="4314EA0C" w:tentative="1">
      <w:start w:val="1"/>
      <w:numFmt w:val="bullet"/>
      <w:lvlText w:val=""/>
      <w:lvlJc w:val="left"/>
      <w:pPr>
        <w:ind w:left="2880" w:hanging="360"/>
      </w:pPr>
      <w:rPr>
        <w:rFonts w:ascii="Symbol" w:hAnsi="Symbol" w:hint="default"/>
      </w:rPr>
    </w:lvl>
    <w:lvl w:ilvl="4" w:tplc="66A2D73E" w:tentative="1">
      <w:start w:val="1"/>
      <w:numFmt w:val="bullet"/>
      <w:lvlText w:val="o"/>
      <w:lvlJc w:val="left"/>
      <w:pPr>
        <w:ind w:left="3600" w:hanging="360"/>
      </w:pPr>
      <w:rPr>
        <w:rFonts w:ascii="Courier New" w:hAnsi="Courier New" w:cs="Courier New" w:hint="default"/>
      </w:rPr>
    </w:lvl>
    <w:lvl w:ilvl="5" w:tplc="1B5C1332" w:tentative="1">
      <w:start w:val="1"/>
      <w:numFmt w:val="bullet"/>
      <w:lvlText w:val=""/>
      <w:lvlJc w:val="left"/>
      <w:pPr>
        <w:ind w:left="4320" w:hanging="360"/>
      </w:pPr>
      <w:rPr>
        <w:rFonts w:ascii="Wingdings" w:hAnsi="Wingdings" w:hint="default"/>
      </w:rPr>
    </w:lvl>
    <w:lvl w:ilvl="6" w:tplc="A852C6D0" w:tentative="1">
      <w:start w:val="1"/>
      <w:numFmt w:val="bullet"/>
      <w:lvlText w:val=""/>
      <w:lvlJc w:val="left"/>
      <w:pPr>
        <w:ind w:left="5040" w:hanging="360"/>
      </w:pPr>
      <w:rPr>
        <w:rFonts w:ascii="Symbol" w:hAnsi="Symbol" w:hint="default"/>
      </w:rPr>
    </w:lvl>
    <w:lvl w:ilvl="7" w:tplc="D0DC2100" w:tentative="1">
      <w:start w:val="1"/>
      <w:numFmt w:val="bullet"/>
      <w:lvlText w:val="o"/>
      <w:lvlJc w:val="left"/>
      <w:pPr>
        <w:ind w:left="5760" w:hanging="360"/>
      </w:pPr>
      <w:rPr>
        <w:rFonts w:ascii="Courier New" w:hAnsi="Courier New" w:cs="Courier New" w:hint="default"/>
      </w:rPr>
    </w:lvl>
    <w:lvl w:ilvl="8" w:tplc="7E086BCE" w:tentative="1">
      <w:start w:val="1"/>
      <w:numFmt w:val="bullet"/>
      <w:lvlText w:val=""/>
      <w:lvlJc w:val="left"/>
      <w:pPr>
        <w:ind w:left="6480" w:hanging="360"/>
      </w:pPr>
      <w:rPr>
        <w:rFonts w:ascii="Wingdings" w:hAnsi="Wingdings" w:hint="default"/>
      </w:rPr>
    </w:lvl>
  </w:abstractNum>
  <w:abstractNum w:abstractNumId="13" w15:restartNumberingAfterBreak="0">
    <w:nsid w:val="684B6419"/>
    <w:multiLevelType w:val="hybridMultilevel"/>
    <w:tmpl w:val="D3B0C916"/>
    <w:lvl w:ilvl="0" w:tplc="9A0E9620">
      <w:start w:val="1"/>
      <w:numFmt w:val="bullet"/>
      <w:lvlText w:val=""/>
      <w:lvlJc w:val="left"/>
      <w:pPr>
        <w:tabs>
          <w:tab w:val="num" w:pos="720"/>
        </w:tabs>
        <w:ind w:left="720" w:hanging="360"/>
      </w:pPr>
      <w:rPr>
        <w:rFonts w:ascii="Symbol" w:hAnsi="Symbol" w:hint="default"/>
      </w:rPr>
    </w:lvl>
    <w:lvl w:ilvl="1" w:tplc="DABAB494">
      <w:start w:val="1"/>
      <w:numFmt w:val="bullet"/>
      <w:lvlText w:val="o"/>
      <w:lvlJc w:val="left"/>
      <w:pPr>
        <w:ind w:left="1440" w:hanging="360"/>
      </w:pPr>
      <w:rPr>
        <w:rFonts w:ascii="Courier New" w:hAnsi="Courier New" w:cs="Courier New" w:hint="default"/>
      </w:rPr>
    </w:lvl>
    <w:lvl w:ilvl="2" w:tplc="02E690C2" w:tentative="1">
      <w:start w:val="1"/>
      <w:numFmt w:val="bullet"/>
      <w:lvlText w:val=""/>
      <w:lvlJc w:val="left"/>
      <w:pPr>
        <w:ind w:left="2160" w:hanging="360"/>
      </w:pPr>
      <w:rPr>
        <w:rFonts w:ascii="Wingdings" w:hAnsi="Wingdings" w:hint="default"/>
      </w:rPr>
    </w:lvl>
    <w:lvl w:ilvl="3" w:tplc="C41E4C80" w:tentative="1">
      <w:start w:val="1"/>
      <w:numFmt w:val="bullet"/>
      <w:lvlText w:val=""/>
      <w:lvlJc w:val="left"/>
      <w:pPr>
        <w:ind w:left="2880" w:hanging="360"/>
      </w:pPr>
      <w:rPr>
        <w:rFonts w:ascii="Symbol" w:hAnsi="Symbol" w:hint="default"/>
      </w:rPr>
    </w:lvl>
    <w:lvl w:ilvl="4" w:tplc="361AFD46" w:tentative="1">
      <w:start w:val="1"/>
      <w:numFmt w:val="bullet"/>
      <w:lvlText w:val="o"/>
      <w:lvlJc w:val="left"/>
      <w:pPr>
        <w:ind w:left="3600" w:hanging="360"/>
      </w:pPr>
      <w:rPr>
        <w:rFonts w:ascii="Courier New" w:hAnsi="Courier New" w:cs="Courier New" w:hint="default"/>
      </w:rPr>
    </w:lvl>
    <w:lvl w:ilvl="5" w:tplc="2A54234E" w:tentative="1">
      <w:start w:val="1"/>
      <w:numFmt w:val="bullet"/>
      <w:lvlText w:val=""/>
      <w:lvlJc w:val="left"/>
      <w:pPr>
        <w:ind w:left="4320" w:hanging="360"/>
      </w:pPr>
      <w:rPr>
        <w:rFonts w:ascii="Wingdings" w:hAnsi="Wingdings" w:hint="default"/>
      </w:rPr>
    </w:lvl>
    <w:lvl w:ilvl="6" w:tplc="C0924188" w:tentative="1">
      <w:start w:val="1"/>
      <w:numFmt w:val="bullet"/>
      <w:lvlText w:val=""/>
      <w:lvlJc w:val="left"/>
      <w:pPr>
        <w:ind w:left="5040" w:hanging="360"/>
      </w:pPr>
      <w:rPr>
        <w:rFonts w:ascii="Symbol" w:hAnsi="Symbol" w:hint="default"/>
      </w:rPr>
    </w:lvl>
    <w:lvl w:ilvl="7" w:tplc="849007E4" w:tentative="1">
      <w:start w:val="1"/>
      <w:numFmt w:val="bullet"/>
      <w:lvlText w:val="o"/>
      <w:lvlJc w:val="left"/>
      <w:pPr>
        <w:ind w:left="5760" w:hanging="360"/>
      </w:pPr>
      <w:rPr>
        <w:rFonts w:ascii="Courier New" w:hAnsi="Courier New" w:cs="Courier New" w:hint="default"/>
      </w:rPr>
    </w:lvl>
    <w:lvl w:ilvl="8" w:tplc="F09AC86E" w:tentative="1">
      <w:start w:val="1"/>
      <w:numFmt w:val="bullet"/>
      <w:lvlText w:val=""/>
      <w:lvlJc w:val="left"/>
      <w:pPr>
        <w:ind w:left="6480" w:hanging="360"/>
      </w:pPr>
      <w:rPr>
        <w:rFonts w:ascii="Wingdings" w:hAnsi="Wingdings" w:hint="default"/>
      </w:rPr>
    </w:lvl>
  </w:abstractNum>
  <w:abstractNum w:abstractNumId="14" w15:restartNumberingAfterBreak="0">
    <w:nsid w:val="72823499"/>
    <w:multiLevelType w:val="hybridMultilevel"/>
    <w:tmpl w:val="3F622000"/>
    <w:lvl w:ilvl="0" w:tplc="08A27566">
      <w:start w:val="1"/>
      <w:numFmt w:val="bullet"/>
      <w:lvlText w:val=""/>
      <w:lvlJc w:val="left"/>
      <w:pPr>
        <w:tabs>
          <w:tab w:val="num" w:pos="720"/>
        </w:tabs>
        <w:ind w:left="720" w:hanging="360"/>
      </w:pPr>
      <w:rPr>
        <w:rFonts w:ascii="Symbol" w:hAnsi="Symbol" w:hint="default"/>
      </w:rPr>
    </w:lvl>
    <w:lvl w:ilvl="1" w:tplc="3C9A5BB2">
      <w:start w:val="1"/>
      <w:numFmt w:val="bullet"/>
      <w:lvlText w:val="o"/>
      <w:lvlJc w:val="left"/>
      <w:pPr>
        <w:ind w:left="1440" w:hanging="360"/>
      </w:pPr>
      <w:rPr>
        <w:rFonts w:ascii="Courier New" w:hAnsi="Courier New" w:cs="Courier New" w:hint="default"/>
      </w:rPr>
    </w:lvl>
    <w:lvl w:ilvl="2" w:tplc="4008074A">
      <w:start w:val="1"/>
      <w:numFmt w:val="bullet"/>
      <w:lvlText w:val=""/>
      <w:lvlJc w:val="left"/>
      <w:pPr>
        <w:ind w:left="2160" w:hanging="360"/>
      </w:pPr>
      <w:rPr>
        <w:rFonts w:ascii="Wingdings" w:hAnsi="Wingdings" w:hint="default"/>
      </w:rPr>
    </w:lvl>
    <w:lvl w:ilvl="3" w:tplc="E8EC3F34" w:tentative="1">
      <w:start w:val="1"/>
      <w:numFmt w:val="bullet"/>
      <w:lvlText w:val=""/>
      <w:lvlJc w:val="left"/>
      <w:pPr>
        <w:ind w:left="2880" w:hanging="360"/>
      </w:pPr>
      <w:rPr>
        <w:rFonts w:ascii="Symbol" w:hAnsi="Symbol" w:hint="default"/>
      </w:rPr>
    </w:lvl>
    <w:lvl w:ilvl="4" w:tplc="2A8C8398" w:tentative="1">
      <w:start w:val="1"/>
      <w:numFmt w:val="bullet"/>
      <w:lvlText w:val="o"/>
      <w:lvlJc w:val="left"/>
      <w:pPr>
        <w:ind w:left="3600" w:hanging="360"/>
      </w:pPr>
      <w:rPr>
        <w:rFonts w:ascii="Courier New" w:hAnsi="Courier New" w:cs="Courier New" w:hint="default"/>
      </w:rPr>
    </w:lvl>
    <w:lvl w:ilvl="5" w:tplc="CFC428B2" w:tentative="1">
      <w:start w:val="1"/>
      <w:numFmt w:val="bullet"/>
      <w:lvlText w:val=""/>
      <w:lvlJc w:val="left"/>
      <w:pPr>
        <w:ind w:left="4320" w:hanging="360"/>
      </w:pPr>
      <w:rPr>
        <w:rFonts w:ascii="Wingdings" w:hAnsi="Wingdings" w:hint="default"/>
      </w:rPr>
    </w:lvl>
    <w:lvl w:ilvl="6" w:tplc="BEDA2210" w:tentative="1">
      <w:start w:val="1"/>
      <w:numFmt w:val="bullet"/>
      <w:lvlText w:val=""/>
      <w:lvlJc w:val="left"/>
      <w:pPr>
        <w:ind w:left="5040" w:hanging="360"/>
      </w:pPr>
      <w:rPr>
        <w:rFonts w:ascii="Symbol" w:hAnsi="Symbol" w:hint="default"/>
      </w:rPr>
    </w:lvl>
    <w:lvl w:ilvl="7" w:tplc="3B36CF4C" w:tentative="1">
      <w:start w:val="1"/>
      <w:numFmt w:val="bullet"/>
      <w:lvlText w:val="o"/>
      <w:lvlJc w:val="left"/>
      <w:pPr>
        <w:ind w:left="5760" w:hanging="360"/>
      </w:pPr>
      <w:rPr>
        <w:rFonts w:ascii="Courier New" w:hAnsi="Courier New" w:cs="Courier New" w:hint="default"/>
      </w:rPr>
    </w:lvl>
    <w:lvl w:ilvl="8" w:tplc="0F2EB9FA" w:tentative="1">
      <w:start w:val="1"/>
      <w:numFmt w:val="bullet"/>
      <w:lvlText w:val=""/>
      <w:lvlJc w:val="left"/>
      <w:pPr>
        <w:ind w:left="6480" w:hanging="360"/>
      </w:pPr>
      <w:rPr>
        <w:rFonts w:ascii="Wingdings" w:hAnsi="Wingdings" w:hint="default"/>
      </w:rPr>
    </w:lvl>
  </w:abstractNum>
  <w:abstractNum w:abstractNumId="15" w15:restartNumberingAfterBreak="0">
    <w:nsid w:val="72D93565"/>
    <w:multiLevelType w:val="hybridMultilevel"/>
    <w:tmpl w:val="61EADD28"/>
    <w:lvl w:ilvl="0" w:tplc="DD2EA692">
      <w:start w:val="1"/>
      <w:numFmt w:val="decimal"/>
      <w:lvlText w:val="(%1)"/>
      <w:lvlJc w:val="left"/>
      <w:pPr>
        <w:ind w:left="795" w:hanging="435"/>
      </w:pPr>
      <w:rPr>
        <w:rFonts w:hint="default"/>
      </w:rPr>
    </w:lvl>
    <w:lvl w:ilvl="1" w:tplc="D0109B58">
      <w:start w:val="1"/>
      <w:numFmt w:val="upperLetter"/>
      <w:lvlText w:val="(%2)"/>
      <w:lvlJc w:val="left"/>
      <w:pPr>
        <w:ind w:left="1530" w:hanging="450"/>
      </w:pPr>
      <w:rPr>
        <w:rFonts w:hint="default"/>
      </w:rPr>
    </w:lvl>
    <w:lvl w:ilvl="2" w:tplc="0C16FD7A" w:tentative="1">
      <w:start w:val="1"/>
      <w:numFmt w:val="lowerRoman"/>
      <w:lvlText w:val="%3."/>
      <w:lvlJc w:val="right"/>
      <w:pPr>
        <w:ind w:left="2160" w:hanging="180"/>
      </w:pPr>
    </w:lvl>
    <w:lvl w:ilvl="3" w:tplc="DC1A5752" w:tentative="1">
      <w:start w:val="1"/>
      <w:numFmt w:val="decimal"/>
      <w:lvlText w:val="%4."/>
      <w:lvlJc w:val="left"/>
      <w:pPr>
        <w:ind w:left="2880" w:hanging="360"/>
      </w:pPr>
    </w:lvl>
    <w:lvl w:ilvl="4" w:tplc="4746A316" w:tentative="1">
      <w:start w:val="1"/>
      <w:numFmt w:val="lowerLetter"/>
      <w:lvlText w:val="%5."/>
      <w:lvlJc w:val="left"/>
      <w:pPr>
        <w:ind w:left="3600" w:hanging="360"/>
      </w:pPr>
    </w:lvl>
    <w:lvl w:ilvl="5" w:tplc="FEFC9E46" w:tentative="1">
      <w:start w:val="1"/>
      <w:numFmt w:val="lowerRoman"/>
      <w:lvlText w:val="%6."/>
      <w:lvlJc w:val="right"/>
      <w:pPr>
        <w:ind w:left="4320" w:hanging="180"/>
      </w:pPr>
    </w:lvl>
    <w:lvl w:ilvl="6" w:tplc="64B84676" w:tentative="1">
      <w:start w:val="1"/>
      <w:numFmt w:val="decimal"/>
      <w:lvlText w:val="%7."/>
      <w:lvlJc w:val="left"/>
      <w:pPr>
        <w:ind w:left="5040" w:hanging="360"/>
      </w:pPr>
    </w:lvl>
    <w:lvl w:ilvl="7" w:tplc="88AA6B8A" w:tentative="1">
      <w:start w:val="1"/>
      <w:numFmt w:val="lowerLetter"/>
      <w:lvlText w:val="%8."/>
      <w:lvlJc w:val="left"/>
      <w:pPr>
        <w:ind w:left="5760" w:hanging="360"/>
      </w:pPr>
    </w:lvl>
    <w:lvl w:ilvl="8" w:tplc="FA0C50A8" w:tentative="1">
      <w:start w:val="1"/>
      <w:numFmt w:val="lowerRoman"/>
      <w:lvlText w:val="%9."/>
      <w:lvlJc w:val="right"/>
      <w:pPr>
        <w:ind w:left="6480" w:hanging="180"/>
      </w:pPr>
    </w:lvl>
  </w:abstractNum>
  <w:abstractNum w:abstractNumId="16" w15:restartNumberingAfterBreak="0">
    <w:nsid w:val="771B254E"/>
    <w:multiLevelType w:val="hybridMultilevel"/>
    <w:tmpl w:val="EBFA5DD8"/>
    <w:lvl w:ilvl="0" w:tplc="A0FC6418">
      <w:start w:val="1"/>
      <w:numFmt w:val="upperLetter"/>
      <w:lvlText w:val="(%1)"/>
      <w:lvlJc w:val="left"/>
      <w:pPr>
        <w:ind w:left="810" w:hanging="450"/>
      </w:pPr>
      <w:rPr>
        <w:rFonts w:hint="default"/>
      </w:rPr>
    </w:lvl>
    <w:lvl w:ilvl="1" w:tplc="6AD4E556" w:tentative="1">
      <w:start w:val="1"/>
      <w:numFmt w:val="lowerLetter"/>
      <w:lvlText w:val="%2."/>
      <w:lvlJc w:val="left"/>
      <w:pPr>
        <w:ind w:left="1440" w:hanging="360"/>
      </w:pPr>
    </w:lvl>
    <w:lvl w:ilvl="2" w:tplc="ABBCBC6C" w:tentative="1">
      <w:start w:val="1"/>
      <w:numFmt w:val="lowerRoman"/>
      <w:lvlText w:val="%3."/>
      <w:lvlJc w:val="right"/>
      <w:pPr>
        <w:ind w:left="2160" w:hanging="180"/>
      </w:pPr>
    </w:lvl>
    <w:lvl w:ilvl="3" w:tplc="135CFAB4" w:tentative="1">
      <w:start w:val="1"/>
      <w:numFmt w:val="decimal"/>
      <w:lvlText w:val="%4."/>
      <w:lvlJc w:val="left"/>
      <w:pPr>
        <w:ind w:left="2880" w:hanging="360"/>
      </w:pPr>
    </w:lvl>
    <w:lvl w:ilvl="4" w:tplc="724EB666" w:tentative="1">
      <w:start w:val="1"/>
      <w:numFmt w:val="lowerLetter"/>
      <w:lvlText w:val="%5."/>
      <w:lvlJc w:val="left"/>
      <w:pPr>
        <w:ind w:left="3600" w:hanging="360"/>
      </w:pPr>
    </w:lvl>
    <w:lvl w:ilvl="5" w:tplc="EF6A7580" w:tentative="1">
      <w:start w:val="1"/>
      <w:numFmt w:val="lowerRoman"/>
      <w:lvlText w:val="%6."/>
      <w:lvlJc w:val="right"/>
      <w:pPr>
        <w:ind w:left="4320" w:hanging="180"/>
      </w:pPr>
    </w:lvl>
    <w:lvl w:ilvl="6" w:tplc="3C62DF3C" w:tentative="1">
      <w:start w:val="1"/>
      <w:numFmt w:val="decimal"/>
      <w:lvlText w:val="%7."/>
      <w:lvlJc w:val="left"/>
      <w:pPr>
        <w:ind w:left="5040" w:hanging="360"/>
      </w:pPr>
    </w:lvl>
    <w:lvl w:ilvl="7" w:tplc="A8A2C484" w:tentative="1">
      <w:start w:val="1"/>
      <w:numFmt w:val="lowerLetter"/>
      <w:lvlText w:val="%8."/>
      <w:lvlJc w:val="left"/>
      <w:pPr>
        <w:ind w:left="5760" w:hanging="360"/>
      </w:pPr>
    </w:lvl>
    <w:lvl w:ilvl="8" w:tplc="89C4C8E8" w:tentative="1">
      <w:start w:val="1"/>
      <w:numFmt w:val="lowerRoman"/>
      <w:lvlText w:val="%9."/>
      <w:lvlJc w:val="right"/>
      <w:pPr>
        <w:ind w:left="6480" w:hanging="180"/>
      </w:pPr>
    </w:lvl>
  </w:abstractNum>
  <w:abstractNum w:abstractNumId="17" w15:restartNumberingAfterBreak="0">
    <w:nsid w:val="7CB3254C"/>
    <w:multiLevelType w:val="hybridMultilevel"/>
    <w:tmpl w:val="EE108C2A"/>
    <w:lvl w:ilvl="0" w:tplc="098E03DA">
      <w:start w:val="1"/>
      <w:numFmt w:val="decimal"/>
      <w:lvlText w:val="(%1)"/>
      <w:lvlJc w:val="left"/>
      <w:pPr>
        <w:ind w:left="758" w:hanging="398"/>
      </w:pPr>
      <w:rPr>
        <w:rFonts w:hint="default"/>
      </w:rPr>
    </w:lvl>
    <w:lvl w:ilvl="1" w:tplc="017078F6" w:tentative="1">
      <w:start w:val="1"/>
      <w:numFmt w:val="lowerLetter"/>
      <w:lvlText w:val="%2."/>
      <w:lvlJc w:val="left"/>
      <w:pPr>
        <w:ind w:left="1440" w:hanging="360"/>
      </w:pPr>
    </w:lvl>
    <w:lvl w:ilvl="2" w:tplc="DEA4B768" w:tentative="1">
      <w:start w:val="1"/>
      <w:numFmt w:val="lowerRoman"/>
      <w:lvlText w:val="%3."/>
      <w:lvlJc w:val="right"/>
      <w:pPr>
        <w:ind w:left="2160" w:hanging="180"/>
      </w:pPr>
    </w:lvl>
    <w:lvl w:ilvl="3" w:tplc="9402BB0E" w:tentative="1">
      <w:start w:val="1"/>
      <w:numFmt w:val="decimal"/>
      <w:lvlText w:val="%4."/>
      <w:lvlJc w:val="left"/>
      <w:pPr>
        <w:ind w:left="2880" w:hanging="360"/>
      </w:pPr>
    </w:lvl>
    <w:lvl w:ilvl="4" w:tplc="AF24A634" w:tentative="1">
      <w:start w:val="1"/>
      <w:numFmt w:val="lowerLetter"/>
      <w:lvlText w:val="%5."/>
      <w:lvlJc w:val="left"/>
      <w:pPr>
        <w:ind w:left="3600" w:hanging="360"/>
      </w:pPr>
    </w:lvl>
    <w:lvl w:ilvl="5" w:tplc="866C4EC8" w:tentative="1">
      <w:start w:val="1"/>
      <w:numFmt w:val="lowerRoman"/>
      <w:lvlText w:val="%6."/>
      <w:lvlJc w:val="right"/>
      <w:pPr>
        <w:ind w:left="4320" w:hanging="180"/>
      </w:pPr>
    </w:lvl>
    <w:lvl w:ilvl="6" w:tplc="9EBE8C68" w:tentative="1">
      <w:start w:val="1"/>
      <w:numFmt w:val="decimal"/>
      <w:lvlText w:val="%7."/>
      <w:lvlJc w:val="left"/>
      <w:pPr>
        <w:ind w:left="5040" w:hanging="360"/>
      </w:pPr>
    </w:lvl>
    <w:lvl w:ilvl="7" w:tplc="F60E321E" w:tentative="1">
      <w:start w:val="1"/>
      <w:numFmt w:val="lowerLetter"/>
      <w:lvlText w:val="%8."/>
      <w:lvlJc w:val="left"/>
      <w:pPr>
        <w:ind w:left="5760" w:hanging="360"/>
      </w:pPr>
    </w:lvl>
    <w:lvl w:ilvl="8" w:tplc="1D663062" w:tentative="1">
      <w:start w:val="1"/>
      <w:numFmt w:val="lowerRoman"/>
      <w:lvlText w:val="%9."/>
      <w:lvlJc w:val="right"/>
      <w:pPr>
        <w:ind w:left="6480" w:hanging="180"/>
      </w:pPr>
    </w:lvl>
  </w:abstractNum>
  <w:num w:numId="1" w16cid:durableId="1665931443">
    <w:abstractNumId w:val="13"/>
  </w:num>
  <w:num w:numId="2" w16cid:durableId="1712266331">
    <w:abstractNumId w:val="2"/>
  </w:num>
  <w:num w:numId="3" w16cid:durableId="1739745012">
    <w:abstractNumId w:val="4"/>
  </w:num>
  <w:num w:numId="4" w16cid:durableId="1332609599">
    <w:abstractNumId w:val="16"/>
  </w:num>
  <w:num w:numId="5" w16cid:durableId="374307194">
    <w:abstractNumId w:val="14"/>
  </w:num>
  <w:num w:numId="6" w16cid:durableId="478033064">
    <w:abstractNumId w:val="1"/>
  </w:num>
  <w:num w:numId="7" w16cid:durableId="178201965">
    <w:abstractNumId w:val="6"/>
  </w:num>
  <w:num w:numId="8" w16cid:durableId="63724162">
    <w:abstractNumId w:val="8"/>
  </w:num>
  <w:num w:numId="9" w16cid:durableId="1851212793">
    <w:abstractNumId w:val="11"/>
  </w:num>
  <w:num w:numId="10" w16cid:durableId="1919708659">
    <w:abstractNumId w:val="10"/>
  </w:num>
  <w:num w:numId="11" w16cid:durableId="1077509786">
    <w:abstractNumId w:val="9"/>
  </w:num>
  <w:num w:numId="12" w16cid:durableId="1889993441">
    <w:abstractNumId w:val="15"/>
  </w:num>
  <w:num w:numId="13" w16cid:durableId="622544101">
    <w:abstractNumId w:val="12"/>
  </w:num>
  <w:num w:numId="14" w16cid:durableId="568613265">
    <w:abstractNumId w:val="7"/>
  </w:num>
  <w:num w:numId="15" w16cid:durableId="1659458788">
    <w:abstractNumId w:val="5"/>
  </w:num>
  <w:num w:numId="16" w16cid:durableId="1251427348">
    <w:abstractNumId w:val="3"/>
  </w:num>
  <w:num w:numId="17" w16cid:durableId="1710111213">
    <w:abstractNumId w:val="17"/>
  </w:num>
  <w:num w:numId="18" w16cid:durableId="178102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38"/>
    <w:rsid w:val="00000A70"/>
    <w:rsid w:val="000032B8"/>
    <w:rsid w:val="00003B06"/>
    <w:rsid w:val="000054B9"/>
    <w:rsid w:val="000070DF"/>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00F"/>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5DC2"/>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39F4"/>
    <w:rsid w:val="000C49DA"/>
    <w:rsid w:val="000C4B3D"/>
    <w:rsid w:val="000C6871"/>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87B"/>
    <w:rsid w:val="00110F8C"/>
    <w:rsid w:val="0011274A"/>
    <w:rsid w:val="00113522"/>
    <w:rsid w:val="0011378D"/>
    <w:rsid w:val="00115EE9"/>
    <w:rsid w:val="001169F9"/>
    <w:rsid w:val="00120797"/>
    <w:rsid w:val="001218D2"/>
    <w:rsid w:val="0012281F"/>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2707"/>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65EE"/>
    <w:rsid w:val="002874E3"/>
    <w:rsid w:val="00287656"/>
    <w:rsid w:val="00290444"/>
    <w:rsid w:val="00291518"/>
    <w:rsid w:val="00296FF0"/>
    <w:rsid w:val="002971E4"/>
    <w:rsid w:val="002A17C0"/>
    <w:rsid w:val="002A48DF"/>
    <w:rsid w:val="002A5A84"/>
    <w:rsid w:val="002A6ACB"/>
    <w:rsid w:val="002A6E68"/>
    <w:rsid w:val="002A6E6F"/>
    <w:rsid w:val="002A6F98"/>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BF4"/>
    <w:rsid w:val="00313DFE"/>
    <w:rsid w:val="003143B2"/>
    <w:rsid w:val="00314821"/>
    <w:rsid w:val="0031483F"/>
    <w:rsid w:val="00316469"/>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4C42"/>
    <w:rsid w:val="00376FE0"/>
    <w:rsid w:val="00377E3D"/>
    <w:rsid w:val="003847E8"/>
    <w:rsid w:val="0038731D"/>
    <w:rsid w:val="00387B60"/>
    <w:rsid w:val="00390098"/>
    <w:rsid w:val="00392DA1"/>
    <w:rsid w:val="003934FC"/>
    <w:rsid w:val="00393718"/>
    <w:rsid w:val="003A0296"/>
    <w:rsid w:val="003A10BC"/>
    <w:rsid w:val="003A2BF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92F"/>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5974"/>
    <w:rsid w:val="00474927"/>
    <w:rsid w:val="00475913"/>
    <w:rsid w:val="00480080"/>
    <w:rsid w:val="004824A7"/>
    <w:rsid w:val="0048340C"/>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96E"/>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0F2"/>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5E7"/>
    <w:rsid w:val="005C79EA"/>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1295"/>
    <w:rsid w:val="006249CB"/>
    <w:rsid w:val="006272DD"/>
    <w:rsid w:val="00630963"/>
    <w:rsid w:val="00631897"/>
    <w:rsid w:val="00632928"/>
    <w:rsid w:val="006330DA"/>
    <w:rsid w:val="00633262"/>
    <w:rsid w:val="00633460"/>
    <w:rsid w:val="00636983"/>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0B65"/>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1FEF"/>
    <w:rsid w:val="006A3487"/>
    <w:rsid w:val="006A3A38"/>
    <w:rsid w:val="006A6068"/>
    <w:rsid w:val="006B129D"/>
    <w:rsid w:val="006B12AE"/>
    <w:rsid w:val="006B16B3"/>
    <w:rsid w:val="006B1918"/>
    <w:rsid w:val="006B233E"/>
    <w:rsid w:val="006B23D8"/>
    <w:rsid w:val="006B28D5"/>
    <w:rsid w:val="006B2A01"/>
    <w:rsid w:val="006B2B8C"/>
    <w:rsid w:val="006B2DEB"/>
    <w:rsid w:val="006B2F83"/>
    <w:rsid w:val="006B54C5"/>
    <w:rsid w:val="006B5E80"/>
    <w:rsid w:val="006B7A2E"/>
    <w:rsid w:val="006C4709"/>
    <w:rsid w:val="006D3005"/>
    <w:rsid w:val="006D504F"/>
    <w:rsid w:val="006E0CAC"/>
    <w:rsid w:val="006E1CFB"/>
    <w:rsid w:val="006E1F94"/>
    <w:rsid w:val="006E26C1"/>
    <w:rsid w:val="006E30A8"/>
    <w:rsid w:val="006E45B0"/>
    <w:rsid w:val="006E5692"/>
    <w:rsid w:val="006E76C6"/>
    <w:rsid w:val="006F365D"/>
    <w:rsid w:val="006F4BB0"/>
    <w:rsid w:val="007001DE"/>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742D"/>
    <w:rsid w:val="007404BC"/>
    <w:rsid w:val="00740D13"/>
    <w:rsid w:val="00740F5F"/>
    <w:rsid w:val="00742794"/>
    <w:rsid w:val="00743C4C"/>
    <w:rsid w:val="007445B7"/>
    <w:rsid w:val="00744920"/>
    <w:rsid w:val="007509BE"/>
    <w:rsid w:val="0075287B"/>
    <w:rsid w:val="00755C7B"/>
    <w:rsid w:val="007615F1"/>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6C8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37F"/>
    <w:rsid w:val="0085797D"/>
    <w:rsid w:val="00860020"/>
    <w:rsid w:val="008618E7"/>
    <w:rsid w:val="00861995"/>
    <w:rsid w:val="0086231A"/>
    <w:rsid w:val="0086477C"/>
    <w:rsid w:val="00864BAD"/>
    <w:rsid w:val="00866F9D"/>
    <w:rsid w:val="00866FC3"/>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5148"/>
    <w:rsid w:val="008A63BC"/>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188A"/>
    <w:rsid w:val="00902212"/>
    <w:rsid w:val="00903E0A"/>
    <w:rsid w:val="00904721"/>
    <w:rsid w:val="00907780"/>
    <w:rsid w:val="00907EDD"/>
    <w:rsid w:val="009107AD"/>
    <w:rsid w:val="00915568"/>
    <w:rsid w:val="00917E0C"/>
    <w:rsid w:val="00920711"/>
    <w:rsid w:val="00921A1E"/>
    <w:rsid w:val="00922B49"/>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6730F"/>
    <w:rsid w:val="00970EAE"/>
    <w:rsid w:val="00971627"/>
    <w:rsid w:val="00972797"/>
    <w:rsid w:val="0097279D"/>
    <w:rsid w:val="00973E62"/>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3F19"/>
    <w:rsid w:val="009A4588"/>
    <w:rsid w:val="009A5EA5"/>
    <w:rsid w:val="009B00C2"/>
    <w:rsid w:val="009B26AB"/>
    <w:rsid w:val="009B3476"/>
    <w:rsid w:val="009B39BC"/>
    <w:rsid w:val="009B5069"/>
    <w:rsid w:val="009B69AD"/>
    <w:rsid w:val="009B7806"/>
    <w:rsid w:val="009C05C1"/>
    <w:rsid w:val="009C15C0"/>
    <w:rsid w:val="009C1E9A"/>
    <w:rsid w:val="009C2A33"/>
    <w:rsid w:val="009C2E49"/>
    <w:rsid w:val="009C36CD"/>
    <w:rsid w:val="009C43A5"/>
    <w:rsid w:val="009C5A1D"/>
    <w:rsid w:val="009C6B08"/>
    <w:rsid w:val="009C70FC"/>
    <w:rsid w:val="009D002B"/>
    <w:rsid w:val="009D36C1"/>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3F50"/>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58C4"/>
    <w:rsid w:val="00A932BB"/>
    <w:rsid w:val="00A93579"/>
    <w:rsid w:val="00A93934"/>
    <w:rsid w:val="00A95D51"/>
    <w:rsid w:val="00AA18AE"/>
    <w:rsid w:val="00AA228B"/>
    <w:rsid w:val="00AA597A"/>
    <w:rsid w:val="00AA66AD"/>
    <w:rsid w:val="00AA6743"/>
    <w:rsid w:val="00AA67A3"/>
    <w:rsid w:val="00AA7E52"/>
    <w:rsid w:val="00AB02C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25E"/>
    <w:rsid w:val="00AE2263"/>
    <w:rsid w:val="00AE248E"/>
    <w:rsid w:val="00AE2D12"/>
    <w:rsid w:val="00AE2F06"/>
    <w:rsid w:val="00AE4F1C"/>
    <w:rsid w:val="00AF1433"/>
    <w:rsid w:val="00AF48B4"/>
    <w:rsid w:val="00AF4923"/>
    <w:rsid w:val="00AF589E"/>
    <w:rsid w:val="00AF7568"/>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17C7"/>
    <w:rsid w:val="00B233BB"/>
    <w:rsid w:val="00B24E17"/>
    <w:rsid w:val="00B25612"/>
    <w:rsid w:val="00B26437"/>
    <w:rsid w:val="00B2678E"/>
    <w:rsid w:val="00B27BF1"/>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0EDD"/>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0C1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260"/>
    <w:rsid w:val="00C248E6"/>
    <w:rsid w:val="00C2606F"/>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CBC"/>
    <w:rsid w:val="00C72956"/>
    <w:rsid w:val="00C73045"/>
    <w:rsid w:val="00C73212"/>
    <w:rsid w:val="00C7354A"/>
    <w:rsid w:val="00C74379"/>
    <w:rsid w:val="00C74DD8"/>
    <w:rsid w:val="00C75C5E"/>
    <w:rsid w:val="00C7669F"/>
    <w:rsid w:val="00C76DFF"/>
    <w:rsid w:val="00C80B8F"/>
    <w:rsid w:val="00C82743"/>
    <w:rsid w:val="00C834CE"/>
    <w:rsid w:val="00C86647"/>
    <w:rsid w:val="00C9047F"/>
    <w:rsid w:val="00C91F65"/>
    <w:rsid w:val="00C92310"/>
    <w:rsid w:val="00C928F2"/>
    <w:rsid w:val="00C95150"/>
    <w:rsid w:val="00C95A73"/>
    <w:rsid w:val="00CA02B0"/>
    <w:rsid w:val="00CA032E"/>
    <w:rsid w:val="00CA2182"/>
    <w:rsid w:val="00CA2186"/>
    <w:rsid w:val="00CA2446"/>
    <w:rsid w:val="00CA26EF"/>
    <w:rsid w:val="00CA3608"/>
    <w:rsid w:val="00CA4CA0"/>
    <w:rsid w:val="00CA5E5E"/>
    <w:rsid w:val="00CA7D7B"/>
    <w:rsid w:val="00CB0131"/>
    <w:rsid w:val="00CB0AE4"/>
    <w:rsid w:val="00CB0C21"/>
    <w:rsid w:val="00CB0D1A"/>
    <w:rsid w:val="00CB3627"/>
    <w:rsid w:val="00CB4074"/>
    <w:rsid w:val="00CB4B4B"/>
    <w:rsid w:val="00CB4B73"/>
    <w:rsid w:val="00CB4D3B"/>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6FA3"/>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5FD0"/>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946"/>
    <w:rsid w:val="00D66BA6"/>
    <w:rsid w:val="00D700B1"/>
    <w:rsid w:val="00D730FA"/>
    <w:rsid w:val="00D76631"/>
    <w:rsid w:val="00D768B7"/>
    <w:rsid w:val="00D77492"/>
    <w:rsid w:val="00D811E8"/>
    <w:rsid w:val="00D81A44"/>
    <w:rsid w:val="00D81C46"/>
    <w:rsid w:val="00D83072"/>
    <w:rsid w:val="00D83ABC"/>
    <w:rsid w:val="00D84870"/>
    <w:rsid w:val="00D91B92"/>
    <w:rsid w:val="00D926B3"/>
    <w:rsid w:val="00D92F63"/>
    <w:rsid w:val="00D947B6"/>
    <w:rsid w:val="00D94A53"/>
    <w:rsid w:val="00D97E00"/>
    <w:rsid w:val="00DA00BC"/>
    <w:rsid w:val="00DA0E22"/>
    <w:rsid w:val="00DA1EFA"/>
    <w:rsid w:val="00DA25E7"/>
    <w:rsid w:val="00DA32E2"/>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1F9A"/>
    <w:rsid w:val="00DD47C4"/>
    <w:rsid w:val="00DD5BCC"/>
    <w:rsid w:val="00DD7509"/>
    <w:rsid w:val="00DD79C7"/>
    <w:rsid w:val="00DD7D6E"/>
    <w:rsid w:val="00DE34B2"/>
    <w:rsid w:val="00DE49DE"/>
    <w:rsid w:val="00DE618B"/>
    <w:rsid w:val="00DE6EC2"/>
    <w:rsid w:val="00DF0834"/>
    <w:rsid w:val="00DF0873"/>
    <w:rsid w:val="00DF2707"/>
    <w:rsid w:val="00DF41DE"/>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021"/>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666"/>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324"/>
    <w:rsid w:val="00EF10BA"/>
    <w:rsid w:val="00EF1738"/>
    <w:rsid w:val="00EF2BAF"/>
    <w:rsid w:val="00EF3B8F"/>
    <w:rsid w:val="00EF543E"/>
    <w:rsid w:val="00EF559F"/>
    <w:rsid w:val="00EF5AA2"/>
    <w:rsid w:val="00EF7E26"/>
    <w:rsid w:val="00F01DFA"/>
    <w:rsid w:val="00F02096"/>
    <w:rsid w:val="00F02457"/>
    <w:rsid w:val="00F02E96"/>
    <w:rsid w:val="00F036C3"/>
    <w:rsid w:val="00F0417E"/>
    <w:rsid w:val="00F05397"/>
    <w:rsid w:val="00F0638C"/>
    <w:rsid w:val="00F07A45"/>
    <w:rsid w:val="00F11E04"/>
    <w:rsid w:val="00F12B24"/>
    <w:rsid w:val="00F12BC7"/>
    <w:rsid w:val="00F15223"/>
    <w:rsid w:val="00F164B4"/>
    <w:rsid w:val="00F176E4"/>
    <w:rsid w:val="00F20E5F"/>
    <w:rsid w:val="00F22D6C"/>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1431"/>
    <w:rsid w:val="00F96602"/>
    <w:rsid w:val="00F9735A"/>
    <w:rsid w:val="00FA32FC"/>
    <w:rsid w:val="00FA59FD"/>
    <w:rsid w:val="00FA5D8C"/>
    <w:rsid w:val="00FA6403"/>
    <w:rsid w:val="00FB16CD"/>
    <w:rsid w:val="00FB446E"/>
    <w:rsid w:val="00FB73AE"/>
    <w:rsid w:val="00FC5388"/>
    <w:rsid w:val="00FC726C"/>
    <w:rsid w:val="00FD12AA"/>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9C4F35-0B17-45CB-A348-EBE8B797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D47C4"/>
    <w:rPr>
      <w:sz w:val="16"/>
      <w:szCs w:val="16"/>
    </w:rPr>
  </w:style>
  <w:style w:type="paragraph" w:styleId="CommentText">
    <w:name w:val="annotation text"/>
    <w:basedOn w:val="Normal"/>
    <w:link w:val="CommentTextChar"/>
    <w:unhideWhenUsed/>
    <w:rsid w:val="00DD47C4"/>
    <w:rPr>
      <w:sz w:val="20"/>
      <w:szCs w:val="20"/>
    </w:rPr>
  </w:style>
  <w:style w:type="character" w:customStyle="1" w:styleId="CommentTextChar">
    <w:name w:val="Comment Text Char"/>
    <w:basedOn w:val="DefaultParagraphFont"/>
    <w:link w:val="CommentText"/>
    <w:rsid w:val="00DD47C4"/>
  </w:style>
  <w:style w:type="paragraph" w:styleId="CommentSubject">
    <w:name w:val="annotation subject"/>
    <w:basedOn w:val="CommentText"/>
    <w:next w:val="CommentText"/>
    <w:link w:val="CommentSubjectChar"/>
    <w:semiHidden/>
    <w:unhideWhenUsed/>
    <w:rsid w:val="00DD47C4"/>
    <w:rPr>
      <w:b/>
      <w:bCs/>
    </w:rPr>
  </w:style>
  <w:style w:type="character" w:customStyle="1" w:styleId="CommentSubjectChar">
    <w:name w:val="Comment Subject Char"/>
    <w:basedOn w:val="CommentTextChar"/>
    <w:link w:val="CommentSubject"/>
    <w:semiHidden/>
    <w:rsid w:val="00DD47C4"/>
    <w:rPr>
      <w:b/>
      <w:bCs/>
    </w:rPr>
  </w:style>
  <w:style w:type="paragraph" w:styleId="Revision">
    <w:name w:val="Revision"/>
    <w:hidden/>
    <w:uiPriority w:val="99"/>
    <w:semiHidden/>
    <w:rsid w:val="00670B65"/>
    <w:rPr>
      <w:sz w:val="24"/>
      <w:szCs w:val="24"/>
    </w:rPr>
  </w:style>
  <w:style w:type="paragraph" w:styleId="ListParagraph">
    <w:name w:val="List Paragraph"/>
    <w:basedOn w:val="Normal"/>
    <w:uiPriority w:val="34"/>
    <w:qFormat/>
    <w:rsid w:val="00AF7568"/>
    <w:pPr>
      <w:ind w:left="720"/>
      <w:contextualSpacing/>
    </w:pPr>
  </w:style>
  <w:style w:type="character" w:styleId="Hyperlink">
    <w:name w:val="Hyperlink"/>
    <w:basedOn w:val="DefaultParagraphFont"/>
    <w:unhideWhenUsed/>
    <w:rsid w:val="000C39F4"/>
    <w:rPr>
      <w:color w:val="0000FF" w:themeColor="hyperlink"/>
      <w:u w:val="single"/>
    </w:rPr>
  </w:style>
  <w:style w:type="character" w:customStyle="1" w:styleId="UnresolvedMention1">
    <w:name w:val="Unresolved Mention1"/>
    <w:basedOn w:val="DefaultParagraphFont"/>
    <w:uiPriority w:val="99"/>
    <w:semiHidden/>
    <w:unhideWhenUsed/>
    <w:rsid w:val="000C3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2293</Words>
  <Characters>12915</Characters>
  <Application>Microsoft Office Word</Application>
  <DocSecurity>0</DocSecurity>
  <Lines>236</Lines>
  <Paragraphs>82</Paragraphs>
  <ScaleCrop>false</ScaleCrop>
  <HeadingPairs>
    <vt:vector size="2" baseType="variant">
      <vt:variant>
        <vt:lpstr>Title</vt:lpstr>
      </vt:variant>
      <vt:variant>
        <vt:i4>1</vt:i4>
      </vt:variant>
    </vt:vector>
  </HeadingPairs>
  <TitlesOfParts>
    <vt:vector size="1" baseType="lpstr">
      <vt:lpstr>BA - SB00840 (Committee Report (Substituted))</vt:lpstr>
    </vt:vector>
  </TitlesOfParts>
  <Company>State of Texas</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28262</dc:subject>
  <dc:creator>State of Texas</dc:creator>
  <dc:description>SB 840 by Hughes-(H)Land &amp; Resource Management (Substitute Document Number: 89R 26874)</dc:description>
  <cp:lastModifiedBy>Damian Duarte</cp:lastModifiedBy>
  <cp:revision>2</cp:revision>
  <cp:lastPrinted>2003-11-26T17:21:00Z</cp:lastPrinted>
  <dcterms:created xsi:type="dcterms:W3CDTF">2025-05-12T21:18:00Z</dcterms:created>
  <dcterms:modified xsi:type="dcterms:W3CDTF">2025-05-12T21:18:00Z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25.125.2244</vt:lpwstr>
  </property>
</Properties>
</file>