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D7210" w14:paraId="035A9E2B" w14:textId="77777777" w:rsidTr="00345119">
        <w:tc>
          <w:tcPr>
            <w:tcW w:w="9576" w:type="dxa"/>
            <w:noWrap/>
          </w:tcPr>
          <w:p w14:paraId="4B93E23A" w14:textId="77777777" w:rsidR="008423E4" w:rsidRPr="0022177D" w:rsidRDefault="00DC2F85" w:rsidP="002B4478">
            <w:pPr>
              <w:pStyle w:val="Heading1"/>
            </w:pPr>
            <w:r w:rsidRPr="00631897">
              <w:t>BILL ANALYSIS</w:t>
            </w:r>
          </w:p>
        </w:tc>
      </w:tr>
    </w:tbl>
    <w:p w14:paraId="46729BF5" w14:textId="77777777" w:rsidR="008423E4" w:rsidRPr="0022177D" w:rsidRDefault="008423E4" w:rsidP="002B4478">
      <w:pPr>
        <w:jc w:val="center"/>
      </w:pPr>
    </w:p>
    <w:p w14:paraId="35D5D2A8" w14:textId="77777777" w:rsidR="008423E4" w:rsidRPr="00B31F0E" w:rsidRDefault="008423E4" w:rsidP="002B4478"/>
    <w:p w14:paraId="66FF49E6" w14:textId="77777777" w:rsidR="008423E4" w:rsidRPr="00742794" w:rsidRDefault="008423E4" w:rsidP="002B4478">
      <w:pPr>
        <w:tabs>
          <w:tab w:val="right" w:pos="9360"/>
        </w:tabs>
      </w:pPr>
    </w:p>
    <w:tbl>
      <w:tblPr>
        <w:tblW w:w="0" w:type="auto"/>
        <w:tblLayout w:type="fixed"/>
        <w:tblLook w:val="01E0" w:firstRow="1" w:lastRow="1" w:firstColumn="1" w:lastColumn="1" w:noHBand="0" w:noVBand="0"/>
      </w:tblPr>
      <w:tblGrid>
        <w:gridCol w:w="9576"/>
      </w:tblGrid>
      <w:tr w:rsidR="006D7210" w14:paraId="54CC3722" w14:textId="77777777" w:rsidTr="00345119">
        <w:tc>
          <w:tcPr>
            <w:tcW w:w="9576" w:type="dxa"/>
          </w:tcPr>
          <w:p w14:paraId="6AC2F8B5" w14:textId="7E3B3923" w:rsidR="008423E4" w:rsidRPr="00861995" w:rsidRDefault="00DC2F85" w:rsidP="002B4478">
            <w:pPr>
              <w:jc w:val="right"/>
            </w:pPr>
            <w:r>
              <w:t>S.B. 844</w:t>
            </w:r>
          </w:p>
        </w:tc>
      </w:tr>
      <w:tr w:rsidR="006D7210" w14:paraId="7B40D070" w14:textId="77777777" w:rsidTr="00345119">
        <w:tc>
          <w:tcPr>
            <w:tcW w:w="9576" w:type="dxa"/>
          </w:tcPr>
          <w:p w14:paraId="396BE519" w14:textId="53F2A6A8" w:rsidR="008423E4" w:rsidRPr="00861995" w:rsidRDefault="00DC2F85" w:rsidP="002B4478">
            <w:pPr>
              <w:jc w:val="right"/>
            </w:pPr>
            <w:r>
              <w:t xml:space="preserve">By: </w:t>
            </w:r>
            <w:r w:rsidR="002C2559">
              <w:t>Hughes</w:t>
            </w:r>
          </w:p>
        </w:tc>
      </w:tr>
      <w:tr w:rsidR="006D7210" w14:paraId="2DC84FBC" w14:textId="77777777" w:rsidTr="00345119">
        <w:tc>
          <w:tcPr>
            <w:tcW w:w="9576" w:type="dxa"/>
          </w:tcPr>
          <w:p w14:paraId="00894929" w14:textId="45DF85E6" w:rsidR="008423E4" w:rsidRPr="00861995" w:rsidRDefault="00DC2F85" w:rsidP="002B4478">
            <w:pPr>
              <w:jc w:val="right"/>
            </w:pPr>
            <w:r>
              <w:t>Land &amp; Resource Management</w:t>
            </w:r>
          </w:p>
        </w:tc>
      </w:tr>
      <w:tr w:rsidR="006D7210" w14:paraId="53E6C2DD" w14:textId="77777777" w:rsidTr="00345119">
        <w:tc>
          <w:tcPr>
            <w:tcW w:w="9576" w:type="dxa"/>
          </w:tcPr>
          <w:p w14:paraId="78A7AEB8" w14:textId="23C8878E" w:rsidR="008423E4" w:rsidRDefault="00DC2F85" w:rsidP="002B4478">
            <w:pPr>
              <w:jc w:val="right"/>
            </w:pPr>
            <w:r>
              <w:t>Committee Report (Unamended)</w:t>
            </w:r>
          </w:p>
        </w:tc>
      </w:tr>
    </w:tbl>
    <w:p w14:paraId="56CE7DD0" w14:textId="77777777" w:rsidR="008423E4" w:rsidRDefault="008423E4" w:rsidP="002B4478">
      <w:pPr>
        <w:tabs>
          <w:tab w:val="right" w:pos="9360"/>
        </w:tabs>
      </w:pPr>
    </w:p>
    <w:p w14:paraId="4ABD731F" w14:textId="77777777" w:rsidR="008423E4" w:rsidRDefault="008423E4" w:rsidP="002B4478"/>
    <w:p w14:paraId="60F64EF1" w14:textId="77777777" w:rsidR="008423E4" w:rsidRDefault="008423E4" w:rsidP="002B4478"/>
    <w:tbl>
      <w:tblPr>
        <w:tblW w:w="0" w:type="auto"/>
        <w:tblCellMar>
          <w:left w:w="115" w:type="dxa"/>
          <w:right w:w="115" w:type="dxa"/>
        </w:tblCellMar>
        <w:tblLook w:val="01E0" w:firstRow="1" w:lastRow="1" w:firstColumn="1" w:lastColumn="1" w:noHBand="0" w:noVBand="0"/>
      </w:tblPr>
      <w:tblGrid>
        <w:gridCol w:w="9360"/>
      </w:tblGrid>
      <w:tr w:rsidR="006D7210" w14:paraId="1BAA89C7" w14:textId="77777777" w:rsidTr="008E73C4">
        <w:tc>
          <w:tcPr>
            <w:tcW w:w="9360" w:type="dxa"/>
          </w:tcPr>
          <w:p w14:paraId="643F55DB" w14:textId="77777777" w:rsidR="008423E4" w:rsidRPr="00A8133F" w:rsidRDefault="00DC2F85" w:rsidP="002B4478">
            <w:pPr>
              <w:rPr>
                <w:b/>
              </w:rPr>
            </w:pPr>
            <w:r w:rsidRPr="009C1E9A">
              <w:rPr>
                <w:b/>
                <w:u w:val="single"/>
              </w:rPr>
              <w:t>BACKGROUND AND PURPOSE</w:t>
            </w:r>
            <w:r>
              <w:rPr>
                <w:b/>
              </w:rPr>
              <w:t xml:space="preserve"> </w:t>
            </w:r>
          </w:p>
          <w:p w14:paraId="6CCD9862" w14:textId="77777777" w:rsidR="008423E4" w:rsidRDefault="008423E4" w:rsidP="002B4478"/>
          <w:p w14:paraId="23A284A9" w14:textId="78F0A841" w:rsidR="008423E4" w:rsidRDefault="00DC2F85" w:rsidP="002B4478">
            <w:pPr>
              <w:pStyle w:val="Header"/>
              <w:jc w:val="both"/>
            </w:pPr>
            <w:r>
              <w:t xml:space="preserve">The bill </w:t>
            </w:r>
            <w:r w:rsidR="00DB0BA6">
              <w:t xml:space="preserve">sponsor </w:t>
            </w:r>
            <w:r>
              <w:t xml:space="preserve">has informed the committee that </w:t>
            </w:r>
            <w:r w:rsidR="004B0461">
              <w:t>there is a</w:t>
            </w:r>
            <w:r w:rsidRPr="00457D44">
              <w:t xml:space="preserve"> protest process outlined in</w:t>
            </w:r>
            <w:r w:rsidR="00225699">
              <w:t xml:space="preserve"> </w:t>
            </w:r>
            <w:r w:rsidR="004B0461">
              <w:t>the</w:t>
            </w:r>
            <w:r>
              <w:t xml:space="preserve"> </w:t>
            </w:r>
            <w:r w:rsidRPr="00457D44">
              <w:t xml:space="preserve">Local Government Code </w:t>
            </w:r>
            <w:r w:rsidR="004B0461">
              <w:t>that serves</w:t>
            </w:r>
            <w:r w:rsidRPr="00457D44">
              <w:t xml:space="preserve"> </w:t>
            </w:r>
            <w:r w:rsidR="004B0461">
              <w:t xml:space="preserve">as a </w:t>
            </w:r>
            <w:r w:rsidRPr="00457D44">
              <w:t>highly consequential zoning mechanism in Texas</w:t>
            </w:r>
            <w:r w:rsidR="000F34DB">
              <w:t>.</w:t>
            </w:r>
            <w:r w:rsidR="00A6068C">
              <w:t xml:space="preserve"> </w:t>
            </w:r>
            <w:r w:rsidR="000F34DB">
              <w:t>T</w:t>
            </w:r>
            <w:r w:rsidRPr="00457D44">
              <w:t>his provision traces its origins to the Standard State Zoning Enabling Act from the 1920s</w:t>
            </w:r>
            <w:r w:rsidR="00514972">
              <w:t>,</w:t>
            </w:r>
            <w:r w:rsidRPr="00457D44">
              <w:t xml:space="preserve"> </w:t>
            </w:r>
            <w:r w:rsidR="00514972">
              <w:t xml:space="preserve">a version of which </w:t>
            </w:r>
            <w:r w:rsidRPr="00457D44">
              <w:t>was adopted by Texas in 1927</w:t>
            </w:r>
            <w:r w:rsidR="00514972">
              <w:t xml:space="preserve"> </w:t>
            </w:r>
            <w:r w:rsidR="00FC7F93">
              <w:t>and</w:t>
            </w:r>
            <w:r w:rsidR="00FC7F93" w:rsidRPr="00457D44">
              <w:t xml:space="preserve"> </w:t>
            </w:r>
            <w:r w:rsidRPr="00457D44">
              <w:t>remains in</w:t>
            </w:r>
            <w:r w:rsidR="00ED76BB">
              <w:t xml:space="preserve"> effect</w:t>
            </w:r>
            <w:r w:rsidR="000F34DB">
              <w:t>, according to the American Planning Association Texas Chapter</w:t>
            </w:r>
            <w:r w:rsidRPr="00457D44">
              <w:t xml:space="preserve">. </w:t>
            </w:r>
            <w:r w:rsidR="00A6068C">
              <w:t xml:space="preserve">Under current law, if 20 percent of property owners within 200 feet of a proposed zoning change submit a protest, </w:t>
            </w:r>
            <w:r w:rsidR="00A57108">
              <w:t xml:space="preserve">the affirmative vote of </w:t>
            </w:r>
            <w:r w:rsidR="00A6068C">
              <w:t>at least three-fourths of all members of the applicable governing body is required to approve the change, rather than the simple majority vote that is often required for approval of changes by a city council.</w:t>
            </w:r>
            <w:r w:rsidRPr="00457D44">
              <w:t xml:space="preserve"> </w:t>
            </w:r>
            <w:r w:rsidR="00BC65E0">
              <w:t>S.B. 844</w:t>
            </w:r>
            <w:r>
              <w:t xml:space="preserve"> </w:t>
            </w:r>
            <w:r w:rsidR="006979E9">
              <w:t xml:space="preserve">seeks to return property rights to landowners in the protest process for proposed zoning changes </w:t>
            </w:r>
            <w:r>
              <w:t xml:space="preserve">by explicitly exempting comprehensive zoning changes from </w:t>
            </w:r>
            <w:r w:rsidR="006979E9">
              <w:t>that</w:t>
            </w:r>
            <w:r>
              <w:t xml:space="preserve"> process</w:t>
            </w:r>
            <w:r w:rsidR="006979E9">
              <w:t xml:space="preserve">, limiting </w:t>
            </w:r>
            <w:r w:rsidR="006300DF">
              <w:t>the</w:t>
            </w:r>
            <w:r w:rsidR="006979E9">
              <w:t xml:space="preserve"> scope</w:t>
            </w:r>
            <w:r w:rsidR="006300DF">
              <w:t xml:space="preserve"> of the process</w:t>
            </w:r>
            <w:r w:rsidR="006979E9">
              <w:t>, and</w:t>
            </w:r>
            <w:r>
              <w:t xml:space="preserve"> modernizing the law</w:t>
            </w:r>
            <w:r w:rsidR="006979E9">
              <w:t>.</w:t>
            </w:r>
            <w:r>
              <w:t xml:space="preserve"> </w:t>
            </w:r>
          </w:p>
          <w:p w14:paraId="2DFB459E" w14:textId="67A77C8A" w:rsidR="002B29A8" w:rsidRPr="00E26B13" w:rsidRDefault="002B29A8" w:rsidP="002B4478">
            <w:pPr>
              <w:pStyle w:val="Header"/>
              <w:jc w:val="both"/>
              <w:rPr>
                <w:b/>
              </w:rPr>
            </w:pPr>
          </w:p>
        </w:tc>
      </w:tr>
      <w:tr w:rsidR="006D7210" w14:paraId="2375408A" w14:textId="77777777" w:rsidTr="008E73C4">
        <w:tc>
          <w:tcPr>
            <w:tcW w:w="9360" w:type="dxa"/>
          </w:tcPr>
          <w:p w14:paraId="787466CA" w14:textId="77777777" w:rsidR="0017725B" w:rsidRDefault="00DC2F85" w:rsidP="002B4478">
            <w:pPr>
              <w:rPr>
                <w:b/>
                <w:u w:val="single"/>
              </w:rPr>
            </w:pPr>
            <w:r>
              <w:rPr>
                <w:b/>
                <w:u w:val="single"/>
              </w:rPr>
              <w:t>CRIMINAL JUSTICE IMPACT</w:t>
            </w:r>
          </w:p>
          <w:p w14:paraId="249848DF" w14:textId="77777777" w:rsidR="0017725B" w:rsidRDefault="0017725B" w:rsidP="002B4478">
            <w:pPr>
              <w:rPr>
                <w:b/>
                <w:u w:val="single"/>
              </w:rPr>
            </w:pPr>
          </w:p>
          <w:p w14:paraId="7D72C9CD" w14:textId="1AC49986" w:rsidR="002B09A9" w:rsidRPr="002B09A9" w:rsidRDefault="00DC2F85" w:rsidP="002B4478">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8B8C549" w14:textId="77777777" w:rsidR="0017725B" w:rsidRPr="0017725B" w:rsidRDefault="0017725B" w:rsidP="002B4478">
            <w:pPr>
              <w:rPr>
                <w:b/>
                <w:u w:val="single"/>
              </w:rPr>
            </w:pPr>
          </w:p>
        </w:tc>
      </w:tr>
      <w:tr w:rsidR="006D7210" w14:paraId="0BC04021" w14:textId="77777777" w:rsidTr="008E73C4">
        <w:tc>
          <w:tcPr>
            <w:tcW w:w="9360" w:type="dxa"/>
          </w:tcPr>
          <w:p w14:paraId="6439A3DB" w14:textId="77777777" w:rsidR="008423E4" w:rsidRPr="00A8133F" w:rsidRDefault="00DC2F85" w:rsidP="002B4478">
            <w:pPr>
              <w:rPr>
                <w:b/>
              </w:rPr>
            </w:pPr>
            <w:r w:rsidRPr="009C1E9A">
              <w:rPr>
                <w:b/>
                <w:u w:val="single"/>
              </w:rPr>
              <w:t>RULEMAKING AUTHORITY</w:t>
            </w:r>
            <w:r>
              <w:rPr>
                <w:b/>
              </w:rPr>
              <w:t xml:space="preserve"> </w:t>
            </w:r>
          </w:p>
          <w:p w14:paraId="124FEB78" w14:textId="77777777" w:rsidR="008423E4" w:rsidRDefault="008423E4" w:rsidP="002B4478"/>
          <w:p w14:paraId="3282BCE8" w14:textId="7B9C5E26" w:rsidR="002B09A9" w:rsidRDefault="00DC2F85" w:rsidP="002B447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814A9BB" w14:textId="77777777" w:rsidR="008423E4" w:rsidRPr="00E21FDC" w:rsidRDefault="008423E4" w:rsidP="002B4478">
            <w:pPr>
              <w:rPr>
                <w:b/>
              </w:rPr>
            </w:pPr>
          </w:p>
        </w:tc>
      </w:tr>
      <w:tr w:rsidR="006D7210" w14:paraId="6CB293ED" w14:textId="77777777" w:rsidTr="008E73C4">
        <w:tc>
          <w:tcPr>
            <w:tcW w:w="9360" w:type="dxa"/>
          </w:tcPr>
          <w:p w14:paraId="6968F99E" w14:textId="77777777" w:rsidR="008423E4" w:rsidRPr="00A8133F" w:rsidRDefault="00DC2F85" w:rsidP="002B4478">
            <w:pPr>
              <w:rPr>
                <w:b/>
              </w:rPr>
            </w:pPr>
            <w:r w:rsidRPr="009C1E9A">
              <w:rPr>
                <w:b/>
                <w:u w:val="single"/>
              </w:rPr>
              <w:t>ANALYSIS</w:t>
            </w:r>
            <w:r>
              <w:rPr>
                <w:b/>
              </w:rPr>
              <w:t xml:space="preserve"> </w:t>
            </w:r>
          </w:p>
          <w:p w14:paraId="7B3D151C" w14:textId="77777777" w:rsidR="008423E4" w:rsidRDefault="008423E4" w:rsidP="002B4478"/>
          <w:p w14:paraId="454073D6" w14:textId="5253A4D0" w:rsidR="003E7A19" w:rsidRDefault="00DC2F85" w:rsidP="002B4478">
            <w:pPr>
              <w:pStyle w:val="Header"/>
              <w:jc w:val="both"/>
            </w:pPr>
            <w:r>
              <w:t>S.B. 844</w:t>
            </w:r>
            <w:r w:rsidR="00881798">
              <w:t xml:space="preserve"> amends the Local Government Code to </w:t>
            </w:r>
            <w:r w:rsidR="000D7BD9">
              <w:t xml:space="preserve">require </w:t>
            </w:r>
            <w:r w:rsidR="00436BDE">
              <w:t>a</w:t>
            </w:r>
            <w:r w:rsidR="000D7BD9">
              <w:t xml:space="preserve"> protest of a proposed change to a zoning regulation or district boundary </w:t>
            </w:r>
            <w:r w:rsidR="00DE7124">
              <w:t xml:space="preserve">that is </w:t>
            </w:r>
            <w:r w:rsidR="002E099E" w:rsidRPr="002E099E">
              <w:t>not a proposed comprehensive zoning change</w:t>
            </w:r>
            <w:r>
              <w:t xml:space="preserve"> </w:t>
            </w:r>
            <w:r w:rsidR="00436BDE">
              <w:t>to</w:t>
            </w:r>
            <w:r w:rsidR="000D7BD9">
              <w:t xml:space="preserve"> </w:t>
            </w:r>
            <w:r>
              <w:t xml:space="preserve">meet one </w:t>
            </w:r>
            <w:r w:rsidR="007872C8">
              <w:t xml:space="preserve">of </w:t>
            </w:r>
            <w:r>
              <w:t>the following conditions:</w:t>
            </w:r>
          </w:p>
          <w:p w14:paraId="6B93F7D7" w14:textId="3E410F09" w:rsidR="003E7A19" w:rsidRDefault="00DC2F85" w:rsidP="002B4478">
            <w:pPr>
              <w:pStyle w:val="Header"/>
              <w:numPr>
                <w:ilvl w:val="0"/>
                <w:numId w:val="4"/>
              </w:numPr>
              <w:jc w:val="both"/>
            </w:pPr>
            <w:r>
              <w:t xml:space="preserve">be </w:t>
            </w:r>
            <w:r w:rsidR="002414B5">
              <w:t xml:space="preserve">written and signed by </w:t>
            </w:r>
            <w:r w:rsidR="00DC523A">
              <w:t xml:space="preserve">the owners of </w:t>
            </w:r>
            <w:r w:rsidR="002414B5">
              <w:t>at least</w:t>
            </w:r>
            <w:r>
              <w:t xml:space="preserve"> </w:t>
            </w:r>
            <w:r w:rsidR="00D87F23">
              <w:t>20</w:t>
            </w:r>
            <w:r>
              <w:t xml:space="preserve"> percent of </w:t>
            </w:r>
            <w:r w:rsidR="006C5D25" w:rsidRPr="006C5D25">
              <w:t>the area of the lots or land covered by the proposed change</w:t>
            </w:r>
            <w:r>
              <w:t>;</w:t>
            </w:r>
            <w:r w:rsidR="002414B5">
              <w:t xml:space="preserve"> </w:t>
            </w:r>
          </w:p>
          <w:p w14:paraId="1737C8C0" w14:textId="2BC296EA" w:rsidR="007456FB" w:rsidRDefault="00DC2F85" w:rsidP="002B4478">
            <w:pPr>
              <w:pStyle w:val="Header"/>
              <w:numPr>
                <w:ilvl w:val="0"/>
                <w:numId w:val="4"/>
              </w:numPr>
              <w:jc w:val="both"/>
            </w:pPr>
            <w:r>
              <w:t xml:space="preserve">be written and signed </w:t>
            </w:r>
            <w:r w:rsidR="002414B5">
              <w:t xml:space="preserve">by </w:t>
            </w:r>
            <w:r w:rsidR="008E3AC5">
              <w:t xml:space="preserve">the owners of </w:t>
            </w:r>
            <w:r w:rsidR="002414B5">
              <w:t>a</w:t>
            </w:r>
            <w:r w:rsidR="00CA133F">
              <w:t>t least 60 percent</w:t>
            </w:r>
            <w:r w:rsidR="00EE57D5">
              <w:t xml:space="preserve"> of</w:t>
            </w:r>
            <w:r w:rsidR="00CA133F" w:rsidRPr="00CA133F">
              <w:t xml:space="preserve"> </w:t>
            </w:r>
            <w:r w:rsidR="00FB370A">
              <w:t xml:space="preserve">the </w:t>
            </w:r>
            <w:r w:rsidR="00CA133F" w:rsidRPr="00CA133F">
              <w:t>area of the lots or land immediately adjoining the area covered by the proposed change and extending 200 feet from that area</w:t>
            </w:r>
            <w:r>
              <w:t>; or</w:t>
            </w:r>
          </w:p>
          <w:p w14:paraId="689F83B0" w14:textId="2B717BDC" w:rsidR="003E7A19" w:rsidRDefault="00DC2F85" w:rsidP="002B4478">
            <w:pPr>
              <w:pStyle w:val="Header"/>
              <w:numPr>
                <w:ilvl w:val="0"/>
                <w:numId w:val="4"/>
              </w:numPr>
              <w:jc w:val="both"/>
            </w:pPr>
            <w:r w:rsidRPr="001E42AF">
              <w:t>if the proposed change will have the effect of allowing for the use of a building or structure for the operation of any form of gambling or sports wagering</w:t>
            </w:r>
            <w:r>
              <w:t xml:space="preserve">, </w:t>
            </w:r>
            <w:r w:rsidR="007456FB" w:rsidRPr="007456FB">
              <w:t xml:space="preserve">be written and signed by the owners of </w:t>
            </w:r>
            <w:r w:rsidR="001E42AF" w:rsidRPr="001E42AF">
              <w:t>at least 20 percent of the area of the lots or land immediately adjoining the area covered by the proposed change and extending 200 feet from that area</w:t>
            </w:r>
            <w:r w:rsidR="002414B5">
              <w:t xml:space="preserve">. </w:t>
            </w:r>
          </w:p>
          <w:p w14:paraId="73C2CF05" w14:textId="0B92CF98" w:rsidR="009D0FD3" w:rsidRDefault="00DC2F85" w:rsidP="002B4478">
            <w:pPr>
              <w:pStyle w:val="Header"/>
              <w:jc w:val="both"/>
            </w:pPr>
            <w:r>
              <w:t>The bill requires that a proposed change that is protested by at least 20 percent of the applicable area, as set out in the bill's provisions, receive the affirmative vote of at least three-</w:t>
            </w:r>
            <w:r w:rsidR="003C692D">
              <w:t>fourths</w:t>
            </w:r>
            <w:r>
              <w:t xml:space="preserve"> of all members of the applicable governing body to take effect. The bill requires that a proposed change that is protested by at least 60 percent of the applicable adjoining area, as set out in the bill's provisions, receive the affirmative vote of at least a majority of all members of the applicable governing body to take effect.</w:t>
            </w:r>
          </w:p>
          <w:p w14:paraId="4624817A" w14:textId="77777777" w:rsidR="009D0FD3" w:rsidRDefault="009D0FD3" w:rsidP="002B4478">
            <w:pPr>
              <w:pStyle w:val="Header"/>
              <w:jc w:val="both"/>
            </w:pPr>
          </w:p>
          <w:p w14:paraId="793B477C" w14:textId="3BA95F32" w:rsidR="00333C2F" w:rsidRDefault="00DC2F85" w:rsidP="002B4478">
            <w:pPr>
              <w:pStyle w:val="Header"/>
              <w:jc w:val="both"/>
            </w:pPr>
            <w:r>
              <w:t>S.B. 844 establishes that, in computing the percentage of applicable land area for</w:t>
            </w:r>
            <w:r w:rsidR="003C692D">
              <w:t xml:space="preserve"> the</w:t>
            </w:r>
            <w:r>
              <w:t xml:space="preserve"> purposes of protest procedures established by the bill, the area of streets and alleys must be included and the land area is</w:t>
            </w:r>
            <w:r w:rsidR="003C5DEB">
              <w:t xml:space="preserve"> not </w:t>
            </w:r>
            <w:r w:rsidR="003C5DEB" w:rsidRPr="003C5DEB">
              <w:t>calculated individually for each tract of land subject to a proposed change in a zoning regulation or district boundary but in the aggregate for all tracts of land subject to the change</w:t>
            </w:r>
            <w:r w:rsidR="003C5DEB">
              <w:t>.</w:t>
            </w:r>
          </w:p>
          <w:p w14:paraId="5506061C" w14:textId="77777777" w:rsidR="003C5DEB" w:rsidRDefault="003C5DEB" w:rsidP="002B4478">
            <w:pPr>
              <w:pStyle w:val="Header"/>
              <w:jc w:val="both"/>
            </w:pPr>
          </w:p>
          <w:p w14:paraId="205A42B3" w14:textId="00013249" w:rsidR="00ED4214" w:rsidRDefault="00DC2F85" w:rsidP="002B4478">
            <w:pPr>
              <w:pStyle w:val="Header"/>
              <w:keepNext/>
              <w:jc w:val="both"/>
            </w:pPr>
            <w:r>
              <w:t>S.B. 844</w:t>
            </w:r>
            <w:r w:rsidR="003C5DEB">
              <w:t xml:space="preserve"> d</w:t>
            </w:r>
            <w:r w:rsidR="004A1100">
              <w:t xml:space="preserve">efines </w:t>
            </w:r>
            <w:r>
              <w:t>"proposed comprehensive zoning change" as a municipal proposal to</w:t>
            </w:r>
            <w:r w:rsidR="005D628F">
              <w:t xml:space="preserve"> do the following</w:t>
            </w:r>
            <w:r>
              <w:t>:</w:t>
            </w:r>
          </w:p>
          <w:p w14:paraId="6BDFC4AD" w14:textId="239E9150" w:rsidR="00ED4214" w:rsidRDefault="00DC2F85" w:rsidP="002B4478">
            <w:pPr>
              <w:pStyle w:val="Header"/>
              <w:keepNext/>
              <w:numPr>
                <w:ilvl w:val="0"/>
                <w:numId w:val="6"/>
              </w:numPr>
              <w:jc w:val="both"/>
            </w:pPr>
            <w:r>
              <w:t>change an existing zoning regulation that</w:t>
            </w:r>
            <w:r w:rsidR="006473F8">
              <w:t xml:space="preserve"> </w:t>
            </w:r>
            <w:r>
              <w:t>will have the effect of allowing more residential development than the previous regulation and</w:t>
            </w:r>
            <w:r w:rsidR="00811C0C">
              <w:t xml:space="preserve"> </w:t>
            </w:r>
            <w:r>
              <w:t>will apply uniformly to each parcel in one or more zoning districts;</w:t>
            </w:r>
          </w:p>
          <w:p w14:paraId="601C549C" w14:textId="52445051" w:rsidR="00ED4214" w:rsidRDefault="00DC2F85" w:rsidP="002B4478">
            <w:pPr>
              <w:pStyle w:val="Header"/>
              <w:numPr>
                <w:ilvl w:val="0"/>
                <w:numId w:val="6"/>
              </w:numPr>
              <w:jc w:val="both"/>
            </w:pPr>
            <w:r>
              <w:t>adopt a new zoning code or zoning map that will apply to the entire municipality</w:t>
            </w:r>
            <w:r w:rsidR="005D628F">
              <w:t>;</w:t>
            </w:r>
            <w:r>
              <w:t xml:space="preserve"> or</w:t>
            </w:r>
          </w:p>
          <w:p w14:paraId="708BCFA7" w14:textId="786DD358" w:rsidR="0040328D" w:rsidRDefault="00DC2F85" w:rsidP="002B4478">
            <w:pPr>
              <w:pStyle w:val="Header"/>
              <w:numPr>
                <w:ilvl w:val="0"/>
                <w:numId w:val="6"/>
              </w:numPr>
              <w:jc w:val="both"/>
            </w:pPr>
            <w:r>
              <w:t>adopt a zoning overlay district that</w:t>
            </w:r>
            <w:r w:rsidR="005C59E2">
              <w:t xml:space="preserve"> </w:t>
            </w:r>
            <w:r>
              <w:t xml:space="preserve">will have the effect of allowing more residential </w:t>
            </w:r>
            <w:r>
              <w:t>development than allowed without the overlay and</w:t>
            </w:r>
            <w:r w:rsidR="002F7F39">
              <w:t xml:space="preserve"> </w:t>
            </w:r>
            <w:r>
              <w:t xml:space="preserve">will include an area along a major roadway, highway, or transit corridor. </w:t>
            </w:r>
          </w:p>
          <w:p w14:paraId="46C37104" w14:textId="77777777" w:rsidR="003C5DEB" w:rsidRDefault="003C5DEB" w:rsidP="002B4478">
            <w:pPr>
              <w:pStyle w:val="Header"/>
              <w:jc w:val="both"/>
            </w:pPr>
          </w:p>
          <w:p w14:paraId="1750D173" w14:textId="48F2D184" w:rsidR="00DB0BA6" w:rsidRDefault="00DC2F85" w:rsidP="002B4478">
            <w:pPr>
              <w:pStyle w:val="Header"/>
              <w:jc w:val="both"/>
            </w:pPr>
            <w:r>
              <w:t>S.B. 844</w:t>
            </w:r>
            <w:r w:rsidR="00B251D5">
              <w:t xml:space="preserve"> requires </w:t>
            </w:r>
            <w:r w:rsidR="00281B5F">
              <w:t>t</w:t>
            </w:r>
            <w:r w:rsidR="00281B5F" w:rsidRPr="00281B5F">
              <w:t>he governing body of a municipality</w:t>
            </w:r>
            <w:r w:rsidR="005D628F">
              <w:t xml:space="preserve">, before the 15th day before the date of a hearing </w:t>
            </w:r>
            <w:r w:rsidR="003C5DEB">
              <w:t>on a proposed zoning regulation or district boundary</w:t>
            </w:r>
            <w:r w:rsidR="00333C2F">
              <w:t>,</w:t>
            </w:r>
            <w:r w:rsidR="00281B5F" w:rsidRPr="00281B5F">
              <w:t xml:space="preserve"> </w:t>
            </w:r>
            <w:r w:rsidR="001D26B6">
              <w:t xml:space="preserve">to publish </w:t>
            </w:r>
            <w:r w:rsidR="00955659">
              <w:t xml:space="preserve">on the municipality's website </w:t>
            </w:r>
            <w:r w:rsidR="00FD4F30" w:rsidRPr="00FD4F30">
              <w:t>the notice of</w:t>
            </w:r>
            <w:r w:rsidR="005D628F">
              <w:t xml:space="preserve"> </w:t>
            </w:r>
            <w:r w:rsidR="00333C2F">
              <w:t>the</w:t>
            </w:r>
            <w:r w:rsidR="00FD4F30" w:rsidRPr="00FD4F30">
              <w:t xml:space="preserve"> hearing, if the municipality maintains a website</w:t>
            </w:r>
            <w:r w:rsidR="00FD4F30">
              <w:t xml:space="preserve">. </w:t>
            </w:r>
          </w:p>
          <w:p w14:paraId="6A0EDC54" w14:textId="77777777" w:rsidR="00DB0BA6" w:rsidRDefault="00DB0BA6" w:rsidP="002B4478">
            <w:pPr>
              <w:pStyle w:val="Header"/>
              <w:jc w:val="both"/>
            </w:pPr>
          </w:p>
          <w:p w14:paraId="22D1E89B" w14:textId="265C9B3C" w:rsidR="00DB0BA6" w:rsidRDefault="00DC2F85" w:rsidP="002B4478">
            <w:pPr>
              <w:pStyle w:val="Header"/>
              <w:jc w:val="both"/>
            </w:pPr>
            <w:r>
              <w:t>S.B. 844</w:t>
            </w:r>
            <w:r w:rsidR="0099360B">
              <w:t xml:space="preserve"> repeals provisions</w:t>
            </w:r>
            <w:r>
              <w:t xml:space="preserve"> that do the following:</w:t>
            </w:r>
          </w:p>
          <w:p w14:paraId="48537D40" w14:textId="3589AE23" w:rsidR="00DB0BA6" w:rsidRDefault="00DC2F85" w:rsidP="002B4478">
            <w:pPr>
              <w:pStyle w:val="Header"/>
              <w:numPr>
                <w:ilvl w:val="0"/>
                <w:numId w:val="11"/>
              </w:numPr>
              <w:ind w:left="720"/>
              <w:jc w:val="both"/>
            </w:pPr>
            <w:r>
              <w:t xml:space="preserve">make a </w:t>
            </w:r>
            <w:r w:rsidR="00FA4038">
              <w:t xml:space="preserve">protested </w:t>
            </w:r>
            <w:r>
              <w:t xml:space="preserve">proposed change to a zoning regulation or district boundary effective only if it receives the affirmative vote of at least three-fourths of all members of the applicable governing body and </w:t>
            </w:r>
            <w:r w:rsidR="006B4126">
              <w:t>requir</w:t>
            </w:r>
            <w:r w:rsidR="00665DBC">
              <w:t>e</w:t>
            </w:r>
            <w:r w:rsidR="006B4126">
              <w:t xml:space="preserve"> the protest to be written and</w:t>
            </w:r>
            <w:r>
              <w:t xml:space="preserve"> signed by </w:t>
            </w:r>
            <w:r w:rsidR="006B4126">
              <w:t xml:space="preserve">the owners of </w:t>
            </w:r>
            <w:r>
              <w:t xml:space="preserve">at least 20 percent of either the area of the lots or land covered by the proposed change or the </w:t>
            </w:r>
            <w:r w:rsidRPr="0099360B">
              <w:t>area of the lots or land immediately adjoining the area covered by the proposed change and extending 200 feet from that area</w:t>
            </w:r>
            <w:r>
              <w:t>; and</w:t>
            </w:r>
          </w:p>
          <w:p w14:paraId="4D5C2C27" w14:textId="7DEA3B38" w:rsidR="0099360B" w:rsidRDefault="00DC2F85" w:rsidP="002B4478">
            <w:pPr>
              <w:pStyle w:val="Header"/>
              <w:numPr>
                <w:ilvl w:val="0"/>
                <w:numId w:val="11"/>
              </w:numPr>
              <w:ind w:left="720"/>
              <w:jc w:val="both"/>
            </w:pPr>
            <w:r>
              <w:t>authoriz</w:t>
            </w:r>
            <w:r w:rsidR="00665DBC">
              <w:t>e</w:t>
            </w:r>
            <w:r>
              <w:t xml:space="preserve"> the applicable governing body by ordinance to provide that such an affirmative vote is required to overrule a recommendation of the municipality's zoning commission that a proposed change to a regulation or boundary be denied</w:t>
            </w:r>
            <w:r w:rsidRPr="0099360B">
              <w:t>.</w:t>
            </w:r>
          </w:p>
          <w:p w14:paraId="75E8F935" w14:textId="75BFD946" w:rsidR="006C5D25" w:rsidRDefault="006C5D25" w:rsidP="002B4478">
            <w:pPr>
              <w:pStyle w:val="Header"/>
              <w:jc w:val="both"/>
            </w:pPr>
          </w:p>
          <w:p w14:paraId="6B1DB919" w14:textId="24AA2C32" w:rsidR="00125162" w:rsidRDefault="00DC2F85" w:rsidP="002B4478">
            <w:pPr>
              <w:pStyle w:val="Header"/>
              <w:jc w:val="both"/>
            </w:pPr>
            <w:r>
              <w:t xml:space="preserve">S.B. 844 </w:t>
            </w:r>
            <w:r w:rsidR="00033827">
              <w:t>establishes</w:t>
            </w:r>
            <w:r w:rsidR="00656D73">
              <w:t xml:space="preserve"> that</w:t>
            </w:r>
            <w:r w:rsidR="009B164C">
              <w:t xml:space="preserve"> </w:t>
            </w:r>
            <w:r w:rsidR="00EA1B76">
              <w:t>the</w:t>
            </w:r>
            <w:r w:rsidR="002B1BDD">
              <w:t xml:space="preserve"> following notices</w:t>
            </w:r>
            <w:r w:rsidR="009B164C">
              <w:t>, as applicable,</w:t>
            </w:r>
            <w:r w:rsidR="00DF427D">
              <w:t xml:space="preserve"> </w:t>
            </w:r>
            <w:r w:rsidR="00CB7DA8">
              <w:t>are</w:t>
            </w:r>
            <w:r w:rsidR="00377286" w:rsidRPr="00377286">
              <w:t xml:space="preserve"> the only notice</w:t>
            </w:r>
            <w:r w:rsidR="00CB7DA8">
              <w:t>s</w:t>
            </w:r>
            <w:r w:rsidR="00377286" w:rsidRPr="00377286">
              <w:t xml:space="preserve"> required for a proposed </w:t>
            </w:r>
            <w:r w:rsidR="00860C58">
              <w:t xml:space="preserve">comprehensive zoning </w:t>
            </w:r>
            <w:r w:rsidR="00377286" w:rsidRPr="00377286">
              <w:t>change</w:t>
            </w:r>
            <w:r w:rsidR="002B1BDD">
              <w:t>:</w:t>
            </w:r>
          </w:p>
          <w:p w14:paraId="421320A6" w14:textId="4619057E" w:rsidR="002B1BDD" w:rsidRDefault="00DC2F85" w:rsidP="002B4478">
            <w:pPr>
              <w:pStyle w:val="Header"/>
              <w:numPr>
                <w:ilvl w:val="0"/>
                <w:numId w:val="5"/>
              </w:numPr>
              <w:jc w:val="both"/>
            </w:pPr>
            <w:r>
              <w:t xml:space="preserve">the </w:t>
            </w:r>
            <w:r w:rsidR="009B164C">
              <w:t xml:space="preserve">prescribed notice of a </w:t>
            </w:r>
            <w:r w:rsidR="00060EC0">
              <w:t xml:space="preserve">public </w:t>
            </w:r>
            <w:r w:rsidR="009B164C">
              <w:t xml:space="preserve">hearing </w:t>
            </w:r>
            <w:r w:rsidR="00060EC0">
              <w:t xml:space="preserve">on a proposed zoning regulation or district boundary published in an official newspaper </w:t>
            </w:r>
            <w:r w:rsidR="004759F2">
              <w:t xml:space="preserve">or a newspaper </w:t>
            </w:r>
            <w:r w:rsidR="00060EC0">
              <w:t>of general circulation in the</w:t>
            </w:r>
            <w:r w:rsidR="009B164C">
              <w:t xml:space="preserve"> municipality </w:t>
            </w:r>
            <w:r w:rsidR="004759F2">
              <w:t xml:space="preserve">and </w:t>
            </w:r>
            <w:r w:rsidR="003C5DEB">
              <w:t>on the municipality's website, if applicable</w:t>
            </w:r>
            <w:r w:rsidR="00B04B53">
              <w:t>;</w:t>
            </w:r>
          </w:p>
          <w:p w14:paraId="2D02E808" w14:textId="50F0F246" w:rsidR="00860C58" w:rsidRDefault="00DC2F85" w:rsidP="002B4478">
            <w:pPr>
              <w:pStyle w:val="Header"/>
              <w:numPr>
                <w:ilvl w:val="0"/>
                <w:numId w:val="5"/>
              </w:numPr>
              <w:jc w:val="both"/>
            </w:pPr>
            <w:r>
              <w:t xml:space="preserve">the notice prescribed by a home-rule municipality for </w:t>
            </w:r>
            <w:r w:rsidRPr="00586CB7">
              <w:t xml:space="preserve">a public hearing held jointly by the </w:t>
            </w:r>
            <w:r>
              <w:t xml:space="preserve">municipality's </w:t>
            </w:r>
            <w:r w:rsidRPr="00586CB7">
              <w:t>governing body and the</w:t>
            </w:r>
            <w:r>
              <w:t xml:space="preserve"> municipality's</w:t>
            </w:r>
            <w:r w:rsidRPr="00586CB7">
              <w:t xml:space="preserve"> zoning commission</w:t>
            </w:r>
            <w:r>
              <w:t>; and</w:t>
            </w:r>
          </w:p>
          <w:p w14:paraId="6209B943" w14:textId="5426C9B2" w:rsidR="009B164C" w:rsidRDefault="00DC2F85" w:rsidP="002B4478">
            <w:pPr>
              <w:pStyle w:val="Header"/>
              <w:numPr>
                <w:ilvl w:val="0"/>
                <w:numId w:val="5"/>
              </w:numPr>
              <w:jc w:val="both"/>
            </w:pPr>
            <w:r w:rsidRPr="00EB606B">
              <w:t>written notice</w:t>
            </w:r>
            <w:r w:rsidR="00FA0866">
              <w:t xml:space="preserve"> provided by a municipality or a zoning commission, as applicable,</w:t>
            </w:r>
            <w:r w:rsidRPr="00EB606B">
              <w:t xml:space="preserve"> of each public hearing regarding any proposed adoption of or change to a zoning regulation or boundary under which a current conforming use of a property is a nonconforming use if the regulation or boundary is adopted or changed</w:t>
            </w:r>
            <w:r>
              <w:t>.</w:t>
            </w:r>
          </w:p>
          <w:p w14:paraId="64CDEFE0" w14:textId="77777777" w:rsidR="006C5D25" w:rsidRDefault="006C5D25" w:rsidP="002B4478">
            <w:pPr>
              <w:pStyle w:val="Header"/>
              <w:jc w:val="both"/>
            </w:pPr>
          </w:p>
          <w:p w14:paraId="44E37164" w14:textId="33B99D25" w:rsidR="000C1C1B" w:rsidRDefault="00DC2F85" w:rsidP="002B4478">
            <w:pPr>
              <w:pStyle w:val="Header"/>
              <w:jc w:val="both"/>
            </w:pPr>
            <w:r>
              <w:t xml:space="preserve">S.B. 844 establishes that a change to a zoning regulation or district boundary that </w:t>
            </w:r>
            <w:r w:rsidRPr="00FE5C1F">
              <w:t xml:space="preserve">has the effect of </w:t>
            </w:r>
            <w:r w:rsidR="003A14B4">
              <w:t>allowing more</w:t>
            </w:r>
            <w:r w:rsidRPr="00FE5C1F">
              <w:t xml:space="preserve"> residential development than the previous regulation</w:t>
            </w:r>
            <w:r>
              <w:t xml:space="preserve"> </w:t>
            </w:r>
            <w:r w:rsidRPr="00565FCF">
              <w:t>is conclusively presumed valid and to have occurred in accordance with all applicable statutes and ordinances if an action to annul or invalidate the change has not been filed before the 60th day after the effective date of the change</w:t>
            </w:r>
            <w:r>
              <w:t>.</w:t>
            </w:r>
          </w:p>
          <w:p w14:paraId="477B50C3" w14:textId="77777777" w:rsidR="006C5D25" w:rsidRDefault="006C5D25" w:rsidP="002B4478">
            <w:pPr>
              <w:pStyle w:val="Header"/>
              <w:jc w:val="both"/>
            </w:pPr>
          </w:p>
          <w:p w14:paraId="14DFC964" w14:textId="717873B5" w:rsidR="00F10DAF" w:rsidRDefault="00DC2F85" w:rsidP="002B4478">
            <w:pPr>
              <w:pStyle w:val="Header"/>
              <w:jc w:val="both"/>
            </w:pPr>
            <w:r>
              <w:t>S.B. 844</w:t>
            </w:r>
            <w:r w:rsidR="006F0BC4">
              <w:t xml:space="preserve"> </w:t>
            </w:r>
            <w:r w:rsidR="009F5160" w:rsidRPr="004D7222">
              <w:t>appl</w:t>
            </w:r>
            <w:r w:rsidR="009F5160">
              <w:t>ies</w:t>
            </w:r>
            <w:r w:rsidR="009F5160" w:rsidRPr="004D7222">
              <w:t xml:space="preserve"> only to a proposal to change a municipal zoning regulation or district boundary made on or after the </w:t>
            </w:r>
            <w:r w:rsidR="009F5160">
              <w:t xml:space="preserve">bill's </w:t>
            </w:r>
            <w:r w:rsidR="009F5160" w:rsidRPr="004D7222">
              <w:t>effective date.</w:t>
            </w:r>
          </w:p>
          <w:p w14:paraId="231A2B54" w14:textId="77777777" w:rsidR="00F10DAF" w:rsidRDefault="00F10DAF" w:rsidP="002B4478">
            <w:pPr>
              <w:pStyle w:val="Header"/>
              <w:jc w:val="both"/>
            </w:pPr>
          </w:p>
          <w:p w14:paraId="715FD6E5" w14:textId="7BCA202A" w:rsidR="009C36CD" w:rsidRPr="009C36CD" w:rsidRDefault="00DC2F85" w:rsidP="002B4478">
            <w:pPr>
              <w:pStyle w:val="Header"/>
              <w:jc w:val="both"/>
            </w:pPr>
            <w:r>
              <w:t>S.B. 844</w:t>
            </w:r>
            <w:r w:rsidR="00362B46">
              <w:t xml:space="preserve"> repeals </w:t>
            </w:r>
            <w:r w:rsidR="00D0196B" w:rsidRPr="00D0196B">
              <w:t>Section</w:t>
            </w:r>
            <w:r w:rsidR="00665DBC">
              <w:t>s</w:t>
            </w:r>
            <w:r w:rsidR="00D0196B" w:rsidRPr="00D0196B">
              <w:t xml:space="preserve"> 211.006(d)</w:t>
            </w:r>
            <w:r w:rsidR="00674A35">
              <w:t xml:space="preserve"> </w:t>
            </w:r>
            <w:r w:rsidR="00674A35" w:rsidRPr="00674A35">
              <w:t>and (f)</w:t>
            </w:r>
            <w:r w:rsidR="009F5160">
              <w:t>,</w:t>
            </w:r>
            <w:r w:rsidR="00D0196B" w:rsidRPr="00D0196B">
              <w:t xml:space="preserve"> Local Government Code</w:t>
            </w:r>
            <w:r w:rsidR="00D0196B">
              <w:t>.</w:t>
            </w:r>
          </w:p>
          <w:p w14:paraId="04C3F59F" w14:textId="77777777" w:rsidR="008423E4" w:rsidRPr="00835628" w:rsidRDefault="008423E4" w:rsidP="002B4478">
            <w:pPr>
              <w:rPr>
                <w:b/>
              </w:rPr>
            </w:pPr>
          </w:p>
        </w:tc>
      </w:tr>
      <w:tr w:rsidR="006D7210" w14:paraId="56104749" w14:textId="77777777" w:rsidTr="008E73C4">
        <w:tc>
          <w:tcPr>
            <w:tcW w:w="9360" w:type="dxa"/>
          </w:tcPr>
          <w:p w14:paraId="19E1C9A9" w14:textId="77777777" w:rsidR="008423E4" w:rsidRPr="00A8133F" w:rsidRDefault="00DC2F85" w:rsidP="002B4478">
            <w:pPr>
              <w:keepNext/>
              <w:rPr>
                <w:b/>
              </w:rPr>
            </w:pPr>
            <w:r w:rsidRPr="009C1E9A">
              <w:rPr>
                <w:b/>
                <w:u w:val="single"/>
              </w:rPr>
              <w:t>EFFECTIVE DATE</w:t>
            </w:r>
            <w:r>
              <w:rPr>
                <w:b/>
              </w:rPr>
              <w:t xml:space="preserve"> </w:t>
            </w:r>
          </w:p>
          <w:p w14:paraId="060214DE" w14:textId="77777777" w:rsidR="008423E4" w:rsidRDefault="008423E4" w:rsidP="002B4478">
            <w:pPr>
              <w:keepNext/>
            </w:pPr>
          </w:p>
          <w:p w14:paraId="779624D7" w14:textId="51DF0261" w:rsidR="008423E4" w:rsidRPr="005723B5" w:rsidRDefault="00DC2F85" w:rsidP="002B4478">
            <w:pPr>
              <w:pStyle w:val="Header"/>
              <w:tabs>
                <w:tab w:val="clear" w:pos="4320"/>
                <w:tab w:val="clear" w:pos="8640"/>
              </w:tabs>
              <w:jc w:val="both"/>
            </w:pPr>
            <w:r>
              <w:t>September 1, 2025.</w:t>
            </w:r>
          </w:p>
        </w:tc>
      </w:tr>
    </w:tbl>
    <w:p w14:paraId="498BAD09" w14:textId="77777777" w:rsidR="008423E4" w:rsidRPr="00BE0E75" w:rsidRDefault="008423E4" w:rsidP="002B4478">
      <w:pPr>
        <w:jc w:val="both"/>
        <w:rPr>
          <w:rFonts w:ascii="Arial" w:hAnsi="Arial"/>
          <w:sz w:val="16"/>
          <w:szCs w:val="16"/>
        </w:rPr>
      </w:pPr>
    </w:p>
    <w:p w14:paraId="0E7A133B" w14:textId="77777777" w:rsidR="004108C3" w:rsidRPr="008423E4" w:rsidRDefault="004108C3" w:rsidP="002B447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F091" w14:textId="77777777" w:rsidR="00DC2F85" w:rsidRDefault="00DC2F85">
      <w:r>
        <w:separator/>
      </w:r>
    </w:p>
  </w:endnote>
  <w:endnote w:type="continuationSeparator" w:id="0">
    <w:p w14:paraId="1D9651CB" w14:textId="77777777" w:rsidR="00DC2F85" w:rsidRDefault="00DC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7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D7210" w14:paraId="765D3FDF" w14:textId="77777777" w:rsidTr="009C1E9A">
      <w:trPr>
        <w:cantSplit/>
      </w:trPr>
      <w:tc>
        <w:tcPr>
          <w:tcW w:w="0" w:type="pct"/>
        </w:tcPr>
        <w:p w14:paraId="6640D9E8" w14:textId="77777777" w:rsidR="00137D90" w:rsidRDefault="00137D90" w:rsidP="009C1E9A">
          <w:pPr>
            <w:pStyle w:val="Footer"/>
            <w:tabs>
              <w:tab w:val="clear" w:pos="8640"/>
              <w:tab w:val="right" w:pos="9360"/>
            </w:tabs>
          </w:pPr>
        </w:p>
      </w:tc>
      <w:tc>
        <w:tcPr>
          <w:tcW w:w="2395" w:type="pct"/>
        </w:tcPr>
        <w:p w14:paraId="60F498A8" w14:textId="77777777" w:rsidR="00137D90" w:rsidRDefault="00137D90" w:rsidP="009C1E9A">
          <w:pPr>
            <w:pStyle w:val="Footer"/>
            <w:tabs>
              <w:tab w:val="clear" w:pos="8640"/>
              <w:tab w:val="right" w:pos="9360"/>
            </w:tabs>
          </w:pPr>
        </w:p>
        <w:p w14:paraId="22915D25" w14:textId="77777777" w:rsidR="001A4310" w:rsidRDefault="001A4310" w:rsidP="009C1E9A">
          <w:pPr>
            <w:pStyle w:val="Footer"/>
            <w:tabs>
              <w:tab w:val="clear" w:pos="8640"/>
              <w:tab w:val="right" w:pos="9360"/>
            </w:tabs>
          </w:pPr>
        </w:p>
        <w:p w14:paraId="3DAF0E70" w14:textId="77777777" w:rsidR="00137D90" w:rsidRDefault="00137D90" w:rsidP="009C1E9A">
          <w:pPr>
            <w:pStyle w:val="Footer"/>
            <w:tabs>
              <w:tab w:val="clear" w:pos="8640"/>
              <w:tab w:val="right" w:pos="9360"/>
            </w:tabs>
          </w:pPr>
        </w:p>
      </w:tc>
      <w:tc>
        <w:tcPr>
          <w:tcW w:w="2453" w:type="pct"/>
        </w:tcPr>
        <w:p w14:paraId="7FC9A8CA" w14:textId="77777777" w:rsidR="00137D90" w:rsidRDefault="00137D90" w:rsidP="009C1E9A">
          <w:pPr>
            <w:pStyle w:val="Footer"/>
            <w:tabs>
              <w:tab w:val="clear" w:pos="8640"/>
              <w:tab w:val="right" w:pos="9360"/>
            </w:tabs>
            <w:jc w:val="right"/>
          </w:pPr>
        </w:p>
      </w:tc>
    </w:tr>
    <w:tr w:rsidR="006D7210" w14:paraId="0BC75566" w14:textId="77777777" w:rsidTr="009C1E9A">
      <w:trPr>
        <w:cantSplit/>
      </w:trPr>
      <w:tc>
        <w:tcPr>
          <w:tcW w:w="0" w:type="pct"/>
        </w:tcPr>
        <w:p w14:paraId="72683CD4" w14:textId="77777777" w:rsidR="00EC379B" w:rsidRDefault="00EC379B" w:rsidP="009C1E9A">
          <w:pPr>
            <w:pStyle w:val="Footer"/>
            <w:tabs>
              <w:tab w:val="clear" w:pos="8640"/>
              <w:tab w:val="right" w:pos="9360"/>
            </w:tabs>
          </w:pPr>
        </w:p>
      </w:tc>
      <w:tc>
        <w:tcPr>
          <w:tcW w:w="2395" w:type="pct"/>
        </w:tcPr>
        <w:p w14:paraId="23F283BC" w14:textId="4C277A28" w:rsidR="00EC379B" w:rsidRPr="009C1E9A" w:rsidRDefault="00DC2F85" w:rsidP="009C1E9A">
          <w:pPr>
            <w:pStyle w:val="Footer"/>
            <w:tabs>
              <w:tab w:val="clear" w:pos="8640"/>
              <w:tab w:val="right" w:pos="9360"/>
            </w:tabs>
            <w:rPr>
              <w:rFonts w:ascii="Shruti" w:hAnsi="Shruti"/>
              <w:sz w:val="22"/>
            </w:rPr>
          </w:pPr>
          <w:r>
            <w:rPr>
              <w:rFonts w:ascii="Shruti" w:hAnsi="Shruti"/>
              <w:sz w:val="22"/>
            </w:rPr>
            <w:t>89R 28579-D</w:t>
          </w:r>
        </w:p>
      </w:tc>
      <w:tc>
        <w:tcPr>
          <w:tcW w:w="2453" w:type="pct"/>
        </w:tcPr>
        <w:p w14:paraId="29B47A5F" w14:textId="6BB5C473" w:rsidR="00EC379B" w:rsidRDefault="00DC2F85" w:rsidP="009C1E9A">
          <w:pPr>
            <w:pStyle w:val="Footer"/>
            <w:tabs>
              <w:tab w:val="clear" w:pos="8640"/>
              <w:tab w:val="right" w:pos="9360"/>
            </w:tabs>
            <w:jc w:val="right"/>
          </w:pPr>
          <w:r>
            <w:fldChar w:fldCharType="begin"/>
          </w:r>
          <w:r>
            <w:instrText xml:space="preserve"> DOCPROPERTY  OTID  \* MERGEFORMAT </w:instrText>
          </w:r>
          <w:r>
            <w:fldChar w:fldCharType="separate"/>
          </w:r>
          <w:r w:rsidR="00E1021E">
            <w:t>25.125.507</w:t>
          </w:r>
          <w:r>
            <w:fldChar w:fldCharType="end"/>
          </w:r>
        </w:p>
      </w:tc>
    </w:tr>
    <w:tr w:rsidR="006D7210" w14:paraId="6FB868DD" w14:textId="77777777" w:rsidTr="009C1E9A">
      <w:trPr>
        <w:cantSplit/>
      </w:trPr>
      <w:tc>
        <w:tcPr>
          <w:tcW w:w="0" w:type="pct"/>
        </w:tcPr>
        <w:p w14:paraId="7923D715" w14:textId="77777777" w:rsidR="00EC379B" w:rsidRDefault="00EC379B" w:rsidP="009C1E9A">
          <w:pPr>
            <w:pStyle w:val="Footer"/>
            <w:tabs>
              <w:tab w:val="clear" w:pos="4320"/>
              <w:tab w:val="clear" w:pos="8640"/>
              <w:tab w:val="left" w:pos="2865"/>
            </w:tabs>
          </w:pPr>
        </w:p>
      </w:tc>
      <w:tc>
        <w:tcPr>
          <w:tcW w:w="2395" w:type="pct"/>
        </w:tcPr>
        <w:p w14:paraId="6EFF4733" w14:textId="4285846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25B520F" w14:textId="77777777" w:rsidR="00EC379B" w:rsidRDefault="00EC379B" w:rsidP="006D504F">
          <w:pPr>
            <w:pStyle w:val="Footer"/>
            <w:rPr>
              <w:rStyle w:val="PageNumber"/>
            </w:rPr>
          </w:pPr>
        </w:p>
        <w:p w14:paraId="1467DDE5" w14:textId="77777777" w:rsidR="00EC379B" w:rsidRDefault="00EC379B" w:rsidP="009C1E9A">
          <w:pPr>
            <w:pStyle w:val="Footer"/>
            <w:tabs>
              <w:tab w:val="clear" w:pos="8640"/>
              <w:tab w:val="right" w:pos="9360"/>
            </w:tabs>
            <w:jc w:val="right"/>
          </w:pPr>
        </w:p>
      </w:tc>
    </w:tr>
    <w:tr w:rsidR="006D7210" w14:paraId="369DF16A" w14:textId="77777777" w:rsidTr="009C1E9A">
      <w:trPr>
        <w:cantSplit/>
        <w:trHeight w:val="323"/>
      </w:trPr>
      <w:tc>
        <w:tcPr>
          <w:tcW w:w="0" w:type="pct"/>
          <w:gridSpan w:val="3"/>
        </w:tcPr>
        <w:p w14:paraId="109BDBDA" w14:textId="77777777" w:rsidR="00EC379B" w:rsidRDefault="00DC2F8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4DED85" w14:textId="77777777" w:rsidR="00EC379B" w:rsidRDefault="00EC379B" w:rsidP="009C1E9A">
          <w:pPr>
            <w:pStyle w:val="Footer"/>
            <w:tabs>
              <w:tab w:val="clear" w:pos="8640"/>
              <w:tab w:val="right" w:pos="9360"/>
            </w:tabs>
            <w:jc w:val="center"/>
          </w:pPr>
        </w:p>
      </w:tc>
    </w:tr>
  </w:tbl>
  <w:p w14:paraId="6443512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7DB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E48D" w14:textId="77777777" w:rsidR="00DC2F85" w:rsidRDefault="00DC2F85">
      <w:r>
        <w:separator/>
      </w:r>
    </w:p>
  </w:footnote>
  <w:footnote w:type="continuationSeparator" w:id="0">
    <w:p w14:paraId="4961EC0A" w14:textId="77777777" w:rsidR="00DC2F85" w:rsidRDefault="00DC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63B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DB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D6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D58"/>
    <w:multiLevelType w:val="hybridMultilevel"/>
    <w:tmpl w:val="D3C830DE"/>
    <w:lvl w:ilvl="0" w:tplc="A7C0FCD0">
      <w:start w:val="1"/>
      <w:numFmt w:val="bullet"/>
      <w:lvlText w:val=""/>
      <w:lvlJc w:val="left"/>
      <w:pPr>
        <w:tabs>
          <w:tab w:val="num" w:pos="720"/>
        </w:tabs>
        <w:ind w:left="720" w:hanging="360"/>
      </w:pPr>
      <w:rPr>
        <w:rFonts w:ascii="Symbol" w:hAnsi="Symbol" w:hint="default"/>
      </w:rPr>
    </w:lvl>
    <w:lvl w:ilvl="1" w:tplc="3E546962" w:tentative="1">
      <w:start w:val="1"/>
      <w:numFmt w:val="bullet"/>
      <w:lvlText w:val="o"/>
      <w:lvlJc w:val="left"/>
      <w:pPr>
        <w:ind w:left="1440" w:hanging="360"/>
      </w:pPr>
      <w:rPr>
        <w:rFonts w:ascii="Courier New" w:hAnsi="Courier New" w:cs="Courier New" w:hint="default"/>
      </w:rPr>
    </w:lvl>
    <w:lvl w:ilvl="2" w:tplc="5388F238" w:tentative="1">
      <w:start w:val="1"/>
      <w:numFmt w:val="bullet"/>
      <w:lvlText w:val=""/>
      <w:lvlJc w:val="left"/>
      <w:pPr>
        <w:ind w:left="2160" w:hanging="360"/>
      </w:pPr>
      <w:rPr>
        <w:rFonts w:ascii="Wingdings" w:hAnsi="Wingdings" w:hint="default"/>
      </w:rPr>
    </w:lvl>
    <w:lvl w:ilvl="3" w:tplc="FEE419A6" w:tentative="1">
      <w:start w:val="1"/>
      <w:numFmt w:val="bullet"/>
      <w:lvlText w:val=""/>
      <w:lvlJc w:val="left"/>
      <w:pPr>
        <w:ind w:left="2880" w:hanging="360"/>
      </w:pPr>
      <w:rPr>
        <w:rFonts w:ascii="Symbol" w:hAnsi="Symbol" w:hint="default"/>
      </w:rPr>
    </w:lvl>
    <w:lvl w:ilvl="4" w:tplc="35A08D74" w:tentative="1">
      <w:start w:val="1"/>
      <w:numFmt w:val="bullet"/>
      <w:lvlText w:val="o"/>
      <w:lvlJc w:val="left"/>
      <w:pPr>
        <w:ind w:left="3600" w:hanging="360"/>
      </w:pPr>
      <w:rPr>
        <w:rFonts w:ascii="Courier New" w:hAnsi="Courier New" w:cs="Courier New" w:hint="default"/>
      </w:rPr>
    </w:lvl>
    <w:lvl w:ilvl="5" w:tplc="3ACC1AD2" w:tentative="1">
      <w:start w:val="1"/>
      <w:numFmt w:val="bullet"/>
      <w:lvlText w:val=""/>
      <w:lvlJc w:val="left"/>
      <w:pPr>
        <w:ind w:left="4320" w:hanging="360"/>
      </w:pPr>
      <w:rPr>
        <w:rFonts w:ascii="Wingdings" w:hAnsi="Wingdings" w:hint="default"/>
      </w:rPr>
    </w:lvl>
    <w:lvl w:ilvl="6" w:tplc="6C14D564" w:tentative="1">
      <w:start w:val="1"/>
      <w:numFmt w:val="bullet"/>
      <w:lvlText w:val=""/>
      <w:lvlJc w:val="left"/>
      <w:pPr>
        <w:ind w:left="5040" w:hanging="360"/>
      </w:pPr>
      <w:rPr>
        <w:rFonts w:ascii="Symbol" w:hAnsi="Symbol" w:hint="default"/>
      </w:rPr>
    </w:lvl>
    <w:lvl w:ilvl="7" w:tplc="0060B548" w:tentative="1">
      <w:start w:val="1"/>
      <w:numFmt w:val="bullet"/>
      <w:lvlText w:val="o"/>
      <w:lvlJc w:val="left"/>
      <w:pPr>
        <w:ind w:left="5760" w:hanging="360"/>
      </w:pPr>
      <w:rPr>
        <w:rFonts w:ascii="Courier New" w:hAnsi="Courier New" w:cs="Courier New" w:hint="default"/>
      </w:rPr>
    </w:lvl>
    <w:lvl w:ilvl="8" w:tplc="1EF4010E" w:tentative="1">
      <w:start w:val="1"/>
      <w:numFmt w:val="bullet"/>
      <w:lvlText w:val=""/>
      <w:lvlJc w:val="left"/>
      <w:pPr>
        <w:ind w:left="6480" w:hanging="360"/>
      </w:pPr>
      <w:rPr>
        <w:rFonts w:ascii="Wingdings" w:hAnsi="Wingdings" w:hint="default"/>
      </w:rPr>
    </w:lvl>
  </w:abstractNum>
  <w:abstractNum w:abstractNumId="1" w15:restartNumberingAfterBreak="0">
    <w:nsid w:val="15726D8F"/>
    <w:multiLevelType w:val="hybridMultilevel"/>
    <w:tmpl w:val="D1043F86"/>
    <w:lvl w:ilvl="0" w:tplc="C34CF180">
      <w:start w:val="1"/>
      <w:numFmt w:val="bullet"/>
      <w:lvlText w:val=""/>
      <w:lvlJc w:val="left"/>
      <w:pPr>
        <w:tabs>
          <w:tab w:val="num" w:pos="720"/>
        </w:tabs>
        <w:ind w:left="720" w:hanging="360"/>
      </w:pPr>
      <w:rPr>
        <w:rFonts w:ascii="Symbol" w:hAnsi="Symbol" w:hint="default"/>
      </w:rPr>
    </w:lvl>
    <w:lvl w:ilvl="1" w:tplc="74847920" w:tentative="1">
      <w:start w:val="1"/>
      <w:numFmt w:val="bullet"/>
      <w:lvlText w:val="o"/>
      <w:lvlJc w:val="left"/>
      <w:pPr>
        <w:ind w:left="1440" w:hanging="360"/>
      </w:pPr>
      <w:rPr>
        <w:rFonts w:ascii="Courier New" w:hAnsi="Courier New" w:cs="Courier New" w:hint="default"/>
      </w:rPr>
    </w:lvl>
    <w:lvl w:ilvl="2" w:tplc="58A083BA" w:tentative="1">
      <w:start w:val="1"/>
      <w:numFmt w:val="bullet"/>
      <w:lvlText w:val=""/>
      <w:lvlJc w:val="left"/>
      <w:pPr>
        <w:ind w:left="2160" w:hanging="360"/>
      </w:pPr>
      <w:rPr>
        <w:rFonts w:ascii="Wingdings" w:hAnsi="Wingdings" w:hint="default"/>
      </w:rPr>
    </w:lvl>
    <w:lvl w:ilvl="3" w:tplc="E4D67B24" w:tentative="1">
      <w:start w:val="1"/>
      <w:numFmt w:val="bullet"/>
      <w:lvlText w:val=""/>
      <w:lvlJc w:val="left"/>
      <w:pPr>
        <w:ind w:left="2880" w:hanging="360"/>
      </w:pPr>
      <w:rPr>
        <w:rFonts w:ascii="Symbol" w:hAnsi="Symbol" w:hint="default"/>
      </w:rPr>
    </w:lvl>
    <w:lvl w:ilvl="4" w:tplc="7D1899C6" w:tentative="1">
      <w:start w:val="1"/>
      <w:numFmt w:val="bullet"/>
      <w:lvlText w:val="o"/>
      <w:lvlJc w:val="left"/>
      <w:pPr>
        <w:ind w:left="3600" w:hanging="360"/>
      </w:pPr>
      <w:rPr>
        <w:rFonts w:ascii="Courier New" w:hAnsi="Courier New" w:cs="Courier New" w:hint="default"/>
      </w:rPr>
    </w:lvl>
    <w:lvl w:ilvl="5" w:tplc="CB40CACA" w:tentative="1">
      <w:start w:val="1"/>
      <w:numFmt w:val="bullet"/>
      <w:lvlText w:val=""/>
      <w:lvlJc w:val="left"/>
      <w:pPr>
        <w:ind w:left="4320" w:hanging="360"/>
      </w:pPr>
      <w:rPr>
        <w:rFonts w:ascii="Wingdings" w:hAnsi="Wingdings" w:hint="default"/>
      </w:rPr>
    </w:lvl>
    <w:lvl w:ilvl="6" w:tplc="621AF6BE" w:tentative="1">
      <w:start w:val="1"/>
      <w:numFmt w:val="bullet"/>
      <w:lvlText w:val=""/>
      <w:lvlJc w:val="left"/>
      <w:pPr>
        <w:ind w:left="5040" w:hanging="360"/>
      </w:pPr>
      <w:rPr>
        <w:rFonts w:ascii="Symbol" w:hAnsi="Symbol" w:hint="default"/>
      </w:rPr>
    </w:lvl>
    <w:lvl w:ilvl="7" w:tplc="9D042AA4" w:tentative="1">
      <w:start w:val="1"/>
      <w:numFmt w:val="bullet"/>
      <w:lvlText w:val="o"/>
      <w:lvlJc w:val="left"/>
      <w:pPr>
        <w:ind w:left="5760" w:hanging="360"/>
      </w:pPr>
      <w:rPr>
        <w:rFonts w:ascii="Courier New" w:hAnsi="Courier New" w:cs="Courier New" w:hint="default"/>
      </w:rPr>
    </w:lvl>
    <w:lvl w:ilvl="8" w:tplc="3C60C3AE" w:tentative="1">
      <w:start w:val="1"/>
      <w:numFmt w:val="bullet"/>
      <w:lvlText w:val=""/>
      <w:lvlJc w:val="left"/>
      <w:pPr>
        <w:ind w:left="6480" w:hanging="360"/>
      </w:pPr>
      <w:rPr>
        <w:rFonts w:ascii="Wingdings" w:hAnsi="Wingdings" w:hint="default"/>
      </w:rPr>
    </w:lvl>
  </w:abstractNum>
  <w:abstractNum w:abstractNumId="2" w15:restartNumberingAfterBreak="0">
    <w:nsid w:val="1BE00576"/>
    <w:multiLevelType w:val="hybridMultilevel"/>
    <w:tmpl w:val="57862116"/>
    <w:lvl w:ilvl="0" w:tplc="8370F92C">
      <w:start w:val="1"/>
      <w:numFmt w:val="bullet"/>
      <w:lvlText w:val=""/>
      <w:lvlJc w:val="left"/>
      <w:pPr>
        <w:tabs>
          <w:tab w:val="num" w:pos="720"/>
        </w:tabs>
        <w:ind w:left="720" w:hanging="360"/>
      </w:pPr>
      <w:rPr>
        <w:rFonts w:ascii="Symbol" w:hAnsi="Symbol" w:hint="default"/>
      </w:rPr>
    </w:lvl>
    <w:lvl w:ilvl="1" w:tplc="9ABEEE2E" w:tentative="1">
      <w:start w:val="1"/>
      <w:numFmt w:val="bullet"/>
      <w:lvlText w:val="o"/>
      <w:lvlJc w:val="left"/>
      <w:pPr>
        <w:ind w:left="1440" w:hanging="360"/>
      </w:pPr>
      <w:rPr>
        <w:rFonts w:ascii="Courier New" w:hAnsi="Courier New" w:cs="Courier New" w:hint="default"/>
      </w:rPr>
    </w:lvl>
    <w:lvl w:ilvl="2" w:tplc="0A8E6360" w:tentative="1">
      <w:start w:val="1"/>
      <w:numFmt w:val="bullet"/>
      <w:lvlText w:val=""/>
      <w:lvlJc w:val="left"/>
      <w:pPr>
        <w:ind w:left="2160" w:hanging="360"/>
      </w:pPr>
      <w:rPr>
        <w:rFonts w:ascii="Wingdings" w:hAnsi="Wingdings" w:hint="default"/>
      </w:rPr>
    </w:lvl>
    <w:lvl w:ilvl="3" w:tplc="DF0A43A6" w:tentative="1">
      <w:start w:val="1"/>
      <w:numFmt w:val="bullet"/>
      <w:lvlText w:val=""/>
      <w:lvlJc w:val="left"/>
      <w:pPr>
        <w:ind w:left="2880" w:hanging="360"/>
      </w:pPr>
      <w:rPr>
        <w:rFonts w:ascii="Symbol" w:hAnsi="Symbol" w:hint="default"/>
      </w:rPr>
    </w:lvl>
    <w:lvl w:ilvl="4" w:tplc="BD342836" w:tentative="1">
      <w:start w:val="1"/>
      <w:numFmt w:val="bullet"/>
      <w:lvlText w:val="o"/>
      <w:lvlJc w:val="left"/>
      <w:pPr>
        <w:ind w:left="3600" w:hanging="360"/>
      </w:pPr>
      <w:rPr>
        <w:rFonts w:ascii="Courier New" w:hAnsi="Courier New" w:cs="Courier New" w:hint="default"/>
      </w:rPr>
    </w:lvl>
    <w:lvl w:ilvl="5" w:tplc="0BFCFF4C" w:tentative="1">
      <w:start w:val="1"/>
      <w:numFmt w:val="bullet"/>
      <w:lvlText w:val=""/>
      <w:lvlJc w:val="left"/>
      <w:pPr>
        <w:ind w:left="4320" w:hanging="360"/>
      </w:pPr>
      <w:rPr>
        <w:rFonts w:ascii="Wingdings" w:hAnsi="Wingdings" w:hint="default"/>
      </w:rPr>
    </w:lvl>
    <w:lvl w:ilvl="6" w:tplc="BF1AF048" w:tentative="1">
      <w:start w:val="1"/>
      <w:numFmt w:val="bullet"/>
      <w:lvlText w:val=""/>
      <w:lvlJc w:val="left"/>
      <w:pPr>
        <w:ind w:left="5040" w:hanging="360"/>
      </w:pPr>
      <w:rPr>
        <w:rFonts w:ascii="Symbol" w:hAnsi="Symbol" w:hint="default"/>
      </w:rPr>
    </w:lvl>
    <w:lvl w:ilvl="7" w:tplc="789457A0" w:tentative="1">
      <w:start w:val="1"/>
      <w:numFmt w:val="bullet"/>
      <w:lvlText w:val="o"/>
      <w:lvlJc w:val="left"/>
      <w:pPr>
        <w:ind w:left="5760" w:hanging="360"/>
      </w:pPr>
      <w:rPr>
        <w:rFonts w:ascii="Courier New" w:hAnsi="Courier New" w:cs="Courier New" w:hint="default"/>
      </w:rPr>
    </w:lvl>
    <w:lvl w:ilvl="8" w:tplc="0F208978" w:tentative="1">
      <w:start w:val="1"/>
      <w:numFmt w:val="bullet"/>
      <w:lvlText w:val=""/>
      <w:lvlJc w:val="left"/>
      <w:pPr>
        <w:ind w:left="6480" w:hanging="360"/>
      </w:pPr>
      <w:rPr>
        <w:rFonts w:ascii="Wingdings" w:hAnsi="Wingdings" w:hint="default"/>
      </w:rPr>
    </w:lvl>
  </w:abstractNum>
  <w:abstractNum w:abstractNumId="3" w15:restartNumberingAfterBreak="0">
    <w:nsid w:val="1CFC3474"/>
    <w:multiLevelType w:val="hybridMultilevel"/>
    <w:tmpl w:val="959A9DC4"/>
    <w:lvl w:ilvl="0" w:tplc="A0EAD85A">
      <w:start w:val="1"/>
      <w:numFmt w:val="decimal"/>
      <w:lvlText w:val="(%1)"/>
      <w:lvlJc w:val="left"/>
      <w:pPr>
        <w:ind w:left="765" w:hanging="405"/>
      </w:pPr>
      <w:rPr>
        <w:rFonts w:hint="default"/>
      </w:rPr>
    </w:lvl>
    <w:lvl w:ilvl="1" w:tplc="77D49BFA" w:tentative="1">
      <w:start w:val="1"/>
      <w:numFmt w:val="lowerLetter"/>
      <w:lvlText w:val="%2."/>
      <w:lvlJc w:val="left"/>
      <w:pPr>
        <w:ind w:left="1440" w:hanging="360"/>
      </w:pPr>
    </w:lvl>
    <w:lvl w:ilvl="2" w:tplc="65FC06B4" w:tentative="1">
      <w:start w:val="1"/>
      <w:numFmt w:val="lowerRoman"/>
      <w:lvlText w:val="%3."/>
      <w:lvlJc w:val="right"/>
      <w:pPr>
        <w:ind w:left="2160" w:hanging="180"/>
      </w:pPr>
    </w:lvl>
    <w:lvl w:ilvl="3" w:tplc="88084450" w:tentative="1">
      <w:start w:val="1"/>
      <w:numFmt w:val="decimal"/>
      <w:lvlText w:val="%4."/>
      <w:lvlJc w:val="left"/>
      <w:pPr>
        <w:ind w:left="2880" w:hanging="360"/>
      </w:pPr>
    </w:lvl>
    <w:lvl w:ilvl="4" w:tplc="2856AF4A" w:tentative="1">
      <w:start w:val="1"/>
      <w:numFmt w:val="lowerLetter"/>
      <w:lvlText w:val="%5."/>
      <w:lvlJc w:val="left"/>
      <w:pPr>
        <w:ind w:left="3600" w:hanging="360"/>
      </w:pPr>
    </w:lvl>
    <w:lvl w:ilvl="5" w:tplc="603073D0" w:tentative="1">
      <w:start w:val="1"/>
      <w:numFmt w:val="lowerRoman"/>
      <w:lvlText w:val="%6."/>
      <w:lvlJc w:val="right"/>
      <w:pPr>
        <w:ind w:left="4320" w:hanging="180"/>
      </w:pPr>
    </w:lvl>
    <w:lvl w:ilvl="6" w:tplc="94BA4A2A" w:tentative="1">
      <w:start w:val="1"/>
      <w:numFmt w:val="decimal"/>
      <w:lvlText w:val="%7."/>
      <w:lvlJc w:val="left"/>
      <w:pPr>
        <w:ind w:left="5040" w:hanging="360"/>
      </w:pPr>
    </w:lvl>
    <w:lvl w:ilvl="7" w:tplc="C27C9ACA" w:tentative="1">
      <w:start w:val="1"/>
      <w:numFmt w:val="lowerLetter"/>
      <w:lvlText w:val="%8."/>
      <w:lvlJc w:val="left"/>
      <w:pPr>
        <w:ind w:left="5760" w:hanging="360"/>
      </w:pPr>
    </w:lvl>
    <w:lvl w:ilvl="8" w:tplc="AE1A8ECE" w:tentative="1">
      <w:start w:val="1"/>
      <w:numFmt w:val="lowerRoman"/>
      <w:lvlText w:val="%9."/>
      <w:lvlJc w:val="right"/>
      <w:pPr>
        <w:ind w:left="6480" w:hanging="180"/>
      </w:pPr>
    </w:lvl>
  </w:abstractNum>
  <w:abstractNum w:abstractNumId="4" w15:restartNumberingAfterBreak="0">
    <w:nsid w:val="25821607"/>
    <w:multiLevelType w:val="hybridMultilevel"/>
    <w:tmpl w:val="64600E92"/>
    <w:lvl w:ilvl="0" w:tplc="AF7CB57E">
      <w:start w:val="1"/>
      <w:numFmt w:val="bullet"/>
      <w:lvlText w:val=""/>
      <w:lvlJc w:val="left"/>
      <w:pPr>
        <w:tabs>
          <w:tab w:val="num" w:pos="720"/>
        </w:tabs>
        <w:ind w:left="720" w:hanging="360"/>
      </w:pPr>
      <w:rPr>
        <w:rFonts w:ascii="Symbol" w:hAnsi="Symbol" w:hint="default"/>
      </w:rPr>
    </w:lvl>
    <w:lvl w:ilvl="1" w:tplc="0F8CDDE6" w:tentative="1">
      <w:start w:val="1"/>
      <w:numFmt w:val="bullet"/>
      <w:lvlText w:val="o"/>
      <w:lvlJc w:val="left"/>
      <w:pPr>
        <w:ind w:left="1440" w:hanging="360"/>
      </w:pPr>
      <w:rPr>
        <w:rFonts w:ascii="Courier New" w:hAnsi="Courier New" w:cs="Courier New" w:hint="default"/>
      </w:rPr>
    </w:lvl>
    <w:lvl w:ilvl="2" w:tplc="6388D608" w:tentative="1">
      <w:start w:val="1"/>
      <w:numFmt w:val="bullet"/>
      <w:lvlText w:val=""/>
      <w:lvlJc w:val="left"/>
      <w:pPr>
        <w:ind w:left="2160" w:hanging="360"/>
      </w:pPr>
      <w:rPr>
        <w:rFonts w:ascii="Wingdings" w:hAnsi="Wingdings" w:hint="default"/>
      </w:rPr>
    </w:lvl>
    <w:lvl w:ilvl="3" w:tplc="6CAC89CA" w:tentative="1">
      <w:start w:val="1"/>
      <w:numFmt w:val="bullet"/>
      <w:lvlText w:val=""/>
      <w:lvlJc w:val="left"/>
      <w:pPr>
        <w:ind w:left="2880" w:hanging="360"/>
      </w:pPr>
      <w:rPr>
        <w:rFonts w:ascii="Symbol" w:hAnsi="Symbol" w:hint="default"/>
      </w:rPr>
    </w:lvl>
    <w:lvl w:ilvl="4" w:tplc="9D6A96C0" w:tentative="1">
      <w:start w:val="1"/>
      <w:numFmt w:val="bullet"/>
      <w:lvlText w:val="o"/>
      <w:lvlJc w:val="left"/>
      <w:pPr>
        <w:ind w:left="3600" w:hanging="360"/>
      </w:pPr>
      <w:rPr>
        <w:rFonts w:ascii="Courier New" w:hAnsi="Courier New" w:cs="Courier New" w:hint="default"/>
      </w:rPr>
    </w:lvl>
    <w:lvl w:ilvl="5" w:tplc="BE009C74" w:tentative="1">
      <w:start w:val="1"/>
      <w:numFmt w:val="bullet"/>
      <w:lvlText w:val=""/>
      <w:lvlJc w:val="left"/>
      <w:pPr>
        <w:ind w:left="4320" w:hanging="360"/>
      </w:pPr>
      <w:rPr>
        <w:rFonts w:ascii="Wingdings" w:hAnsi="Wingdings" w:hint="default"/>
      </w:rPr>
    </w:lvl>
    <w:lvl w:ilvl="6" w:tplc="8E221E04" w:tentative="1">
      <w:start w:val="1"/>
      <w:numFmt w:val="bullet"/>
      <w:lvlText w:val=""/>
      <w:lvlJc w:val="left"/>
      <w:pPr>
        <w:ind w:left="5040" w:hanging="360"/>
      </w:pPr>
      <w:rPr>
        <w:rFonts w:ascii="Symbol" w:hAnsi="Symbol" w:hint="default"/>
      </w:rPr>
    </w:lvl>
    <w:lvl w:ilvl="7" w:tplc="00AE4C54" w:tentative="1">
      <w:start w:val="1"/>
      <w:numFmt w:val="bullet"/>
      <w:lvlText w:val="o"/>
      <w:lvlJc w:val="left"/>
      <w:pPr>
        <w:ind w:left="5760" w:hanging="360"/>
      </w:pPr>
      <w:rPr>
        <w:rFonts w:ascii="Courier New" w:hAnsi="Courier New" w:cs="Courier New" w:hint="default"/>
      </w:rPr>
    </w:lvl>
    <w:lvl w:ilvl="8" w:tplc="C86EB7E6" w:tentative="1">
      <w:start w:val="1"/>
      <w:numFmt w:val="bullet"/>
      <w:lvlText w:val=""/>
      <w:lvlJc w:val="left"/>
      <w:pPr>
        <w:ind w:left="6480" w:hanging="360"/>
      </w:pPr>
      <w:rPr>
        <w:rFonts w:ascii="Wingdings" w:hAnsi="Wingdings" w:hint="default"/>
      </w:rPr>
    </w:lvl>
  </w:abstractNum>
  <w:abstractNum w:abstractNumId="5" w15:restartNumberingAfterBreak="0">
    <w:nsid w:val="519B6847"/>
    <w:multiLevelType w:val="hybridMultilevel"/>
    <w:tmpl w:val="98268A46"/>
    <w:lvl w:ilvl="0" w:tplc="4A9A78AC">
      <w:start w:val="1"/>
      <w:numFmt w:val="bullet"/>
      <w:lvlText w:val=""/>
      <w:lvlJc w:val="left"/>
      <w:pPr>
        <w:tabs>
          <w:tab w:val="num" w:pos="780"/>
        </w:tabs>
        <w:ind w:left="780" w:hanging="360"/>
      </w:pPr>
      <w:rPr>
        <w:rFonts w:ascii="Symbol" w:hAnsi="Symbol" w:hint="default"/>
      </w:rPr>
    </w:lvl>
    <w:lvl w:ilvl="1" w:tplc="F1E09D84" w:tentative="1">
      <w:start w:val="1"/>
      <w:numFmt w:val="bullet"/>
      <w:lvlText w:val="o"/>
      <w:lvlJc w:val="left"/>
      <w:pPr>
        <w:ind w:left="1500" w:hanging="360"/>
      </w:pPr>
      <w:rPr>
        <w:rFonts w:ascii="Courier New" w:hAnsi="Courier New" w:cs="Courier New" w:hint="default"/>
      </w:rPr>
    </w:lvl>
    <w:lvl w:ilvl="2" w:tplc="78F282DA" w:tentative="1">
      <w:start w:val="1"/>
      <w:numFmt w:val="bullet"/>
      <w:lvlText w:val=""/>
      <w:lvlJc w:val="left"/>
      <w:pPr>
        <w:ind w:left="2220" w:hanging="360"/>
      </w:pPr>
      <w:rPr>
        <w:rFonts w:ascii="Wingdings" w:hAnsi="Wingdings" w:hint="default"/>
      </w:rPr>
    </w:lvl>
    <w:lvl w:ilvl="3" w:tplc="55F87092" w:tentative="1">
      <w:start w:val="1"/>
      <w:numFmt w:val="bullet"/>
      <w:lvlText w:val=""/>
      <w:lvlJc w:val="left"/>
      <w:pPr>
        <w:ind w:left="2940" w:hanging="360"/>
      </w:pPr>
      <w:rPr>
        <w:rFonts w:ascii="Symbol" w:hAnsi="Symbol" w:hint="default"/>
      </w:rPr>
    </w:lvl>
    <w:lvl w:ilvl="4" w:tplc="2C9487C8" w:tentative="1">
      <w:start w:val="1"/>
      <w:numFmt w:val="bullet"/>
      <w:lvlText w:val="o"/>
      <w:lvlJc w:val="left"/>
      <w:pPr>
        <w:ind w:left="3660" w:hanging="360"/>
      </w:pPr>
      <w:rPr>
        <w:rFonts w:ascii="Courier New" w:hAnsi="Courier New" w:cs="Courier New" w:hint="default"/>
      </w:rPr>
    </w:lvl>
    <w:lvl w:ilvl="5" w:tplc="915858B0" w:tentative="1">
      <w:start w:val="1"/>
      <w:numFmt w:val="bullet"/>
      <w:lvlText w:val=""/>
      <w:lvlJc w:val="left"/>
      <w:pPr>
        <w:ind w:left="4380" w:hanging="360"/>
      </w:pPr>
      <w:rPr>
        <w:rFonts w:ascii="Wingdings" w:hAnsi="Wingdings" w:hint="default"/>
      </w:rPr>
    </w:lvl>
    <w:lvl w:ilvl="6" w:tplc="ADBEBC50" w:tentative="1">
      <w:start w:val="1"/>
      <w:numFmt w:val="bullet"/>
      <w:lvlText w:val=""/>
      <w:lvlJc w:val="left"/>
      <w:pPr>
        <w:ind w:left="5100" w:hanging="360"/>
      </w:pPr>
      <w:rPr>
        <w:rFonts w:ascii="Symbol" w:hAnsi="Symbol" w:hint="default"/>
      </w:rPr>
    </w:lvl>
    <w:lvl w:ilvl="7" w:tplc="F9E428A6" w:tentative="1">
      <w:start w:val="1"/>
      <w:numFmt w:val="bullet"/>
      <w:lvlText w:val="o"/>
      <w:lvlJc w:val="left"/>
      <w:pPr>
        <w:ind w:left="5820" w:hanging="360"/>
      </w:pPr>
      <w:rPr>
        <w:rFonts w:ascii="Courier New" w:hAnsi="Courier New" w:cs="Courier New" w:hint="default"/>
      </w:rPr>
    </w:lvl>
    <w:lvl w:ilvl="8" w:tplc="F224F980" w:tentative="1">
      <w:start w:val="1"/>
      <w:numFmt w:val="bullet"/>
      <w:lvlText w:val=""/>
      <w:lvlJc w:val="left"/>
      <w:pPr>
        <w:ind w:left="6540" w:hanging="360"/>
      </w:pPr>
      <w:rPr>
        <w:rFonts w:ascii="Wingdings" w:hAnsi="Wingdings" w:hint="default"/>
      </w:rPr>
    </w:lvl>
  </w:abstractNum>
  <w:abstractNum w:abstractNumId="6" w15:restartNumberingAfterBreak="0">
    <w:nsid w:val="565E2D5F"/>
    <w:multiLevelType w:val="hybridMultilevel"/>
    <w:tmpl w:val="49D4CF3E"/>
    <w:lvl w:ilvl="0" w:tplc="724ADD14">
      <w:start w:val="1"/>
      <w:numFmt w:val="decimal"/>
      <w:lvlText w:val="(%1)"/>
      <w:lvlJc w:val="left"/>
      <w:pPr>
        <w:ind w:left="780" w:hanging="420"/>
      </w:pPr>
      <w:rPr>
        <w:rFonts w:hint="default"/>
      </w:rPr>
    </w:lvl>
    <w:lvl w:ilvl="1" w:tplc="024ED57E" w:tentative="1">
      <w:start w:val="1"/>
      <w:numFmt w:val="lowerLetter"/>
      <w:lvlText w:val="%2."/>
      <w:lvlJc w:val="left"/>
      <w:pPr>
        <w:ind w:left="1440" w:hanging="360"/>
      </w:pPr>
    </w:lvl>
    <w:lvl w:ilvl="2" w:tplc="E708BF74" w:tentative="1">
      <w:start w:val="1"/>
      <w:numFmt w:val="lowerRoman"/>
      <w:lvlText w:val="%3."/>
      <w:lvlJc w:val="right"/>
      <w:pPr>
        <w:ind w:left="2160" w:hanging="180"/>
      </w:pPr>
    </w:lvl>
    <w:lvl w:ilvl="3" w:tplc="3B0A59A4" w:tentative="1">
      <w:start w:val="1"/>
      <w:numFmt w:val="decimal"/>
      <w:lvlText w:val="%4."/>
      <w:lvlJc w:val="left"/>
      <w:pPr>
        <w:ind w:left="2880" w:hanging="360"/>
      </w:pPr>
    </w:lvl>
    <w:lvl w:ilvl="4" w:tplc="672A45E2" w:tentative="1">
      <w:start w:val="1"/>
      <w:numFmt w:val="lowerLetter"/>
      <w:lvlText w:val="%5."/>
      <w:lvlJc w:val="left"/>
      <w:pPr>
        <w:ind w:left="3600" w:hanging="360"/>
      </w:pPr>
    </w:lvl>
    <w:lvl w:ilvl="5" w:tplc="5080B48A" w:tentative="1">
      <w:start w:val="1"/>
      <w:numFmt w:val="lowerRoman"/>
      <w:lvlText w:val="%6."/>
      <w:lvlJc w:val="right"/>
      <w:pPr>
        <w:ind w:left="4320" w:hanging="180"/>
      </w:pPr>
    </w:lvl>
    <w:lvl w:ilvl="6" w:tplc="A4F01632" w:tentative="1">
      <w:start w:val="1"/>
      <w:numFmt w:val="decimal"/>
      <w:lvlText w:val="%7."/>
      <w:lvlJc w:val="left"/>
      <w:pPr>
        <w:ind w:left="5040" w:hanging="360"/>
      </w:pPr>
    </w:lvl>
    <w:lvl w:ilvl="7" w:tplc="C8B2CD34" w:tentative="1">
      <w:start w:val="1"/>
      <w:numFmt w:val="lowerLetter"/>
      <w:lvlText w:val="%8."/>
      <w:lvlJc w:val="left"/>
      <w:pPr>
        <w:ind w:left="5760" w:hanging="360"/>
      </w:pPr>
    </w:lvl>
    <w:lvl w:ilvl="8" w:tplc="02FCCA0A" w:tentative="1">
      <w:start w:val="1"/>
      <w:numFmt w:val="lowerRoman"/>
      <w:lvlText w:val="%9."/>
      <w:lvlJc w:val="right"/>
      <w:pPr>
        <w:ind w:left="6480" w:hanging="180"/>
      </w:pPr>
    </w:lvl>
  </w:abstractNum>
  <w:abstractNum w:abstractNumId="7" w15:restartNumberingAfterBreak="0">
    <w:nsid w:val="630A482A"/>
    <w:multiLevelType w:val="hybridMultilevel"/>
    <w:tmpl w:val="6C206384"/>
    <w:lvl w:ilvl="0" w:tplc="337C9C6E">
      <w:start w:val="1"/>
      <w:numFmt w:val="bullet"/>
      <w:lvlText w:val=""/>
      <w:lvlJc w:val="left"/>
      <w:pPr>
        <w:tabs>
          <w:tab w:val="num" w:pos="720"/>
        </w:tabs>
        <w:ind w:left="720" w:hanging="360"/>
      </w:pPr>
      <w:rPr>
        <w:rFonts w:ascii="Symbol" w:hAnsi="Symbol" w:hint="default"/>
      </w:rPr>
    </w:lvl>
    <w:lvl w:ilvl="1" w:tplc="A290E26C" w:tentative="1">
      <w:start w:val="1"/>
      <w:numFmt w:val="bullet"/>
      <w:lvlText w:val="o"/>
      <w:lvlJc w:val="left"/>
      <w:pPr>
        <w:ind w:left="1440" w:hanging="360"/>
      </w:pPr>
      <w:rPr>
        <w:rFonts w:ascii="Courier New" w:hAnsi="Courier New" w:cs="Courier New" w:hint="default"/>
      </w:rPr>
    </w:lvl>
    <w:lvl w:ilvl="2" w:tplc="0AA6DF12" w:tentative="1">
      <w:start w:val="1"/>
      <w:numFmt w:val="bullet"/>
      <w:lvlText w:val=""/>
      <w:lvlJc w:val="left"/>
      <w:pPr>
        <w:ind w:left="2160" w:hanging="360"/>
      </w:pPr>
      <w:rPr>
        <w:rFonts w:ascii="Wingdings" w:hAnsi="Wingdings" w:hint="default"/>
      </w:rPr>
    </w:lvl>
    <w:lvl w:ilvl="3" w:tplc="6BB8E3D8" w:tentative="1">
      <w:start w:val="1"/>
      <w:numFmt w:val="bullet"/>
      <w:lvlText w:val=""/>
      <w:lvlJc w:val="left"/>
      <w:pPr>
        <w:ind w:left="2880" w:hanging="360"/>
      </w:pPr>
      <w:rPr>
        <w:rFonts w:ascii="Symbol" w:hAnsi="Symbol" w:hint="default"/>
      </w:rPr>
    </w:lvl>
    <w:lvl w:ilvl="4" w:tplc="526EE0C2" w:tentative="1">
      <w:start w:val="1"/>
      <w:numFmt w:val="bullet"/>
      <w:lvlText w:val="o"/>
      <w:lvlJc w:val="left"/>
      <w:pPr>
        <w:ind w:left="3600" w:hanging="360"/>
      </w:pPr>
      <w:rPr>
        <w:rFonts w:ascii="Courier New" w:hAnsi="Courier New" w:cs="Courier New" w:hint="default"/>
      </w:rPr>
    </w:lvl>
    <w:lvl w:ilvl="5" w:tplc="2AAA0B66" w:tentative="1">
      <w:start w:val="1"/>
      <w:numFmt w:val="bullet"/>
      <w:lvlText w:val=""/>
      <w:lvlJc w:val="left"/>
      <w:pPr>
        <w:ind w:left="4320" w:hanging="360"/>
      </w:pPr>
      <w:rPr>
        <w:rFonts w:ascii="Wingdings" w:hAnsi="Wingdings" w:hint="default"/>
      </w:rPr>
    </w:lvl>
    <w:lvl w:ilvl="6" w:tplc="870C3E1C" w:tentative="1">
      <w:start w:val="1"/>
      <w:numFmt w:val="bullet"/>
      <w:lvlText w:val=""/>
      <w:lvlJc w:val="left"/>
      <w:pPr>
        <w:ind w:left="5040" w:hanging="360"/>
      </w:pPr>
      <w:rPr>
        <w:rFonts w:ascii="Symbol" w:hAnsi="Symbol" w:hint="default"/>
      </w:rPr>
    </w:lvl>
    <w:lvl w:ilvl="7" w:tplc="11A073D6" w:tentative="1">
      <w:start w:val="1"/>
      <w:numFmt w:val="bullet"/>
      <w:lvlText w:val="o"/>
      <w:lvlJc w:val="left"/>
      <w:pPr>
        <w:ind w:left="5760" w:hanging="360"/>
      </w:pPr>
      <w:rPr>
        <w:rFonts w:ascii="Courier New" w:hAnsi="Courier New" w:cs="Courier New" w:hint="default"/>
      </w:rPr>
    </w:lvl>
    <w:lvl w:ilvl="8" w:tplc="50149AE4" w:tentative="1">
      <w:start w:val="1"/>
      <w:numFmt w:val="bullet"/>
      <w:lvlText w:val=""/>
      <w:lvlJc w:val="left"/>
      <w:pPr>
        <w:ind w:left="6480" w:hanging="360"/>
      </w:pPr>
      <w:rPr>
        <w:rFonts w:ascii="Wingdings" w:hAnsi="Wingdings" w:hint="default"/>
      </w:rPr>
    </w:lvl>
  </w:abstractNum>
  <w:abstractNum w:abstractNumId="8" w15:restartNumberingAfterBreak="0">
    <w:nsid w:val="690E08DC"/>
    <w:multiLevelType w:val="hybridMultilevel"/>
    <w:tmpl w:val="6A4EB548"/>
    <w:lvl w:ilvl="0" w:tplc="2634F7AE">
      <w:start w:val="1"/>
      <w:numFmt w:val="decimal"/>
      <w:lvlText w:val="(%1)"/>
      <w:lvlJc w:val="left"/>
      <w:pPr>
        <w:ind w:left="780" w:hanging="420"/>
      </w:pPr>
      <w:rPr>
        <w:rFonts w:hint="default"/>
      </w:rPr>
    </w:lvl>
    <w:lvl w:ilvl="1" w:tplc="78D04708" w:tentative="1">
      <w:start w:val="1"/>
      <w:numFmt w:val="lowerLetter"/>
      <w:lvlText w:val="%2."/>
      <w:lvlJc w:val="left"/>
      <w:pPr>
        <w:ind w:left="1440" w:hanging="360"/>
      </w:pPr>
    </w:lvl>
    <w:lvl w:ilvl="2" w:tplc="56FA27E0" w:tentative="1">
      <w:start w:val="1"/>
      <w:numFmt w:val="lowerRoman"/>
      <w:lvlText w:val="%3."/>
      <w:lvlJc w:val="right"/>
      <w:pPr>
        <w:ind w:left="2160" w:hanging="180"/>
      </w:pPr>
    </w:lvl>
    <w:lvl w:ilvl="3" w:tplc="30BE320C" w:tentative="1">
      <w:start w:val="1"/>
      <w:numFmt w:val="decimal"/>
      <w:lvlText w:val="%4."/>
      <w:lvlJc w:val="left"/>
      <w:pPr>
        <w:ind w:left="2880" w:hanging="360"/>
      </w:pPr>
    </w:lvl>
    <w:lvl w:ilvl="4" w:tplc="6FEE6BE6" w:tentative="1">
      <w:start w:val="1"/>
      <w:numFmt w:val="lowerLetter"/>
      <w:lvlText w:val="%5."/>
      <w:lvlJc w:val="left"/>
      <w:pPr>
        <w:ind w:left="3600" w:hanging="360"/>
      </w:pPr>
    </w:lvl>
    <w:lvl w:ilvl="5" w:tplc="EE76A87A" w:tentative="1">
      <w:start w:val="1"/>
      <w:numFmt w:val="lowerRoman"/>
      <w:lvlText w:val="%6."/>
      <w:lvlJc w:val="right"/>
      <w:pPr>
        <w:ind w:left="4320" w:hanging="180"/>
      </w:pPr>
    </w:lvl>
    <w:lvl w:ilvl="6" w:tplc="FA2AE5DE" w:tentative="1">
      <w:start w:val="1"/>
      <w:numFmt w:val="decimal"/>
      <w:lvlText w:val="%7."/>
      <w:lvlJc w:val="left"/>
      <w:pPr>
        <w:ind w:left="5040" w:hanging="360"/>
      </w:pPr>
    </w:lvl>
    <w:lvl w:ilvl="7" w:tplc="2DE4F136" w:tentative="1">
      <w:start w:val="1"/>
      <w:numFmt w:val="lowerLetter"/>
      <w:lvlText w:val="%8."/>
      <w:lvlJc w:val="left"/>
      <w:pPr>
        <w:ind w:left="5760" w:hanging="360"/>
      </w:pPr>
    </w:lvl>
    <w:lvl w:ilvl="8" w:tplc="39D0300A" w:tentative="1">
      <w:start w:val="1"/>
      <w:numFmt w:val="lowerRoman"/>
      <w:lvlText w:val="%9."/>
      <w:lvlJc w:val="right"/>
      <w:pPr>
        <w:ind w:left="6480" w:hanging="180"/>
      </w:pPr>
    </w:lvl>
  </w:abstractNum>
  <w:abstractNum w:abstractNumId="9" w15:restartNumberingAfterBreak="0">
    <w:nsid w:val="709D7EDD"/>
    <w:multiLevelType w:val="hybridMultilevel"/>
    <w:tmpl w:val="6596852A"/>
    <w:lvl w:ilvl="0" w:tplc="9C2E1B8E">
      <w:start w:val="1"/>
      <w:numFmt w:val="bullet"/>
      <w:lvlText w:val=""/>
      <w:lvlJc w:val="left"/>
      <w:pPr>
        <w:tabs>
          <w:tab w:val="num" w:pos="720"/>
        </w:tabs>
        <w:ind w:left="720" w:hanging="360"/>
      </w:pPr>
      <w:rPr>
        <w:rFonts w:ascii="Symbol" w:hAnsi="Symbol" w:hint="default"/>
      </w:rPr>
    </w:lvl>
    <w:lvl w:ilvl="1" w:tplc="6806444E" w:tentative="1">
      <w:start w:val="1"/>
      <w:numFmt w:val="bullet"/>
      <w:lvlText w:val="o"/>
      <w:lvlJc w:val="left"/>
      <w:pPr>
        <w:ind w:left="1440" w:hanging="360"/>
      </w:pPr>
      <w:rPr>
        <w:rFonts w:ascii="Courier New" w:hAnsi="Courier New" w:cs="Courier New" w:hint="default"/>
      </w:rPr>
    </w:lvl>
    <w:lvl w:ilvl="2" w:tplc="BC9423D0" w:tentative="1">
      <w:start w:val="1"/>
      <w:numFmt w:val="bullet"/>
      <w:lvlText w:val=""/>
      <w:lvlJc w:val="left"/>
      <w:pPr>
        <w:ind w:left="2160" w:hanging="360"/>
      </w:pPr>
      <w:rPr>
        <w:rFonts w:ascii="Wingdings" w:hAnsi="Wingdings" w:hint="default"/>
      </w:rPr>
    </w:lvl>
    <w:lvl w:ilvl="3" w:tplc="37BCAD5C" w:tentative="1">
      <w:start w:val="1"/>
      <w:numFmt w:val="bullet"/>
      <w:lvlText w:val=""/>
      <w:lvlJc w:val="left"/>
      <w:pPr>
        <w:ind w:left="2880" w:hanging="360"/>
      </w:pPr>
      <w:rPr>
        <w:rFonts w:ascii="Symbol" w:hAnsi="Symbol" w:hint="default"/>
      </w:rPr>
    </w:lvl>
    <w:lvl w:ilvl="4" w:tplc="3AC40492" w:tentative="1">
      <w:start w:val="1"/>
      <w:numFmt w:val="bullet"/>
      <w:lvlText w:val="o"/>
      <w:lvlJc w:val="left"/>
      <w:pPr>
        <w:ind w:left="3600" w:hanging="360"/>
      </w:pPr>
      <w:rPr>
        <w:rFonts w:ascii="Courier New" w:hAnsi="Courier New" w:cs="Courier New" w:hint="default"/>
      </w:rPr>
    </w:lvl>
    <w:lvl w:ilvl="5" w:tplc="BAFAC39A" w:tentative="1">
      <w:start w:val="1"/>
      <w:numFmt w:val="bullet"/>
      <w:lvlText w:val=""/>
      <w:lvlJc w:val="left"/>
      <w:pPr>
        <w:ind w:left="4320" w:hanging="360"/>
      </w:pPr>
      <w:rPr>
        <w:rFonts w:ascii="Wingdings" w:hAnsi="Wingdings" w:hint="default"/>
      </w:rPr>
    </w:lvl>
    <w:lvl w:ilvl="6" w:tplc="9C76EEC8" w:tentative="1">
      <w:start w:val="1"/>
      <w:numFmt w:val="bullet"/>
      <w:lvlText w:val=""/>
      <w:lvlJc w:val="left"/>
      <w:pPr>
        <w:ind w:left="5040" w:hanging="360"/>
      </w:pPr>
      <w:rPr>
        <w:rFonts w:ascii="Symbol" w:hAnsi="Symbol" w:hint="default"/>
      </w:rPr>
    </w:lvl>
    <w:lvl w:ilvl="7" w:tplc="1DEC60C2" w:tentative="1">
      <w:start w:val="1"/>
      <w:numFmt w:val="bullet"/>
      <w:lvlText w:val="o"/>
      <w:lvlJc w:val="left"/>
      <w:pPr>
        <w:ind w:left="5760" w:hanging="360"/>
      </w:pPr>
      <w:rPr>
        <w:rFonts w:ascii="Courier New" w:hAnsi="Courier New" w:cs="Courier New" w:hint="default"/>
      </w:rPr>
    </w:lvl>
    <w:lvl w:ilvl="8" w:tplc="752EC8CA" w:tentative="1">
      <w:start w:val="1"/>
      <w:numFmt w:val="bullet"/>
      <w:lvlText w:val=""/>
      <w:lvlJc w:val="left"/>
      <w:pPr>
        <w:ind w:left="6480" w:hanging="360"/>
      </w:pPr>
      <w:rPr>
        <w:rFonts w:ascii="Wingdings" w:hAnsi="Wingdings" w:hint="default"/>
      </w:rPr>
    </w:lvl>
  </w:abstractNum>
  <w:abstractNum w:abstractNumId="10" w15:restartNumberingAfterBreak="0">
    <w:nsid w:val="72AA31E8"/>
    <w:multiLevelType w:val="hybridMultilevel"/>
    <w:tmpl w:val="87F09C64"/>
    <w:lvl w:ilvl="0" w:tplc="22E2A9CA">
      <w:start w:val="1"/>
      <w:numFmt w:val="bullet"/>
      <w:lvlText w:val=""/>
      <w:lvlJc w:val="left"/>
      <w:pPr>
        <w:tabs>
          <w:tab w:val="num" w:pos="720"/>
        </w:tabs>
        <w:ind w:left="720" w:hanging="360"/>
      </w:pPr>
      <w:rPr>
        <w:rFonts w:ascii="Symbol" w:hAnsi="Symbol" w:hint="default"/>
      </w:rPr>
    </w:lvl>
    <w:lvl w:ilvl="1" w:tplc="305494DE" w:tentative="1">
      <w:start w:val="1"/>
      <w:numFmt w:val="bullet"/>
      <w:lvlText w:val="o"/>
      <w:lvlJc w:val="left"/>
      <w:pPr>
        <w:ind w:left="1440" w:hanging="360"/>
      </w:pPr>
      <w:rPr>
        <w:rFonts w:ascii="Courier New" w:hAnsi="Courier New" w:cs="Courier New" w:hint="default"/>
      </w:rPr>
    </w:lvl>
    <w:lvl w:ilvl="2" w:tplc="91A28292" w:tentative="1">
      <w:start w:val="1"/>
      <w:numFmt w:val="bullet"/>
      <w:lvlText w:val=""/>
      <w:lvlJc w:val="left"/>
      <w:pPr>
        <w:ind w:left="2160" w:hanging="360"/>
      </w:pPr>
      <w:rPr>
        <w:rFonts w:ascii="Wingdings" w:hAnsi="Wingdings" w:hint="default"/>
      </w:rPr>
    </w:lvl>
    <w:lvl w:ilvl="3" w:tplc="BD4EEC9E" w:tentative="1">
      <w:start w:val="1"/>
      <w:numFmt w:val="bullet"/>
      <w:lvlText w:val=""/>
      <w:lvlJc w:val="left"/>
      <w:pPr>
        <w:ind w:left="2880" w:hanging="360"/>
      </w:pPr>
      <w:rPr>
        <w:rFonts w:ascii="Symbol" w:hAnsi="Symbol" w:hint="default"/>
      </w:rPr>
    </w:lvl>
    <w:lvl w:ilvl="4" w:tplc="24B8FD26" w:tentative="1">
      <w:start w:val="1"/>
      <w:numFmt w:val="bullet"/>
      <w:lvlText w:val="o"/>
      <w:lvlJc w:val="left"/>
      <w:pPr>
        <w:ind w:left="3600" w:hanging="360"/>
      </w:pPr>
      <w:rPr>
        <w:rFonts w:ascii="Courier New" w:hAnsi="Courier New" w:cs="Courier New" w:hint="default"/>
      </w:rPr>
    </w:lvl>
    <w:lvl w:ilvl="5" w:tplc="4AFACD5E" w:tentative="1">
      <w:start w:val="1"/>
      <w:numFmt w:val="bullet"/>
      <w:lvlText w:val=""/>
      <w:lvlJc w:val="left"/>
      <w:pPr>
        <w:ind w:left="4320" w:hanging="360"/>
      </w:pPr>
      <w:rPr>
        <w:rFonts w:ascii="Wingdings" w:hAnsi="Wingdings" w:hint="default"/>
      </w:rPr>
    </w:lvl>
    <w:lvl w:ilvl="6" w:tplc="445AA9C4" w:tentative="1">
      <w:start w:val="1"/>
      <w:numFmt w:val="bullet"/>
      <w:lvlText w:val=""/>
      <w:lvlJc w:val="left"/>
      <w:pPr>
        <w:ind w:left="5040" w:hanging="360"/>
      </w:pPr>
      <w:rPr>
        <w:rFonts w:ascii="Symbol" w:hAnsi="Symbol" w:hint="default"/>
      </w:rPr>
    </w:lvl>
    <w:lvl w:ilvl="7" w:tplc="6E6A366E" w:tentative="1">
      <w:start w:val="1"/>
      <w:numFmt w:val="bullet"/>
      <w:lvlText w:val="o"/>
      <w:lvlJc w:val="left"/>
      <w:pPr>
        <w:ind w:left="5760" w:hanging="360"/>
      </w:pPr>
      <w:rPr>
        <w:rFonts w:ascii="Courier New" w:hAnsi="Courier New" w:cs="Courier New" w:hint="default"/>
      </w:rPr>
    </w:lvl>
    <w:lvl w:ilvl="8" w:tplc="6AE2EB74" w:tentative="1">
      <w:start w:val="1"/>
      <w:numFmt w:val="bullet"/>
      <w:lvlText w:val=""/>
      <w:lvlJc w:val="left"/>
      <w:pPr>
        <w:ind w:left="6480" w:hanging="360"/>
      </w:pPr>
      <w:rPr>
        <w:rFonts w:ascii="Wingdings" w:hAnsi="Wingdings" w:hint="default"/>
      </w:rPr>
    </w:lvl>
  </w:abstractNum>
  <w:num w:numId="1" w16cid:durableId="1771049729">
    <w:abstractNumId w:val="10"/>
  </w:num>
  <w:num w:numId="2" w16cid:durableId="1930120227">
    <w:abstractNumId w:val="7"/>
  </w:num>
  <w:num w:numId="3" w16cid:durableId="1491362161">
    <w:abstractNumId w:val="6"/>
  </w:num>
  <w:num w:numId="4" w16cid:durableId="2078243562">
    <w:abstractNumId w:val="1"/>
  </w:num>
  <w:num w:numId="5" w16cid:durableId="808981023">
    <w:abstractNumId w:val="4"/>
  </w:num>
  <w:num w:numId="6" w16cid:durableId="520437126">
    <w:abstractNumId w:val="9"/>
  </w:num>
  <w:num w:numId="7" w16cid:durableId="1812747236">
    <w:abstractNumId w:val="8"/>
  </w:num>
  <w:num w:numId="8" w16cid:durableId="711543874">
    <w:abstractNumId w:val="2"/>
  </w:num>
  <w:num w:numId="9" w16cid:durableId="613905730">
    <w:abstractNumId w:val="3"/>
  </w:num>
  <w:num w:numId="10" w16cid:durableId="539899280">
    <w:abstractNumId w:val="0"/>
  </w:num>
  <w:num w:numId="11" w16cid:durableId="758714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98"/>
    <w:rsid w:val="00000A70"/>
    <w:rsid w:val="000032B8"/>
    <w:rsid w:val="00003B06"/>
    <w:rsid w:val="000054B9"/>
    <w:rsid w:val="00007461"/>
    <w:rsid w:val="0001117E"/>
    <w:rsid w:val="0001125A"/>
    <w:rsid w:val="0001125F"/>
    <w:rsid w:val="0001320B"/>
    <w:rsid w:val="0001338E"/>
    <w:rsid w:val="00013D24"/>
    <w:rsid w:val="00014AF0"/>
    <w:rsid w:val="000155D6"/>
    <w:rsid w:val="00015D4E"/>
    <w:rsid w:val="00020C1E"/>
    <w:rsid w:val="00020E9B"/>
    <w:rsid w:val="000236C1"/>
    <w:rsid w:val="000236EC"/>
    <w:rsid w:val="000237A5"/>
    <w:rsid w:val="0002413D"/>
    <w:rsid w:val="000241BF"/>
    <w:rsid w:val="000249F2"/>
    <w:rsid w:val="000273F5"/>
    <w:rsid w:val="00027E81"/>
    <w:rsid w:val="00030453"/>
    <w:rsid w:val="00030AD8"/>
    <w:rsid w:val="0003107A"/>
    <w:rsid w:val="00031C95"/>
    <w:rsid w:val="000330D4"/>
    <w:rsid w:val="00033827"/>
    <w:rsid w:val="000340D4"/>
    <w:rsid w:val="0003572D"/>
    <w:rsid w:val="00035DB0"/>
    <w:rsid w:val="00037088"/>
    <w:rsid w:val="000400D5"/>
    <w:rsid w:val="000430CB"/>
    <w:rsid w:val="00043B84"/>
    <w:rsid w:val="0004512B"/>
    <w:rsid w:val="000463F0"/>
    <w:rsid w:val="00046BDA"/>
    <w:rsid w:val="0004762E"/>
    <w:rsid w:val="0005012A"/>
    <w:rsid w:val="000532BD"/>
    <w:rsid w:val="000555E0"/>
    <w:rsid w:val="00055C12"/>
    <w:rsid w:val="000608B0"/>
    <w:rsid w:val="00060EC0"/>
    <w:rsid w:val="0006104C"/>
    <w:rsid w:val="00064BF2"/>
    <w:rsid w:val="00065122"/>
    <w:rsid w:val="000667BA"/>
    <w:rsid w:val="000676A7"/>
    <w:rsid w:val="00073914"/>
    <w:rsid w:val="00074236"/>
    <w:rsid w:val="000746BD"/>
    <w:rsid w:val="00076D7D"/>
    <w:rsid w:val="00080D95"/>
    <w:rsid w:val="00090E6B"/>
    <w:rsid w:val="00091B2C"/>
    <w:rsid w:val="00092ABC"/>
    <w:rsid w:val="00097AAF"/>
    <w:rsid w:val="00097D13"/>
    <w:rsid w:val="000A0FED"/>
    <w:rsid w:val="000A31E6"/>
    <w:rsid w:val="000A4893"/>
    <w:rsid w:val="000A54E0"/>
    <w:rsid w:val="000A5DC5"/>
    <w:rsid w:val="000A7262"/>
    <w:rsid w:val="000A72C4"/>
    <w:rsid w:val="000B0F30"/>
    <w:rsid w:val="000B1486"/>
    <w:rsid w:val="000B3E61"/>
    <w:rsid w:val="000B54AF"/>
    <w:rsid w:val="000B5511"/>
    <w:rsid w:val="000B6090"/>
    <w:rsid w:val="000B6FEE"/>
    <w:rsid w:val="000C12C4"/>
    <w:rsid w:val="000C1C1B"/>
    <w:rsid w:val="000C1C78"/>
    <w:rsid w:val="000C49DA"/>
    <w:rsid w:val="000C4B3D"/>
    <w:rsid w:val="000C6DC1"/>
    <w:rsid w:val="000C6E20"/>
    <w:rsid w:val="000C76D7"/>
    <w:rsid w:val="000C7F1D"/>
    <w:rsid w:val="000D2EBA"/>
    <w:rsid w:val="000D32A1"/>
    <w:rsid w:val="000D3725"/>
    <w:rsid w:val="000D46E5"/>
    <w:rsid w:val="000D769C"/>
    <w:rsid w:val="000D7BD9"/>
    <w:rsid w:val="000E1976"/>
    <w:rsid w:val="000E20F1"/>
    <w:rsid w:val="000E5B20"/>
    <w:rsid w:val="000E7C14"/>
    <w:rsid w:val="000F094C"/>
    <w:rsid w:val="000F1392"/>
    <w:rsid w:val="000F1473"/>
    <w:rsid w:val="000F18A2"/>
    <w:rsid w:val="000F24E4"/>
    <w:rsid w:val="000F2A7F"/>
    <w:rsid w:val="000F2B2A"/>
    <w:rsid w:val="000F34DB"/>
    <w:rsid w:val="000F3DBD"/>
    <w:rsid w:val="000F5843"/>
    <w:rsid w:val="000F6A06"/>
    <w:rsid w:val="0010154D"/>
    <w:rsid w:val="00101F63"/>
    <w:rsid w:val="00102D3F"/>
    <w:rsid w:val="00102EC7"/>
    <w:rsid w:val="0010347D"/>
    <w:rsid w:val="00110272"/>
    <w:rsid w:val="00110F8C"/>
    <w:rsid w:val="0011274A"/>
    <w:rsid w:val="00113522"/>
    <w:rsid w:val="0011378D"/>
    <w:rsid w:val="00115EE9"/>
    <w:rsid w:val="001169F9"/>
    <w:rsid w:val="00120797"/>
    <w:rsid w:val="001218D2"/>
    <w:rsid w:val="0012371B"/>
    <w:rsid w:val="0012450A"/>
    <w:rsid w:val="001245C8"/>
    <w:rsid w:val="00124653"/>
    <w:rsid w:val="001247C5"/>
    <w:rsid w:val="00125162"/>
    <w:rsid w:val="00127893"/>
    <w:rsid w:val="001312BB"/>
    <w:rsid w:val="00137D90"/>
    <w:rsid w:val="00141FB6"/>
    <w:rsid w:val="00142F68"/>
    <w:rsid w:val="00142F8E"/>
    <w:rsid w:val="00143163"/>
    <w:rsid w:val="00143C8B"/>
    <w:rsid w:val="00147530"/>
    <w:rsid w:val="0015331F"/>
    <w:rsid w:val="00156AB2"/>
    <w:rsid w:val="00160402"/>
    <w:rsid w:val="00160571"/>
    <w:rsid w:val="00161E93"/>
    <w:rsid w:val="001621AD"/>
    <w:rsid w:val="0016220C"/>
    <w:rsid w:val="00162C7A"/>
    <w:rsid w:val="00162DAE"/>
    <w:rsid w:val="001639C5"/>
    <w:rsid w:val="00163E45"/>
    <w:rsid w:val="001664C2"/>
    <w:rsid w:val="0017060D"/>
    <w:rsid w:val="00171BF2"/>
    <w:rsid w:val="0017347B"/>
    <w:rsid w:val="00174602"/>
    <w:rsid w:val="0017725B"/>
    <w:rsid w:val="0018050C"/>
    <w:rsid w:val="0018117F"/>
    <w:rsid w:val="001824ED"/>
    <w:rsid w:val="00183262"/>
    <w:rsid w:val="00183B4F"/>
    <w:rsid w:val="0018478F"/>
    <w:rsid w:val="00184B03"/>
    <w:rsid w:val="00185C59"/>
    <w:rsid w:val="00187C1B"/>
    <w:rsid w:val="001908AC"/>
    <w:rsid w:val="0019093F"/>
    <w:rsid w:val="00190CFB"/>
    <w:rsid w:val="0019457A"/>
    <w:rsid w:val="00195257"/>
    <w:rsid w:val="00195388"/>
    <w:rsid w:val="0019539E"/>
    <w:rsid w:val="001968BC"/>
    <w:rsid w:val="001A0378"/>
    <w:rsid w:val="001A0739"/>
    <w:rsid w:val="001A0F00"/>
    <w:rsid w:val="001A2BDD"/>
    <w:rsid w:val="001A3DDF"/>
    <w:rsid w:val="001A4310"/>
    <w:rsid w:val="001A4D05"/>
    <w:rsid w:val="001A5BFF"/>
    <w:rsid w:val="001B053A"/>
    <w:rsid w:val="001B26D8"/>
    <w:rsid w:val="001B3BFA"/>
    <w:rsid w:val="001B56D0"/>
    <w:rsid w:val="001B68AE"/>
    <w:rsid w:val="001B75B8"/>
    <w:rsid w:val="001C1230"/>
    <w:rsid w:val="001C60B5"/>
    <w:rsid w:val="001C61B0"/>
    <w:rsid w:val="001C7957"/>
    <w:rsid w:val="001C7DB8"/>
    <w:rsid w:val="001C7EA8"/>
    <w:rsid w:val="001D1711"/>
    <w:rsid w:val="001D26B6"/>
    <w:rsid w:val="001D2A01"/>
    <w:rsid w:val="001D2EF6"/>
    <w:rsid w:val="001D37A8"/>
    <w:rsid w:val="001D462E"/>
    <w:rsid w:val="001E2CAD"/>
    <w:rsid w:val="001E34DB"/>
    <w:rsid w:val="001E37CD"/>
    <w:rsid w:val="001E4070"/>
    <w:rsid w:val="001E42AF"/>
    <w:rsid w:val="001E655E"/>
    <w:rsid w:val="001F0F0F"/>
    <w:rsid w:val="001F29BA"/>
    <w:rsid w:val="001F3CB8"/>
    <w:rsid w:val="001F6B91"/>
    <w:rsid w:val="001F703C"/>
    <w:rsid w:val="00200B9E"/>
    <w:rsid w:val="00200BF5"/>
    <w:rsid w:val="002010D1"/>
    <w:rsid w:val="00201338"/>
    <w:rsid w:val="0020775D"/>
    <w:rsid w:val="00210883"/>
    <w:rsid w:val="002116DD"/>
    <w:rsid w:val="00212619"/>
    <w:rsid w:val="0021383D"/>
    <w:rsid w:val="00216BBA"/>
    <w:rsid w:val="00216E12"/>
    <w:rsid w:val="00217466"/>
    <w:rsid w:val="0021751D"/>
    <w:rsid w:val="00217C49"/>
    <w:rsid w:val="0022177D"/>
    <w:rsid w:val="00221A2B"/>
    <w:rsid w:val="002242DA"/>
    <w:rsid w:val="00224C37"/>
    <w:rsid w:val="00225699"/>
    <w:rsid w:val="002304DF"/>
    <w:rsid w:val="002321A7"/>
    <w:rsid w:val="0023341D"/>
    <w:rsid w:val="002338DA"/>
    <w:rsid w:val="00233D66"/>
    <w:rsid w:val="00233FDB"/>
    <w:rsid w:val="00234382"/>
    <w:rsid w:val="00234F58"/>
    <w:rsid w:val="0023507D"/>
    <w:rsid w:val="00237883"/>
    <w:rsid w:val="0024077A"/>
    <w:rsid w:val="002414B5"/>
    <w:rsid w:val="002418C2"/>
    <w:rsid w:val="00241EC1"/>
    <w:rsid w:val="002431DA"/>
    <w:rsid w:val="0024691D"/>
    <w:rsid w:val="00247D27"/>
    <w:rsid w:val="00250A50"/>
    <w:rsid w:val="00250DF2"/>
    <w:rsid w:val="00251ED5"/>
    <w:rsid w:val="00255EB6"/>
    <w:rsid w:val="00257429"/>
    <w:rsid w:val="00260FA4"/>
    <w:rsid w:val="00261183"/>
    <w:rsid w:val="002629D5"/>
    <w:rsid w:val="00262A66"/>
    <w:rsid w:val="00263140"/>
    <w:rsid w:val="002631C8"/>
    <w:rsid w:val="00265133"/>
    <w:rsid w:val="00265A23"/>
    <w:rsid w:val="00267841"/>
    <w:rsid w:val="002700F7"/>
    <w:rsid w:val="002710C3"/>
    <w:rsid w:val="002734D6"/>
    <w:rsid w:val="00274C45"/>
    <w:rsid w:val="00275109"/>
    <w:rsid w:val="00275BEE"/>
    <w:rsid w:val="00277434"/>
    <w:rsid w:val="00280123"/>
    <w:rsid w:val="00281343"/>
    <w:rsid w:val="00281883"/>
    <w:rsid w:val="00281B5F"/>
    <w:rsid w:val="002829B5"/>
    <w:rsid w:val="002874E3"/>
    <w:rsid w:val="00287656"/>
    <w:rsid w:val="00291518"/>
    <w:rsid w:val="00296FF0"/>
    <w:rsid w:val="002A0614"/>
    <w:rsid w:val="002A17C0"/>
    <w:rsid w:val="002A18F1"/>
    <w:rsid w:val="002A48DF"/>
    <w:rsid w:val="002A5A84"/>
    <w:rsid w:val="002A6E6F"/>
    <w:rsid w:val="002A74E4"/>
    <w:rsid w:val="002A7CFE"/>
    <w:rsid w:val="002B09A9"/>
    <w:rsid w:val="002B1BDD"/>
    <w:rsid w:val="002B26DD"/>
    <w:rsid w:val="002B2870"/>
    <w:rsid w:val="002B29A8"/>
    <w:rsid w:val="002B391B"/>
    <w:rsid w:val="002B4478"/>
    <w:rsid w:val="002B5B42"/>
    <w:rsid w:val="002B7BA7"/>
    <w:rsid w:val="002C1C17"/>
    <w:rsid w:val="002C2199"/>
    <w:rsid w:val="002C2559"/>
    <w:rsid w:val="002C3203"/>
    <w:rsid w:val="002C3B07"/>
    <w:rsid w:val="002C532B"/>
    <w:rsid w:val="002C5713"/>
    <w:rsid w:val="002D05CC"/>
    <w:rsid w:val="002D2690"/>
    <w:rsid w:val="002D305A"/>
    <w:rsid w:val="002E099E"/>
    <w:rsid w:val="002E21B8"/>
    <w:rsid w:val="002E3E56"/>
    <w:rsid w:val="002E7DF9"/>
    <w:rsid w:val="002F097B"/>
    <w:rsid w:val="002F2147"/>
    <w:rsid w:val="002F3111"/>
    <w:rsid w:val="002F31CF"/>
    <w:rsid w:val="002F4AEC"/>
    <w:rsid w:val="002F795D"/>
    <w:rsid w:val="002F7F39"/>
    <w:rsid w:val="00300823"/>
    <w:rsid w:val="00300D7F"/>
    <w:rsid w:val="00301638"/>
    <w:rsid w:val="00303B0C"/>
    <w:rsid w:val="0030459C"/>
    <w:rsid w:val="0030695B"/>
    <w:rsid w:val="00307EBA"/>
    <w:rsid w:val="00313DFE"/>
    <w:rsid w:val="003143B2"/>
    <w:rsid w:val="00314821"/>
    <w:rsid w:val="0031483F"/>
    <w:rsid w:val="0031741B"/>
    <w:rsid w:val="00320109"/>
    <w:rsid w:val="00321337"/>
    <w:rsid w:val="00321F2F"/>
    <w:rsid w:val="003237F6"/>
    <w:rsid w:val="00324077"/>
    <w:rsid w:val="003240EB"/>
    <w:rsid w:val="0032453B"/>
    <w:rsid w:val="00324868"/>
    <w:rsid w:val="003305B7"/>
    <w:rsid w:val="003305F5"/>
    <w:rsid w:val="00330A22"/>
    <w:rsid w:val="003320C5"/>
    <w:rsid w:val="00333930"/>
    <w:rsid w:val="00333C2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B46"/>
    <w:rsid w:val="00362F4E"/>
    <w:rsid w:val="00363854"/>
    <w:rsid w:val="00364315"/>
    <w:rsid w:val="003643E2"/>
    <w:rsid w:val="00370155"/>
    <w:rsid w:val="003708D1"/>
    <w:rsid w:val="003712D5"/>
    <w:rsid w:val="00373ADF"/>
    <w:rsid w:val="003747DF"/>
    <w:rsid w:val="003766B4"/>
    <w:rsid w:val="00377286"/>
    <w:rsid w:val="00377E3D"/>
    <w:rsid w:val="0038326F"/>
    <w:rsid w:val="003847E8"/>
    <w:rsid w:val="0038731D"/>
    <w:rsid w:val="00387B60"/>
    <w:rsid w:val="00390098"/>
    <w:rsid w:val="003905FD"/>
    <w:rsid w:val="00390B22"/>
    <w:rsid w:val="003927BA"/>
    <w:rsid w:val="00392DA1"/>
    <w:rsid w:val="00393718"/>
    <w:rsid w:val="003A0296"/>
    <w:rsid w:val="003A10BC"/>
    <w:rsid w:val="003A14B4"/>
    <w:rsid w:val="003B1501"/>
    <w:rsid w:val="003B185E"/>
    <w:rsid w:val="003B198A"/>
    <w:rsid w:val="003B1CA3"/>
    <w:rsid w:val="003B1ED9"/>
    <w:rsid w:val="003B1F9D"/>
    <w:rsid w:val="003B2891"/>
    <w:rsid w:val="003B3DF3"/>
    <w:rsid w:val="003B48E2"/>
    <w:rsid w:val="003B4FA1"/>
    <w:rsid w:val="003B5BAD"/>
    <w:rsid w:val="003B66B6"/>
    <w:rsid w:val="003B7984"/>
    <w:rsid w:val="003B7AF6"/>
    <w:rsid w:val="003C0411"/>
    <w:rsid w:val="003C1871"/>
    <w:rsid w:val="003C1C55"/>
    <w:rsid w:val="003C25EA"/>
    <w:rsid w:val="003C36FD"/>
    <w:rsid w:val="003C37A3"/>
    <w:rsid w:val="003C5DEB"/>
    <w:rsid w:val="003C664C"/>
    <w:rsid w:val="003C692D"/>
    <w:rsid w:val="003D1788"/>
    <w:rsid w:val="003D726D"/>
    <w:rsid w:val="003D78F6"/>
    <w:rsid w:val="003E0875"/>
    <w:rsid w:val="003E0BB8"/>
    <w:rsid w:val="003E6904"/>
    <w:rsid w:val="003E6CB0"/>
    <w:rsid w:val="003E7A19"/>
    <w:rsid w:val="003F1F5E"/>
    <w:rsid w:val="003F286A"/>
    <w:rsid w:val="003F77F8"/>
    <w:rsid w:val="00400ACD"/>
    <w:rsid w:val="0040328D"/>
    <w:rsid w:val="00403B15"/>
    <w:rsid w:val="00403E8A"/>
    <w:rsid w:val="0040536E"/>
    <w:rsid w:val="004101E4"/>
    <w:rsid w:val="00410661"/>
    <w:rsid w:val="004108C3"/>
    <w:rsid w:val="00410B33"/>
    <w:rsid w:val="004120CC"/>
    <w:rsid w:val="00412ED2"/>
    <w:rsid w:val="00412F0F"/>
    <w:rsid w:val="004134CE"/>
    <w:rsid w:val="004136A8"/>
    <w:rsid w:val="00415139"/>
    <w:rsid w:val="004166BB"/>
    <w:rsid w:val="00416A98"/>
    <w:rsid w:val="004174CD"/>
    <w:rsid w:val="00422039"/>
    <w:rsid w:val="00423FBC"/>
    <w:rsid w:val="004241AA"/>
    <w:rsid w:val="0042422E"/>
    <w:rsid w:val="00431209"/>
    <w:rsid w:val="0043190E"/>
    <w:rsid w:val="004324E9"/>
    <w:rsid w:val="004350F3"/>
    <w:rsid w:val="00436980"/>
    <w:rsid w:val="00436BDE"/>
    <w:rsid w:val="00441016"/>
    <w:rsid w:val="00441F2F"/>
    <w:rsid w:val="0044228B"/>
    <w:rsid w:val="00444F3B"/>
    <w:rsid w:val="00445682"/>
    <w:rsid w:val="00447018"/>
    <w:rsid w:val="00450561"/>
    <w:rsid w:val="00450A40"/>
    <w:rsid w:val="00451D7C"/>
    <w:rsid w:val="00452FC3"/>
    <w:rsid w:val="00454715"/>
    <w:rsid w:val="00455936"/>
    <w:rsid w:val="00455ACE"/>
    <w:rsid w:val="00457D44"/>
    <w:rsid w:val="00461B69"/>
    <w:rsid w:val="00462B3D"/>
    <w:rsid w:val="0046422A"/>
    <w:rsid w:val="00466159"/>
    <w:rsid w:val="00474927"/>
    <w:rsid w:val="00475913"/>
    <w:rsid w:val="004759F2"/>
    <w:rsid w:val="00480080"/>
    <w:rsid w:val="004824A7"/>
    <w:rsid w:val="00483AF0"/>
    <w:rsid w:val="00484167"/>
    <w:rsid w:val="004865E9"/>
    <w:rsid w:val="00492211"/>
    <w:rsid w:val="00492325"/>
    <w:rsid w:val="00492A6D"/>
    <w:rsid w:val="00494303"/>
    <w:rsid w:val="0049682B"/>
    <w:rsid w:val="004977A3"/>
    <w:rsid w:val="004A03F7"/>
    <w:rsid w:val="004A081C"/>
    <w:rsid w:val="004A1100"/>
    <w:rsid w:val="004A123F"/>
    <w:rsid w:val="004A2172"/>
    <w:rsid w:val="004A239F"/>
    <w:rsid w:val="004B0461"/>
    <w:rsid w:val="004B138F"/>
    <w:rsid w:val="004B412A"/>
    <w:rsid w:val="004B576C"/>
    <w:rsid w:val="004B772A"/>
    <w:rsid w:val="004C302F"/>
    <w:rsid w:val="004C36C5"/>
    <w:rsid w:val="004C4609"/>
    <w:rsid w:val="004C4B8A"/>
    <w:rsid w:val="004C52EF"/>
    <w:rsid w:val="004C5F34"/>
    <w:rsid w:val="004C600C"/>
    <w:rsid w:val="004C6C7C"/>
    <w:rsid w:val="004C7888"/>
    <w:rsid w:val="004D0784"/>
    <w:rsid w:val="004D1AC9"/>
    <w:rsid w:val="004D27DE"/>
    <w:rsid w:val="004D3354"/>
    <w:rsid w:val="004D3F41"/>
    <w:rsid w:val="004D42BD"/>
    <w:rsid w:val="004D48FF"/>
    <w:rsid w:val="004D5098"/>
    <w:rsid w:val="004D6497"/>
    <w:rsid w:val="004D7222"/>
    <w:rsid w:val="004E0E60"/>
    <w:rsid w:val="004E12A3"/>
    <w:rsid w:val="004E2492"/>
    <w:rsid w:val="004E3096"/>
    <w:rsid w:val="004E47F2"/>
    <w:rsid w:val="004E4829"/>
    <w:rsid w:val="004E4E2B"/>
    <w:rsid w:val="004E5D4F"/>
    <w:rsid w:val="004E5DEA"/>
    <w:rsid w:val="004E6639"/>
    <w:rsid w:val="004E6BAE"/>
    <w:rsid w:val="004F0CE9"/>
    <w:rsid w:val="004F32AD"/>
    <w:rsid w:val="004F57CB"/>
    <w:rsid w:val="004F64F6"/>
    <w:rsid w:val="004F69C0"/>
    <w:rsid w:val="004F7016"/>
    <w:rsid w:val="00500121"/>
    <w:rsid w:val="0050147D"/>
    <w:rsid w:val="005017AC"/>
    <w:rsid w:val="00501E8A"/>
    <w:rsid w:val="00505121"/>
    <w:rsid w:val="00505C04"/>
    <w:rsid w:val="00505F1B"/>
    <w:rsid w:val="005073E8"/>
    <w:rsid w:val="00510503"/>
    <w:rsid w:val="0051324D"/>
    <w:rsid w:val="00514972"/>
    <w:rsid w:val="00515466"/>
    <w:rsid w:val="005154F7"/>
    <w:rsid w:val="005159DE"/>
    <w:rsid w:val="00524B43"/>
    <w:rsid w:val="005269CE"/>
    <w:rsid w:val="0052710E"/>
    <w:rsid w:val="00530021"/>
    <w:rsid w:val="005304B2"/>
    <w:rsid w:val="00531769"/>
    <w:rsid w:val="005336BD"/>
    <w:rsid w:val="00534A49"/>
    <w:rsid w:val="005363BB"/>
    <w:rsid w:val="00541A16"/>
    <w:rsid w:val="00541B98"/>
    <w:rsid w:val="00541E2F"/>
    <w:rsid w:val="00543374"/>
    <w:rsid w:val="005442DE"/>
    <w:rsid w:val="00544EF6"/>
    <w:rsid w:val="00545548"/>
    <w:rsid w:val="00546923"/>
    <w:rsid w:val="00551CA6"/>
    <w:rsid w:val="00553350"/>
    <w:rsid w:val="00555034"/>
    <w:rsid w:val="00555122"/>
    <w:rsid w:val="005570D2"/>
    <w:rsid w:val="00561528"/>
    <w:rsid w:val="0056153F"/>
    <w:rsid w:val="00561B14"/>
    <w:rsid w:val="00562C87"/>
    <w:rsid w:val="005636BD"/>
    <w:rsid w:val="00564147"/>
    <w:rsid w:val="00564FED"/>
    <w:rsid w:val="005650E6"/>
    <w:rsid w:val="00565FCF"/>
    <w:rsid w:val="005666D5"/>
    <w:rsid w:val="005669A7"/>
    <w:rsid w:val="00566C93"/>
    <w:rsid w:val="005723B5"/>
    <w:rsid w:val="00573401"/>
    <w:rsid w:val="005740F5"/>
    <w:rsid w:val="00574C39"/>
    <w:rsid w:val="00576714"/>
    <w:rsid w:val="0057685A"/>
    <w:rsid w:val="005832EE"/>
    <w:rsid w:val="005845ED"/>
    <w:rsid w:val="005847EF"/>
    <w:rsid w:val="005851E6"/>
    <w:rsid w:val="00586CB7"/>
    <w:rsid w:val="005878B7"/>
    <w:rsid w:val="005909FB"/>
    <w:rsid w:val="00592C9A"/>
    <w:rsid w:val="00593DF8"/>
    <w:rsid w:val="00595745"/>
    <w:rsid w:val="00595D17"/>
    <w:rsid w:val="00597152"/>
    <w:rsid w:val="005A0E18"/>
    <w:rsid w:val="005A12A5"/>
    <w:rsid w:val="005A3790"/>
    <w:rsid w:val="005A3CCB"/>
    <w:rsid w:val="005A6D13"/>
    <w:rsid w:val="005B031F"/>
    <w:rsid w:val="005B3298"/>
    <w:rsid w:val="005B3C13"/>
    <w:rsid w:val="005B5516"/>
    <w:rsid w:val="005B586B"/>
    <w:rsid w:val="005B5D2B"/>
    <w:rsid w:val="005C1496"/>
    <w:rsid w:val="005C17C5"/>
    <w:rsid w:val="005C2B21"/>
    <w:rsid w:val="005C2C00"/>
    <w:rsid w:val="005C4C6F"/>
    <w:rsid w:val="005C5127"/>
    <w:rsid w:val="005C59E2"/>
    <w:rsid w:val="005C7CCB"/>
    <w:rsid w:val="005D1444"/>
    <w:rsid w:val="005D4DAE"/>
    <w:rsid w:val="005D628F"/>
    <w:rsid w:val="005D767D"/>
    <w:rsid w:val="005D7A30"/>
    <w:rsid w:val="005D7D3B"/>
    <w:rsid w:val="005E0F84"/>
    <w:rsid w:val="005E1999"/>
    <w:rsid w:val="005E232C"/>
    <w:rsid w:val="005E2B83"/>
    <w:rsid w:val="005E4AEB"/>
    <w:rsid w:val="005E5586"/>
    <w:rsid w:val="005E738F"/>
    <w:rsid w:val="005E788B"/>
    <w:rsid w:val="005F1519"/>
    <w:rsid w:val="005F1BAD"/>
    <w:rsid w:val="005F1F55"/>
    <w:rsid w:val="005F333A"/>
    <w:rsid w:val="005F4862"/>
    <w:rsid w:val="005F5679"/>
    <w:rsid w:val="005F5FDF"/>
    <w:rsid w:val="005F6960"/>
    <w:rsid w:val="005F7000"/>
    <w:rsid w:val="005F7AAA"/>
    <w:rsid w:val="00600660"/>
    <w:rsid w:val="00600948"/>
    <w:rsid w:val="00600BAA"/>
    <w:rsid w:val="006012DA"/>
    <w:rsid w:val="00603B0F"/>
    <w:rsid w:val="006049F5"/>
    <w:rsid w:val="00605F7B"/>
    <w:rsid w:val="00607E64"/>
    <w:rsid w:val="006106E9"/>
    <w:rsid w:val="0061159E"/>
    <w:rsid w:val="006136CD"/>
    <w:rsid w:val="00613F9B"/>
    <w:rsid w:val="00614633"/>
    <w:rsid w:val="00614BC8"/>
    <w:rsid w:val="006151FB"/>
    <w:rsid w:val="00617411"/>
    <w:rsid w:val="00622271"/>
    <w:rsid w:val="006244FA"/>
    <w:rsid w:val="006249B5"/>
    <w:rsid w:val="006249CB"/>
    <w:rsid w:val="006272DD"/>
    <w:rsid w:val="006300DF"/>
    <w:rsid w:val="00630963"/>
    <w:rsid w:val="006311A6"/>
    <w:rsid w:val="00631897"/>
    <w:rsid w:val="00632928"/>
    <w:rsid w:val="006330DA"/>
    <w:rsid w:val="00633262"/>
    <w:rsid w:val="00633460"/>
    <w:rsid w:val="00634592"/>
    <w:rsid w:val="006402E7"/>
    <w:rsid w:val="00640CB6"/>
    <w:rsid w:val="00641B42"/>
    <w:rsid w:val="00645750"/>
    <w:rsid w:val="006473F8"/>
    <w:rsid w:val="00650692"/>
    <w:rsid w:val="006508D3"/>
    <w:rsid w:val="00650AFA"/>
    <w:rsid w:val="00652270"/>
    <w:rsid w:val="00656D73"/>
    <w:rsid w:val="00662B77"/>
    <w:rsid w:val="00662D0E"/>
    <w:rsid w:val="00663265"/>
    <w:rsid w:val="0066345F"/>
    <w:rsid w:val="0066485B"/>
    <w:rsid w:val="00665DBC"/>
    <w:rsid w:val="0067036E"/>
    <w:rsid w:val="00671693"/>
    <w:rsid w:val="00674A35"/>
    <w:rsid w:val="006757AA"/>
    <w:rsid w:val="0068127E"/>
    <w:rsid w:val="00681790"/>
    <w:rsid w:val="00681B11"/>
    <w:rsid w:val="006823AA"/>
    <w:rsid w:val="0068302A"/>
    <w:rsid w:val="00684B98"/>
    <w:rsid w:val="00685DC9"/>
    <w:rsid w:val="00687465"/>
    <w:rsid w:val="006907CF"/>
    <w:rsid w:val="00691CCF"/>
    <w:rsid w:val="00692B30"/>
    <w:rsid w:val="00693AFA"/>
    <w:rsid w:val="00695101"/>
    <w:rsid w:val="00695B9A"/>
    <w:rsid w:val="00696563"/>
    <w:rsid w:val="006979E9"/>
    <w:rsid w:val="006979F8"/>
    <w:rsid w:val="006A3487"/>
    <w:rsid w:val="006A4CAC"/>
    <w:rsid w:val="006A6068"/>
    <w:rsid w:val="006B0491"/>
    <w:rsid w:val="006B129D"/>
    <w:rsid w:val="006B12AE"/>
    <w:rsid w:val="006B16B3"/>
    <w:rsid w:val="006B1918"/>
    <w:rsid w:val="006B233E"/>
    <w:rsid w:val="006B23D8"/>
    <w:rsid w:val="006B28D5"/>
    <w:rsid w:val="006B2A01"/>
    <w:rsid w:val="006B2B8C"/>
    <w:rsid w:val="006B2DEB"/>
    <w:rsid w:val="006B4126"/>
    <w:rsid w:val="006B54C5"/>
    <w:rsid w:val="006B5E80"/>
    <w:rsid w:val="006B7A2E"/>
    <w:rsid w:val="006C228E"/>
    <w:rsid w:val="006C4709"/>
    <w:rsid w:val="006C5D25"/>
    <w:rsid w:val="006D3005"/>
    <w:rsid w:val="006D504F"/>
    <w:rsid w:val="006D7210"/>
    <w:rsid w:val="006E0CAC"/>
    <w:rsid w:val="006E1CFB"/>
    <w:rsid w:val="006E1F94"/>
    <w:rsid w:val="006E26C1"/>
    <w:rsid w:val="006E30A8"/>
    <w:rsid w:val="006E410E"/>
    <w:rsid w:val="006E45B0"/>
    <w:rsid w:val="006E5692"/>
    <w:rsid w:val="006F0BC4"/>
    <w:rsid w:val="006F365D"/>
    <w:rsid w:val="006F4BB0"/>
    <w:rsid w:val="007031BD"/>
    <w:rsid w:val="00703E80"/>
    <w:rsid w:val="00705276"/>
    <w:rsid w:val="007066A0"/>
    <w:rsid w:val="007075FB"/>
    <w:rsid w:val="0070787B"/>
    <w:rsid w:val="0071131D"/>
    <w:rsid w:val="00711E3D"/>
    <w:rsid w:val="00711E85"/>
    <w:rsid w:val="00712DDA"/>
    <w:rsid w:val="00715DDD"/>
    <w:rsid w:val="00717739"/>
    <w:rsid w:val="00717DE4"/>
    <w:rsid w:val="00721724"/>
    <w:rsid w:val="00722EC5"/>
    <w:rsid w:val="00723326"/>
    <w:rsid w:val="00724252"/>
    <w:rsid w:val="00727E7A"/>
    <w:rsid w:val="00730D92"/>
    <w:rsid w:val="00731239"/>
    <w:rsid w:val="0073163C"/>
    <w:rsid w:val="00731DE3"/>
    <w:rsid w:val="00735B9D"/>
    <w:rsid w:val="007365A5"/>
    <w:rsid w:val="00736FB0"/>
    <w:rsid w:val="007404BC"/>
    <w:rsid w:val="00740D13"/>
    <w:rsid w:val="00740F5F"/>
    <w:rsid w:val="00742794"/>
    <w:rsid w:val="00743609"/>
    <w:rsid w:val="00743C4C"/>
    <w:rsid w:val="007445B7"/>
    <w:rsid w:val="00744920"/>
    <w:rsid w:val="007456FB"/>
    <w:rsid w:val="00747580"/>
    <w:rsid w:val="007509BE"/>
    <w:rsid w:val="0075287B"/>
    <w:rsid w:val="00755C7B"/>
    <w:rsid w:val="00764786"/>
    <w:rsid w:val="00766E12"/>
    <w:rsid w:val="0077098E"/>
    <w:rsid w:val="00771287"/>
    <w:rsid w:val="0077149E"/>
    <w:rsid w:val="00772346"/>
    <w:rsid w:val="00777518"/>
    <w:rsid w:val="0077779E"/>
    <w:rsid w:val="00780FB6"/>
    <w:rsid w:val="0078552A"/>
    <w:rsid w:val="00785729"/>
    <w:rsid w:val="00786058"/>
    <w:rsid w:val="007872C8"/>
    <w:rsid w:val="007904C1"/>
    <w:rsid w:val="0079297D"/>
    <w:rsid w:val="0079487D"/>
    <w:rsid w:val="007966D4"/>
    <w:rsid w:val="00796A0A"/>
    <w:rsid w:val="0079792C"/>
    <w:rsid w:val="007A0989"/>
    <w:rsid w:val="007A28F1"/>
    <w:rsid w:val="007A331F"/>
    <w:rsid w:val="007A3844"/>
    <w:rsid w:val="007A4381"/>
    <w:rsid w:val="007A5466"/>
    <w:rsid w:val="007A581C"/>
    <w:rsid w:val="007A7EC1"/>
    <w:rsid w:val="007B4FCA"/>
    <w:rsid w:val="007B7B85"/>
    <w:rsid w:val="007C462E"/>
    <w:rsid w:val="007C496B"/>
    <w:rsid w:val="007C6803"/>
    <w:rsid w:val="007D2892"/>
    <w:rsid w:val="007D2DCC"/>
    <w:rsid w:val="007D47E1"/>
    <w:rsid w:val="007D47EB"/>
    <w:rsid w:val="007D56F4"/>
    <w:rsid w:val="007D7FCB"/>
    <w:rsid w:val="007E33B6"/>
    <w:rsid w:val="007E37A9"/>
    <w:rsid w:val="007E3946"/>
    <w:rsid w:val="007E59E8"/>
    <w:rsid w:val="007F224D"/>
    <w:rsid w:val="007F3861"/>
    <w:rsid w:val="007F4162"/>
    <w:rsid w:val="007F47DB"/>
    <w:rsid w:val="007F5441"/>
    <w:rsid w:val="007F7668"/>
    <w:rsid w:val="00800C63"/>
    <w:rsid w:val="00802243"/>
    <w:rsid w:val="008023D4"/>
    <w:rsid w:val="00804124"/>
    <w:rsid w:val="00805402"/>
    <w:rsid w:val="0080765F"/>
    <w:rsid w:val="00811C0C"/>
    <w:rsid w:val="00812BE3"/>
    <w:rsid w:val="00814516"/>
    <w:rsid w:val="00815C9D"/>
    <w:rsid w:val="008170E2"/>
    <w:rsid w:val="00823E4C"/>
    <w:rsid w:val="00827749"/>
    <w:rsid w:val="00827B7E"/>
    <w:rsid w:val="00830EEB"/>
    <w:rsid w:val="008347A9"/>
    <w:rsid w:val="00835628"/>
    <w:rsid w:val="00835E90"/>
    <w:rsid w:val="0084067C"/>
    <w:rsid w:val="0084176D"/>
    <w:rsid w:val="008423E4"/>
    <w:rsid w:val="00842900"/>
    <w:rsid w:val="00846BCB"/>
    <w:rsid w:val="00850CF0"/>
    <w:rsid w:val="00851630"/>
    <w:rsid w:val="00851869"/>
    <w:rsid w:val="00851C04"/>
    <w:rsid w:val="008531A1"/>
    <w:rsid w:val="00853A94"/>
    <w:rsid w:val="008547A3"/>
    <w:rsid w:val="0085797D"/>
    <w:rsid w:val="00860020"/>
    <w:rsid w:val="00860C58"/>
    <w:rsid w:val="008618E7"/>
    <w:rsid w:val="00861995"/>
    <w:rsid w:val="0086231A"/>
    <w:rsid w:val="0086477C"/>
    <w:rsid w:val="00864A60"/>
    <w:rsid w:val="00864BAD"/>
    <w:rsid w:val="00866F9D"/>
    <w:rsid w:val="008673D9"/>
    <w:rsid w:val="00871775"/>
    <w:rsid w:val="00871AEF"/>
    <w:rsid w:val="0087247F"/>
    <w:rsid w:val="008726E5"/>
    <w:rsid w:val="0087289E"/>
    <w:rsid w:val="008744A0"/>
    <w:rsid w:val="00874C05"/>
    <w:rsid w:val="0087588B"/>
    <w:rsid w:val="0087680A"/>
    <w:rsid w:val="008806EB"/>
    <w:rsid w:val="00881798"/>
    <w:rsid w:val="0088240A"/>
    <w:rsid w:val="008826F2"/>
    <w:rsid w:val="008845BA"/>
    <w:rsid w:val="00884AE3"/>
    <w:rsid w:val="00885203"/>
    <w:rsid w:val="008859CA"/>
    <w:rsid w:val="008861EE"/>
    <w:rsid w:val="00887956"/>
    <w:rsid w:val="00890B59"/>
    <w:rsid w:val="008930D7"/>
    <w:rsid w:val="008947A7"/>
    <w:rsid w:val="00897E80"/>
    <w:rsid w:val="008A04FA"/>
    <w:rsid w:val="008A3188"/>
    <w:rsid w:val="008A3FDF"/>
    <w:rsid w:val="008A4439"/>
    <w:rsid w:val="008A6229"/>
    <w:rsid w:val="008A6411"/>
    <w:rsid w:val="008A6418"/>
    <w:rsid w:val="008B05D8"/>
    <w:rsid w:val="008B0B3D"/>
    <w:rsid w:val="008B2B1A"/>
    <w:rsid w:val="008B3428"/>
    <w:rsid w:val="008B36AA"/>
    <w:rsid w:val="008B4A91"/>
    <w:rsid w:val="008B7785"/>
    <w:rsid w:val="008B79F2"/>
    <w:rsid w:val="008C0809"/>
    <w:rsid w:val="008C132C"/>
    <w:rsid w:val="008C23D1"/>
    <w:rsid w:val="008C3FD0"/>
    <w:rsid w:val="008C5C3D"/>
    <w:rsid w:val="008D27A5"/>
    <w:rsid w:val="008D2AAB"/>
    <w:rsid w:val="008D309C"/>
    <w:rsid w:val="008D58F9"/>
    <w:rsid w:val="008D7427"/>
    <w:rsid w:val="008E066B"/>
    <w:rsid w:val="008E1966"/>
    <w:rsid w:val="008E3338"/>
    <w:rsid w:val="008E3AC5"/>
    <w:rsid w:val="008E47BE"/>
    <w:rsid w:val="008E6368"/>
    <w:rsid w:val="008E685C"/>
    <w:rsid w:val="008E73C4"/>
    <w:rsid w:val="008F09DF"/>
    <w:rsid w:val="008F3053"/>
    <w:rsid w:val="008F3136"/>
    <w:rsid w:val="008F31A0"/>
    <w:rsid w:val="008F40DF"/>
    <w:rsid w:val="008F4ECA"/>
    <w:rsid w:val="008F5E16"/>
    <w:rsid w:val="008F5EFC"/>
    <w:rsid w:val="00901670"/>
    <w:rsid w:val="00902212"/>
    <w:rsid w:val="00903E0A"/>
    <w:rsid w:val="00904721"/>
    <w:rsid w:val="00907780"/>
    <w:rsid w:val="00907EDD"/>
    <w:rsid w:val="009107AD"/>
    <w:rsid w:val="00915568"/>
    <w:rsid w:val="00917E0C"/>
    <w:rsid w:val="00920073"/>
    <w:rsid w:val="00920711"/>
    <w:rsid w:val="00921A1E"/>
    <w:rsid w:val="00922C10"/>
    <w:rsid w:val="0092346D"/>
    <w:rsid w:val="00924EA9"/>
    <w:rsid w:val="00925CE1"/>
    <w:rsid w:val="00925F5C"/>
    <w:rsid w:val="00930897"/>
    <w:rsid w:val="00930ED2"/>
    <w:rsid w:val="009320D2"/>
    <w:rsid w:val="009329FB"/>
    <w:rsid w:val="00932C77"/>
    <w:rsid w:val="0093417F"/>
    <w:rsid w:val="00934AC2"/>
    <w:rsid w:val="009375BB"/>
    <w:rsid w:val="00940E3A"/>
    <w:rsid w:val="009418E9"/>
    <w:rsid w:val="00946044"/>
    <w:rsid w:val="0094653B"/>
    <w:rsid w:val="009465AB"/>
    <w:rsid w:val="00946DEE"/>
    <w:rsid w:val="00953499"/>
    <w:rsid w:val="00954A16"/>
    <w:rsid w:val="00955659"/>
    <w:rsid w:val="0095696D"/>
    <w:rsid w:val="00956AC2"/>
    <w:rsid w:val="00960F2D"/>
    <w:rsid w:val="0096482F"/>
    <w:rsid w:val="00964E3A"/>
    <w:rsid w:val="00967126"/>
    <w:rsid w:val="009707A1"/>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3DC"/>
    <w:rsid w:val="0099360B"/>
    <w:rsid w:val="00993789"/>
    <w:rsid w:val="0099403D"/>
    <w:rsid w:val="00995B0B"/>
    <w:rsid w:val="00997D9E"/>
    <w:rsid w:val="009A1883"/>
    <w:rsid w:val="009A39F5"/>
    <w:rsid w:val="009A4588"/>
    <w:rsid w:val="009A5EA5"/>
    <w:rsid w:val="009B00C2"/>
    <w:rsid w:val="009B0629"/>
    <w:rsid w:val="009B164C"/>
    <w:rsid w:val="009B26AB"/>
    <w:rsid w:val="009B3476"/>
    <w:rsid w:val="009B39BC"/>
    <w:rsid w:val="009B5069"/>
    <w:rsid w:val="009B69AD"/>
    <w:rsid w:val="009B710E"/>
    <w:rsid w:val="009B7806"/>
    <w:rsid w:val="009C05C1"/>
    <w:rsid w:val="009C05DE"/>
    <w:rsid w:val="009C1E9A"/>
    <w:rsid w:val="009C2A33"/>
    <w:rsid w:val="009C2E49"/>
    <w:rsid w:val="009C36CD"/>
    <w:rsid w:val="009C395B"/>
    <w:rsid w:val="009C43A5"/>
    <w:rsid w:val="009C5A1D"/>
    <w:rsid w:val="009C6B08"/>
    <w:rsid w:val="009C70FC"/>
    <w:rsid w:val="009D002B"/>
    <w:rsid w:val="009D0FD3"/>
    <w:rsid w:val="009D1BB4"/>
    <w:rsid w:val="009D37C7"/>
    <w:rsid w:val="009D4BBD"/>
    <w:rsid w:val="009D54D7"/>
    <w:rsid w:val="009D5A41"/>
    <w:rsid w:val="009E13BF"/>
    <w:rsid w:val="009E3631"/>
    <w:rsid w:val="009E3EB9"/>
    <w:rsid w:val="009E4C77"/>
    <w:rsid w:val="009E69C2"/>
    <w:rsid w:val="009E70AF"/>
    <w:rsid w:val="009E782C"/>
    <w:rsid w:val="009E7AEB"/>
    <w:rsid w:val="009F1B37"/>
    <w:rsid w:val="009F4B4A"/>
    <w:rsid w:val="009F4EB0"/>
    <w:rsid w:val="009F4F2B"/>
    <w:rsid w:val="009F513E"/>
    <w:rsid w:val="009F5160"/>
    <w:rsid w:val="009F5802"/>
    <w:rsid w:val="009F64AE"/>
    <w:rsid w:val="00A0010D"/>
    <w:rsid w:val="00A0042D"/>
    <w:rsid w:val="00A0053A"/>
    <w:rsid w:val="00A00C33"/>
    <w:rsid w:val="00A01103"/>
    <w:rsid w:val="00A012C0"/>
    <w:rsid w:val="00A014BB"/>
    <w:rsid w:val="00A016C6"/>
    <w:rsid w:val="00A01E10"/>
    <w:rsid w:val="00A02588"/>
    <w:rsid w:val="00A02D81"/>
    <w:rsid w:val="00A03F54"/>
    <w:rsid w:val="00A0432D"/>
    <w:rsid w:val="00A04F3F"/>
    <w:rsid w:val="00A07689"/>
    <w:rsid w:val="00A07906"/>
    <w:rsid w:val="00A10908"/>
    <w:rsid w:val="00A12330"/>
    <w:rsid w:val="00A1259F"/>
    <w:rsid w:val="00A132A8"/>
    <w:rsid w:val="00A1446F"/>
    <w:rsid w:val="00A151B5"/>
    <w:rsid w:val="00A16E29"/>
    <w:rsid w:val="00A220FF"/>
    <w:rsid w:val="00A227E0"/>
    <w:rsid w:val="00A232E4"/>
    <w:rsid w:val="00A24AAD"/>
    <w:rsid w:val="00A26506"/>
    <w:rsid w:val="00A26A55"/>
    <w:rsid w:val="00A26A8A"/>
    <w:rsid w:val="00A27255"/>
    <w:rsid w:val="00A32304"/>
    <w:rsid w:val="00A3420E"/>
    <w:rsid w:val="00A35C9D"/>
    <w:rsid w:val="00A35D66"/>
    <w:rsid w:val="00A41085"/>
    <w:rsid w:val="00A425FA"/>
    <w:rsid w:val="00A43475"/>
    <w:rsid w:val="00A43960"/>
    <w:rsid w:val="00A46902"/>
    <w:rsid w:val="00A50CDB"/>
    <w:rsid w:val="00A51F3E"/>
    <w:rsid w:val="00A5364B"/>
    <w:rsid w:val="00A54142"/>
    <w:rsid w:val="00A54C42"/>
    <w:rsid w:val="00A57108"/>
    <w:rsid w:val="00A572B1"/>
    <w:rsid w:val="00A577AF"/>
    <w:rsid w:val="00A60177"/>
    <w:rsid w:val="00A6068C"/>
    <w:rsid w:val="00A61C27"/>
    <w:rsid w:val="00A62638"/>
    <w:rsid w:val="00A6344D"/>
    <w:rsid w:val="00A637A2"/>
    <w:rsid w:val="00A64323"/>
    <w:rsid w:val="00A644B8"/>
    <w:rsid w:val="00A67256"/>
    <w:rsid w:val="00A70E35"/>
    <w:rsid w:val="00A720DC"/>
    <w:rsid w:val="00A779F6"/>
    <w:rsid w:val="00A80371"/>
    <w:rsid w:val="00A803CF"/>
    <w:rsid w:val="00A80C25"/>
    <w:rsid w:val="00A8133F"/>
    <w:rsid w:val="00A81503"/>
    <w:rsid w:val="00A82CB4"/>
    <w:rsid w:val="00A837A8"/>
    <w:rsid w:val="00A83C36"/>
    <w:rsid w:val="00A932BB"/>
    <w:rsid w:val="00A93579"/>
    <w:rsid w:val="00A93934"/>
    <w:rsid w:val="00A95D51"/>
    <w:rsid w:val="00A96878"/>
    <w:rsid w:val="00AA18AE"/>
    <w:rsid w:val="00AA228B"/>
    <w:rsid w:val="00AA597A"/>
    <w:rsid w:val="00AA66AD"/>
    <w:rsid w:val="00AA67A3"/>
    <w:rsid w:val="00AA7E52"/>
    <w:rsid w:val="00AB06D2"/>
    <w:rsid w:val="00AB1655"/>
    <w:rsid w:val="00AB1873"/>
    <w:rsid w:val="00AB2C05"/>
    <w:rsid w:val="00AB3536"/>
    <w:rsid w:val="00AB474B"/>
    <w:rsid w:val="00AB5CCC"/>
    <w:rsid w:val="00AB74E2"/>
    <w:rsid w:val="00AC1AFF"/>
    <w:rsid w:val="00AC2E9A"/>
    <w:rsid w:val="00AC5AAB"/>
    <w:rsid w:val="00AC5AEC"/>
    <w:rsid w:val="00AC5F28"/>
    <w:rsid w:val="00AC6900"/>
    <w:rsid w:val="00AD304B"/>
    <w:rsid w:val="00AD41F0"/>
    <w:rsid w:val="00AD4497"/>
    <w:rsid w:val="00AD4C21"/>
    <w:rsid w:val="00AD6427"/>
    <w:rsid w:val="00AD7780"/>
    <w:rsid w:val="00AE0D70"/>
    <w:rsid w:val="00AE1F6B"/>
    <w:rsid w:val="00AE2263"/>
    <w:rsid w:val="00AE248E"/>
    <w:rsid w:val="00AE2D12"/>
    <w:rsid w:val="00AE2F06"/>
    <w:rsid w:val="00AE4F1C"/>
    <w:rsid w:val="00AE64E4"/>
    <w:rsid w:val="00AF1433"/>
    <w:rsid w:val="00AF48B4"/>
    <w:rsid w:val="00AF4923"/>
    <w:rsid w:val="00AF7C74"/>
    <w:rsid w:val="00B000AF"/>
    <w:rsid w:val="00B01289"/>
    <w:rsid w:val="00B04B53"/>
    <w:rsid w:val="00B04E79"/>
    <w:rsid w:val="00B06192"/>
    <w:rsid w:val="00B07488"/>
    <w:rsid w:val="00B075A2"/>
    <w:rsid w:val="00B10DD2"/>
    <w:rsid w:val="00B115DC"/>
    <w:rsid w:val="00B11952"/>
    <w:rsid w:val="00B125B7"/>
    <w:rsid w:val="00B149AC"/>
    <w:rsid w:val="00B14BD2"/>
    <w:rsid w:val="00B1557F"/>
    <w:rsid w:val="00B1668D"/>
    <w:rsid w:val="00B17981"/>
    <w:rsid w:val="00B20CAD"/>
    <w:rsid w:val="00B233BB"/>
    <w:rsid w:val="00B24868"/>
    <w:rsid w:val="00B251D5"/>
    <w:rsid w:val="00B25612"/>
    <w:rsid w:val="00B26437"/>
    <w:rsid w:val="00B2678E"/>
    <w:rsid w:val="00B30647"/>
    <w:rsid w:val="00B31F0E"/>
    <w:rsid w:val="00B34F25"/>
    <w:rsid w:val="00B37F99"/>
    <w:rsid w:val="00B403DC"/>
    <w:rsid w:val="00B42A34"/>
    <w:rsid w:val="00B4338E"/>
    <w:rsid w:val="00B43672"/>
    <w:rsid w:val="00B473D8"/>
    <w:rsid w:val="00B47464"/>
    <w:rsid w:val="00B5165A"/>
    <w:rsid w:val="00B524C1"/>
    <w:rsid w:val="00B52C8D"/>
    <w:rsid w:val="00B53B14"/>
    <w:rsid w:val="00B564BF"/>
    <w:rsid w:val="00B564DD"/>
    <w:rsid w:val="00B6104E"/>
    <w:rsid w:val="00B610C7"/>
    <w:rsid w:val="00B62106"/>
    <w:rsid w:val="00B626A8"/>
    <w:rsid w:val="00B62FCB"/>
    <w:rsid w:val="00B65695"/>
    <w:rsid w:val="00B65D33"/>
    <w:rsid w:val="00B66526"/>
    <w:rsid w:val="00B665A3"/>
    <w:rsid w:val="00B73BB4"/>
    <w:rsid w:val="00B7494D"/>
    <w:rsid w:val="00B7725D"/>
    <w:rsid w:val="00B7739C"/>
    <w:rsid w:val="00B80532"/>
    <w:rsid w:val="00B82039"/>
    <w:rsid w:val="00B82454"/>
    <w:rsid w:val="00B83CE7"/>
    <w:rsid w:val="00B8605F"/>
    <w:rsid w:val="00B90097"/>
    <w:rsid w:val="00B90999"/>
    <w:rsid w:val="00B91AD7"/>
    <w:rsid w:val="00B92D23"/>
    <w:rsid w:val="00B95BC8"/>
    <w:rsid w:val="00B96E87"/>
    <w:rsid w:val="00B97E67"/>
    <w:rsid w:val="00BA146A"/>
    <w:rsid w:val="00BA29A0"/>
    <w:rsid w:val="00BA32EE"/>
    <w:rsid w:val="00BB4963"/>
    <w:rsid w:val="00BB5B36"/>
    <w:rsid w:val="00BC027B"/>
    <w:rsid w:val="00BC30A6"/>
    <w:rsid w:val="00BC3ED3"/>
    <w:rsid w:val="00BC3EF6"/>
    <w:rsid w:val="00BC4E34"/>
    <w:rsid w:val="00BC51D0"/>
    <w:rsid w:val="00BC5633"/>
    <w:rsid w:val="00BC58E1"/>
    <w:rsid w:val="00BC59CA"/>
    <w:rsid w:val="00BC5CBB"/>
    <w:rsid w:val="00BC5E00"/>
    <w:rsid w:val="00BC6462"/>
    <w:rsid w:val="00BC65E0"/>
    <w:rsid w:val="00BD0A32"/>
    <w:rsid w:val="00BD4E55"/>
    <w:rsid w:val="00BD513B"/>
    <w:rsid w:val="00BD5E52"/>
    <w:rsid w:val="00BE00CD"/>
    <w:rsid w:val="00BE0E75"/>
    <w:rsid w:val="00BE1789"/>
    <w:rsid w:val="00BE28D4"/>
    <w:rsid w:val="00BE3634"/>
    <w:rsid w:val="00BE3E30"/>
    <w:rsid w:val="00BE5274"/>
    <w:rsid w:val="00BE71CD"/>
    <w:rsid w:val="00BE7748"/>
    <w:rsid w:val="00BE7BDA"/>
    <w:rsid w:val="00BF0548"/>
    <w:rsid w:val="00BF4949"/>
    <w:rsid w:val="00BF4D7C"/>
    <w:rsid w:val="00BF5085"/>
    <w:rsid w:val="00BF67E0"/>
    <w:rsid w:val="00BF7837"/>
    <w:rsid w:val="00C013F4"/>
    <w:rsid w:val="00C040AB"/>
    <w:rsid w:val="00C0499B"/>
    <w:rsid w:val="00C04B8D"/>
    <w:rsid w:val="00C05406"/>
    <w:rsid w:val="00C05CF0"/>
    <w:rsid w:val="00C119AC"/>
    <w:rsid w:val="00C13978"/>
    <w:rsid w:val="00C14EE6"/>
    <w:rsid w:val="00C151DA"/>
    <w:rsid w:val="00C152A1"/>
    <w:rsid w:val="00C16CCB"/>
    <w:rsid w:val="00C2142B"/>
    <w:rsid w:val="00C22987"/>
    <w:rsid w:val="00C23956"/>
    <w:rsid w:val="00C24193"/>
    <w:rsid w:val="00C248E6"/>
    <w:rsid w:val="00C2766F"/>
    <w:rsid w:val="00C30FE3"/>
    <w:rsid w:val="00C3223B"/>
    <w:rsid w:val="00C333C6"/>
    <w:rsid w:val="00C35CC5"/>
    <w:rsid w:val="00C361C5"/>
    <w:rsid w:val="00C37670"/>
    <w:rsid w:val="00C377D1"/>
    <w:rsid w:val="00C37BDA"/>
    <w:rsid w:val="00C37C84"/>
    <w:rsid w:val="00C40DFA"/>
    <w:rsid w:val="00C42B41"/>
    <w:rsid w:val="00C46166"/>
    <w:rsid w:val="00C4710D"/>
    <w:rsid w:val="00C50CAD"/>
    <w:rsid w:val="00C52110"/>
    <w:rsid w:val="00C5285D"/>
    <w:rsid w:val="00C55B5B"/>
    <w:rsid w:val="00C57933"/>
    <w:rsid w:val="00C60206"/>
    <w:rsid w:val="00C615D4"/>
    <w:rsid w:val="00C61B5D"/>
    <w:rsid w:val="00C61C0E"/>
    <w:rsid w:val="00C61C64"/>
    <w:rsid w:val="00C61CDA"/>
    <w:rsid w:val="00C665A3"/>
    <w:rsid w:val="00C72956"/>
    <w:rsid w:val="00C73045"/>
    <w:rsid w:val="00C73212"/>
    <w:rsid w:val="00C7354A"/>
    <w:rsid w:val="00C74379"/>
    <w:rsid w:val="00C74DD8"/>
    <w:rsid w:val="00C75607"/>
    <w:rsid w:val="00C75C5E"/>
    <w:rsid w:val="00C7669F"/>
    <w:rsid w:val="00C76DFF"/>
    <w:rsid w:val="00C80B8F"/>
    <w:rsid w:val="00C82743"/>
    <w:rsid w:val="00C834CE"/>
    <w:rsid w:val="00C9047F"/>
    <w:rsid w:val="00C91F65"/>
    <w:rsid w:val="00C92310"/>
    <w:rsid w:val="00C95150"/>
    <w:rsid w:val="00C95A73"/>
    <w:rsid w:val="00C96963"/>
    <w:rsid w:val="00CA02B0"/>
    <w:rsid w:val="00CA032E"/>
    <w:rsid w:val="00CA133F"/>
    <w:rsid w:val="00CA2182"/>
    <w:rsid w:val="00CA2186"/>
    <w:rsid w:val="00CA26EF"/>
    <w:rsid w:val="00CA3608"/>
    <w:rsid w:val="00CA43B3"/>
    <w:rsid w:val="00CA4CA0"/>
    <w:rsid w:val="00CA5E5E"/>
    <w:rsid w:val="00CA72F5"/>
    <w:rsid w:val="00CA7D7B"/>
    <w:rsid w:val="00CB0131"/>
    <w:rsid w:val="00CB0AE4"/>
    <w:rsid w:val="00CB0C21"/>
    <w:rsid w:val="00CB0D1A"/>
    <w:rsid w:val="00CB3627"/>
    <w:rsid w:val="00CB4B4B"/>
    <w:rsid w:val="00CB4B73"/>
    <w:rsid w:val="00CB74CB"/>
    <w:rsid w:val="00CB7DA8"/>
    <w:rsid w:val="00CB7E04"/>
    <w:rsid w:val="00CC24B7"/>
    <w:rsid w:val="00CC4FEE"/>
    <w:rsid w:val="00CC7131"/>
    <w:rsid w:val="00CC7B9E"/>
    <w:rsid w:val="00CD06CA"/>
    <w:rsid w:val="00CD076A"/>
    <w:rsid w:val="00CD180C"/>
    <w:rsid w:val="00CD37DA"/>
    <w:rsid w:val="00CD4F2C"/>
    <w:rsid w:val="00CD731C"/>
    <w:rsid w:val="00CE08E8"/>
    <w:rsid w:val="00CE20D1"/>
    <w:rsid w:val="00CE2133"/>
    <w:rsid w:val="00CE245D"/>
    <w:rsid w:val="00CE300F"/>
    <w:rsid w:val="00CE3582"/>
    <w:rsid w:val="00CE3795"/>
    <w:rsid w:val="00CE3E20"/>
    <w:rsid w:val="00CF38DE"/>
    <w:rsid w:val="00CF4827"/>
    <w:rsid w:val="00CF4C69"/>
    <w:rsid w:val="00CF581C"/>
    <w:rsid w:val="00CF71E0"/>
    <w:rsid w:val="00CF7D48"/>
    <w:rsid w:val="00D001B1"/>
    <w:rsid w:val="00D00A8D"/>
    <w:rsid w:val="00D0196B"/>
    <w:rsid w:val="00D03176"/>
    <w:rsid w:val="00D060A8"/>
    <w:rsid w:val="00D06605"/>
    <w:rsid w:val="00D0720F"/>
    <w:rsid w:val="00D074E2"/>
    <w:rsid w:val="00D11B0B"/>
    <w:rsid w:val="00D12A3E"/>
    <w:rsid w:val="00D22160"/>
    <w:rsid w:val="00D22172"/>
    <w:rsid w:val="00D22CAA"/>
    <w:rsid w:val="00D2301B"/>
    <w:rsid w:val="00D239EE"/>
    <w:rsid w:val="00D30534"/>
    <w:rsid w:val="00D34294"/>
    <w:rsid w:val="00D35728"/>
    <w:rsid w:val="00D359A7"/>
    <w:rsid w:val="00D37BCF"/>
    <w:rsid w:val="00D40F93"/>
    <w:rsid w:val="00D42277"/>
    <w:rsid w:val="00D42F95"/>
    <w:rsid w:val="00D4381A"/>
    <w:rsid w:val="00D43C59"/>
    <w:rsid w:val="00D44ADE"/>
    <w:rsid w:val="00D4748F"/>
    <w:rsid w:val="00D500D4"/>
    <w:rsid w:val="00D50D65"/>
    <w:rsid w:val="00D512E0"/>
    <w:rsid w:val="00D519F3"/>
    <w:rsid w:val="00D51D2A"/>
    <w:rsid w:val="00D53B7C"/>
    <w:rsid w:val="00D55E24"/>
    <w:rsid w:val="00D55F52"/>
    <w:rsid w:val="00D56508"/>
    <w:rsid w:val="00D6131A"/>
    <w:rsid w:val="00D61611"/>
    <w:rsid w:val="00D61784"/>
    <w:rsid w:val="00D6178A"/>
    <w:rsid w:val="00D63B53"/>
    <w:rsid w:val="00D64B88"/>
    <w:rsid w:val="00D64DC5"/>
    <w:rsid w:val="00D66BA6"/>
    <w:rsid w:val="00D700B1"/>
    <w:rsid w:val="00D730FA"/>
    <w:rsid w:val="00D76631"/>
    <w:rsid w:val="00D766FE"/>
    <w:rsid w:val="00D768B7"/>
    <w:rsid w:val="00D77492"/>
    <w:rsid w:val="00D811E8"/>
    <w:rsid w:val="00D81A44"/>
    <w:rsid w:val="00D83072"/>
    <w:rsid w:val="00D83ABC"/>
    <w:rsid w:val="00D84870"/>
    <w:rsid w:val="00D87F23"/>
    <w:rsid w:val="00D91B92"/>
    <w:rsid w:val="00D926B3"/>
    <w:rsid w:val="00D92A32"/>
    <w:rsid w:val="00D92F63"/>
    <w:rsid w:val="00D947B6"/>
    <w:rsid w:val="00D94A53"/>
    <w:rsid w:val="00D97DF9"/>
    <w:rsid w:val="00D97E00"/>
    <w:rsid w:val="00D97F01"/>
    <w:rsid w:val="00DA00BC"/>
    <w:rsid w:val="00DA0E22"/>
    <w:rsid w:val="00DA1EFA"/>
    <w:rsid w:val="00DA25E7"/>
    <w:rsid w:val="00DA29F8"/>
    <w:rsid w:val="00DA3687"/>
    <w:rsid w:val="00DA39F2"/>
    <w:rsid w:val="00DA564B"/>
    <w:rsid w:val="00DA6A5C"/>
    <w:rsid w:val="00DB0271"/>
    <w:rsid w:val="00DB0BA6"/>
    <w:rsid w:val="00DB311F"/>
    <w:rsid w:val="00DB53C6"/>
    <w:rsid w:val="00DB59E3"/>
    <w:rsid w:val="00DB6CB6"/>
    <w:rsid w:val="00DB758F"/>
    <w:rsid w:val="00DC0521"/>
    <w:rsid w:val="00DC1F1B"/>
    <w:rsid w:val="00DC2F85"/>
    <w:rsid w:val="00DC3D8F"/>
    <w:rsid w:val="00DC42E8"/>
    <w:rsid w:val="00DC523A"/>
    <w:rsid w:val="00DC6DBB"/>
    <w:rsid w:val="00DC7761"/>
    <w:rsid w:val="00DD0022"/>
    <w:rsid w:val="00DD073C"/>
    <w:rsid w:val="00DD128C"/>
    <w:rsid w:val="00DD1B8F"/>
    <w:rsid w:val="00DD3435"/>
    <w:rsid w:val="00DD5BCC"/>
    <w:rsid w:val="00DD66EC"/>
    <w:rsid w:val="00DD715B"/>
    <w:rsid w:val="00DD7509"/>
    <w:rsid w:val="00DD79C7"/>
    <w:rsid w:val="00DD7D6E"/>
    <w:rsid w:val="00DD7DF1"/>
    <w:rsid w:val="00DE34B2"/>
    <w:rsid w:val="00DE49DE"/>
    <w:rsid w:val="00DE4BD9"/>
    <w:rsid w:val="00DE618B"/>
    <w:rsid w:val="00DE6EC2"/>
    <w:rsid w:val="00DE7124"/>
    <w:rsid w:val="00DF0834"/>
    <w:rsid w:val="00DF0873"/>
    <w:rsid w:val="00DF1DE4"/>
    <w:rsid w:val="00DF2707"/>
    <w:rsid w:val="00DF427D"/>
    <w:rsid w:val="00DF4D90"/>
    <w:rsid w:val="00DF5EBD"/>
    <w:rsid w:val="00DF61F1"/>
    <w:rsid w:val="00DF6BA8"/>
    <w:rsid w:val="00DF78EA"/>
    <w:rsid w:val="00DF7CA3"/>
    <w:rsid w:val="00DF7F0D"/>
    <w:rsid w:val="00E00D5A"/>
    <w:rsid w:val="00E01462"/>
    <w:rsid w:val="00E01A76"/>
    <w:rsid w:val="00E04B30"/>
    <w:rsid w:val="00E05FB7"/>
    <w:rsid w:val="00E066E6"/>
    <w:rsid w:val="00E06807"/>
    <w:rsid w:val="00E06A17"/>
    <w:rsid w:val="00E06C5E"/>
    <w:rsid w:val="00E07212"/>
    <w:rsid w:val="00E0752B"/>
    <w:rsid w:val="00E1021E"/>
    <w:rsid w:val="00E1228E"/>
    <w:rsid w:val="00E12310"/>
    <w:rsid w:val="00E13374"/>
    <w:rsid w:val="00E14079"/>
    <w:rsid w:val="00E15F90"/>
    <w:rsid w:val="00E16D3E"/>
    <w:rsid w:val="00E17167"/>
    <w:rsid w:val="00E20520"/>
    <w:rsid w:val="00E21D55"/>
    <w:rsid w:val="00E21E11"/>
    <w:rsid w:val="00E21FDC"/>
    <w:rsid w:val="00E2551E"/>
    <w:rsid w:val="00E25D14"/>
    <w:rsid w:val="00E26B13"/>
    <w:rsid w:val="00E27670"/>
    <w:rsid w:val="00E27E5A"/>
    <w:rsid w:val="00E31135"/>
    <w:rsid w:val="00E317BA"/>
    <w:rsid w:val="00E3469B"/>
    <w:rsid w:val="00E3679D"/>
    <w:rsid w:val="00E3795D"/>
    <w:rsid w:val="00E4098A"/>
    <w:rsid w:val="00E41B21"/>
    <w:rsid w:val="00E41CAE"/>
    <w:rsid w:val="00E42014"/>
    <w:rsid w:val="00E42B85"/>
    <w:rsid w:val="00E42BB2"/>
    <w:rsid w:val="00E43263"/>
    <w:rsid w:val="00E438AE"/>
    <w:rsid w:val="00E443CE"/>
    <w:rsid w:val="00E45547"/>
    <w:rsid w:val="00E500F1"/>
    <w:rsid w:val="00E51446"/>
    <w:rsid w:val="00E517AA"/>
    <w:rsid w:val="00E521D5"/>
    <w:rsid w:val="00E529C8"/>
    <w:rsid w:val="00E55DA0"/>
    <w:rsid w:val="00E56033"/>
    <w:rsid w:val="00E56663"/>
    <w:rsid w:val="00E61159"/>
    <w:rsid w:val="00E625DA"/>
    <w:rsid w:val="00E634DC"/>
    <w:rsid w:val="00E65AA2"/>
    <w:rsid w:val="00E667F3"/>
    <w:rsid w:val="00E67794"/>
    <w:rsid w:val="00E67C7D"/>
    <w:rsid w:val="00E70CC6"/>
    <w:rsid w:val="00E71254"/>
    <w:rsid w:val="00E73CCD"/>
    <w:rsid w:val="00E76453"/>
    <w:rsid w:val="00E77353"/>
    <w:rsid w:val="00E775AE"/>
    <w:rsid w:val="00E8272C"/>
    <w:rsid w:val="00E827C7"/>
    <w:rsid w:val="00E85DBD"/>
    <w:rsid w:val="00E87A99"/>
    <w:rsid w:val="00E90702"/>
    <w:rsid w:val="00E9241E"/>
    <w:rsid w:val="00E93DEF"/>
    <w:rsid w:val="00E943B6"/>
    <w:rsid w:val="00E947B1"/>
    <w:rsid w:val="00E95EF4"/>
    <w:rsid w:val="00E96852"/>
    <w:rsid w:val="00EA13BA"/>
    <w:rsid w:val="00EA16AC"/>
    <w:rsid w:val="00EA1B76"/>
    <w:rsid w:val="00EA2CB0"/>
    <w:rsid w:val="00EA385A"/>
    <w:rsid w:val="00EA3931"/>
    <w:rsid w:val="00EA658E"/>
    <w:rsid w:val="00EA6D22"/>
    <w:rsid w:val="00EA7A88"/>
    <w:rsid w:val="00EB27F2"/>
    <w:rsid w:val="00EB2AA6"/>
    <w:rsid w:val="00EB3928"/>
    <w:rsid w:val="00EB5373"/>
    <w:rsid w:val="00EB606B"/>
    <w:rsid w:val="00EC02A2"/>
    <w:rsid w:val="00EC379B"/>
    <w:rsid w:val="00EC37DF"/>
    <w:rsid w:val="00EC3A99"/>
    <w:rsid w:val="00EC41B1"/>
    <w:rsid w:val="00ED0665"/>
    <w:rsid w:val="00ED12C0"/>
    <w:rsid w:val="00ED19F0"/>
    <w:rsid w:val="00ED1EB9"/>
    <w:rsid w:val="00ED2B50"/>
    <w:rsid w:val="00ED3A32"/>
    <w:rsid w:val="00ED3BDE"/>
    <w:rsid w:val="00ED4214"/>
    <w:rsid w:val="00ED68FB"/>
    <w:rsid w:val="00ED76BB"/>
    <w:rsid w:val="00ED783A"/>
    <w:rsid w:val="00EE2E34"/>
    <w:rsid w:val="00EE2E91"/>
    <w:rsid w:val="00EE3370"/>
    <w:rsid w:val="00EE43A2"/>
    <w:rsid w:val="00EE46B7"/>
    <w:rsid w:val="00EE57D5"/>
    <w:rsid w:val="00EE5A49"/>
    <w:rsid w:val="00EE664B"/>
    <w:rsid w:val="00EE72E0"/>
    <w:rsid w:val="00EF10BA"/>
    <w:rsid w:val="00EF15A1"/>
    <w:rsid w:val="00EF1738"/>
    <w:rsid w:val="00EF2BAF"/>
    <w:rsid w:val="00EF3B8F"/>
    <w:rsid w:val="00EF543E"/>
    <w:rsid w:val="00EF559F"/>
    <w:rsid w:val="00EF5AA2"/>
    <w:rsid w:val="00EF7E26"/>
    <w:rsid w:val="00F01DFA"/>
    <w:rsid w:val="00F02096"/>
    <w:rsid w:val="00F02457"/>
    <w:rsid w:val="00F036C3"/>
    <w:rsid w:val="00F0417E"/>
    <w:rsid w:val="00F05397"/>
    <w:rsid w:val="00F053D7"/>
    <w:rsid w:val="00F0638C"/>
    <w:rsid w:val="00F10DAF"/>
    <w:rsid w:val="00F11E04"/>
    <w:rsid w:val="00F12B24"/>
    <w:rsid w:val="00F12BC7"/>
    <w:rsid w:val="00F12F81"/>
    <w:rsid w:val="00F15223"/>
    <w:rsid w:val="00F164B4"/>
    <w:rsid w:val="00F176E4"/>
    <w:rsid w:val="00F20E5F"/>
    <w:rsid w:val="00F25C26"/>
    <w:rsid w:val="00F25CC2"/>
    <w:rsid w:val="00F27573"/>
    <w:rsid w:val="00F307B6"/>
    <w:rsid w:val="00F30EB8"/>
    <w:rsid w:val="00F31876"/>
    <w:rsid w:val="00F31C67"/>
    <w:rsid w:val="00F3383B"/>
    <w:rsid w:val="00F35ACD"/>
    <w:rsid w:val="00F36FE0"/>
    <w:rsid w:val="00F37EA8"/>
    <w:rsid w:val="00F40B14"/>
    <w:rsid w:val="00F41186"/>
    <w:rsid w:val="00F41EEF"/>
    <w:rsid w:val="00F41FAC"/>
    <w:rsid w:val="00F420C6"/>
    <w:rsid w:val="00F423D3"/>
    <w:rsid w:val="00F42CAA"/>
    <w:rsid w:val="00F44349"/>
    <w:rsid w:val="00F4569E"/>
    <w:rsid w:val="00F45AFC"/>
    <w:rsid w:val="00F462F4"/>
    <w:rsid w:val="00F50130"/>
    <w:rsid w:val="00F512D9"/>
    <w:rsid w:val="00F51B40"/>
    <w:rsid w:val="00F52402"/>
    <w:rsid w:val="00F5605D"/>
    <w:rsid w:val="00F616F8"/>
    <w:rsid w:val="00F62CCD"/>
    <w:rsid w:val="00F644A0"/>
    <w:rsid w:val="00F6514B"/>
    <w:rsid w:val="00F6533E"/>
    <w:rsid w:val="00F6587F"/>
    <w:rsid w:val="00F67981"/>
    <w:rsid w:val="00F706CA"/>
    <w:rsid w:val="00F70F8D"/>
    <w:rsid w:val="00F71C5A"/>
    <w:rsid w:val="00F733A4"/>
    <w:rsid w:val="00F7343D"/>
    <w:rsid w:val="00F7758F"/>
    <w:rsid w:val="00F82811"/>
    <w:rsid w:val="00F83F8D"/>
    <w:rsid w:val="00F84153"/>
    <w:rsid w:val="00F85661"/>
    <w:rsid w:val="00F87997"/>
    <w:rsid w:val="00F929EA"/>
    <w:rsid w:val="00F94679"/>
    <w:rsid w:val="00F96602"/>
    <w:rsid w:val="00F9735A"/>
    <w:rsid w:val="00FA000F"/>
    <w:rsid w:val="00FA0866"/>
    <w:rsid w:val="00FA32FC"/>
    <w:rsid w:val="00FA4038"/>
    <w:rsid w:val="00FA59FD"/>
    <w:rsid w:val="00FA5D8C"/>
    <w:rsid w:val="00FA6403"/>
    <w:rsid w:val="00FA75DF"/>
    <w:rsid w:val="00FB16CD"/>
    <w:rsid w:val="00FB370A"/>
    <w:rsid w:val="00FB399C"/>
    <w:rsid w:val="00FB5A82"/>
    <w:rsid w:val="00FB73AE"/>
    <w:rsid w:val="00FC5388"/>
    <w:rsid w:val="00FC726C"/>
    <w:rsid w:val="00FC7F93"/>
    <w:rsid w:val="00FD1B4B"/>
    <w:rsid w:val="00FD1B94"/>
    <w:rsid w:val="00FD1CDE"/>
    <w:rsid w:val="00FD4F30"/>
    <w:rsid w:val="00FD5B21"/>
    <w:rsid w:val="00FD5EEC"/>
    <w:rsid w:val="00FD7198"/>
    <w:rsid w:val="00FE19C5"/>
    <w:rsid w:val="00FE4286"/>
    <w:rsid w:val="00FE48C3"/>
    <w:rsid w:val="00FE52DB"/>
    <w:rsid w:val="00FE5909"/>
    <w:rsid w:val="00FE5C1F"/>
    <w:rsid w:val="00FE652E"/>
    <w:rsid w:val="00FE71FE"/>
    <w:rsid w:val="00FF0A28"/>
    <w:rsid w:val="00FF0B8B"/>
    <w:rsid w:val="00FF0E93"/>
    <w:rsid w:val="00FF13C3"/>
    <w:rsid w:val="00FF34C8"/>
    <w:rsid w:val="00FF4341"/>
    <w:rsid w:val="00FF517B"/>
    <w:rsid w:val="00FF5982"/>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70EC9B-A0B0-4B37-BBA5-41A2FC9F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F1F55"/>
    <w:rPr>
      <w:sz w:val="16"/>
      <w:szCs w:val="16"/>
    </w:rPr>
  </w:style>
  <w:style w:type="paragraph" w:styleId="CommentText">
    <w:name w:val="annotation text"/>
    <w:basedOn w:val="Normal"/>
    <w:link w:val="CommentTextChar"/>
    <w:unhideWhenUsed/>
    <w:rsid w:val="005F1F55"/>
    <w:rPr>
      <w:sz w:val="20"/>
      <w:szCs w:val="20"/>
    </w:rPr>
  </w:style>
  <w:style w:type="character" w:customStyle="1" w:styleId="CommentTextChar">
    <w:name w:val="Comment Text Char"/>
    <w:basedOn w:val="DefaultParagraphFont"/>
    <w:link w:val="CommentText"/>
    <w:rsid w:val="005F1F55"/>
  </w:style>
  <w:style w:type="paragraph" w:styleId="CommentSubject">
    <w:name w:val="annotation subject"/>
    <w:basedOn w:val="CommentText"/>
    <w:next w:val="CommentText"/>
    <w:link w:val="CommentSubjectChar"/>
    <w:semiHidden/>
    <w:unhideWhenUsed/>
    <w:rsid w:val="005F1F55"/>
    <w:rPr>
      <w:b/>
      <w:bCs/>
    </w:rPr>
  </w:style>
  <w:style w:type="character" w:customStyle="1" w:styleId="CommentSubjectChar">
    <w:name w:val="Comment Subject Char"/>
    <w:basedOn w:val="CommentTextChar"/>
    <w:link w:val="CommentSubject"/>
    <w:semiHidden/>
    <w:rsid w:val="005F1F55"/>
    <w:rPr>
      <w:b/>
      <w:bCs/>
    </w:rPr>
  </w:style>
  <w:style w:type="paragraph" w:styleId="Revision">
    <w:name w:val="Revision"/>
    <w:hidden/>
    <w:uiPriority w:val="99"/>
    <w:semiHidden/>
    <w:rsid w:val="00B01289"/>
    <w:rPr>
      <w:sz w:val="24"/>
      <w:szCs w:val="24"/>
    </w:rPr>
  </w:style>
  <w:style w:type="paragraph" w:styleId="ListParagraph">
    <w:name w:val="List Paragraph"/>
    <w:basedOn w:val="Normal"/>
    <w:uiPriority w:val="34"/>
    <w:qFormat/>
    <w:rsid w:val="009C05DE"/>
    <w:pPr>
      <w:ind w:left="720"/>
      <w:contextualSpacing/>
    </w:pPr>
  </w:style>
  <w:style w:type="character" w:styleId="Hyperlink">
    <w:name w:val="Hyperlink"/>
    <w:basedOn w:val="DefaultParagraphFont"/>
    <w:unhideWhenUsed/>
    <w:rsid w:val="00514972"/>
    <w:rPr>
      <w:color w:val="0000FF" w:themeColor="hyperlink"/>
      <w:u w:val="single"/>
    </w:rPr>
  </w:style>
  <w:style w:type="character" w:customStyle="1" w:styleId="UnresolvedMention1">
    <w:name w:val="Unresolved Mention1"/>
    <w:basedOn w:val="DefaultParagraphFont"/>
    <w:uiPriority w:val="99"/>
    <w:semiHidden/>
    <w:unhideWhenUsed/>
    <w:rsid w:val="0051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5497</Characters>
  <Application>Microsoft Office Word</Application>
  <DocSecurity>0</DocSecurity>
  <Lines>115</Lines>
  <Paragraphs>35</Paragraphs>
  <ScaleCrop>false</ScaleCrop>
  <HeadingPairs>
    <vt:vector size="2" baseType="variant">
      <vt:variant>
        <vt:lpstr>Title</vt:lpstr>
      </vt:variant>
      <vt:variant>
        <vt:i4>1</vt:i4>
      </vt:variant>
    </vt:vector>
  </HeadingPairs>
  <TitlesOfParts>
    <vt:vector size="1" baseType="lpstr">
      <vt:lpstr>BA - SB00844 (Committee Report (Unamended))</vt:lpstr>
    </vt:vector>
  </TitlesOfParts>
  <Company>State of Texas</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28579</dc:subject>
  <dc:creator>State of Texas</dc:creator>
  <dc:description>SB 844 by Hughes-(H)Land &amp; Resource Management</dc:description>
  <cp:lastModifiedBy>Thomas Weis</cp:lastModifiedBy>
  <cp:revision>2</cp:revision>
  <cp:lastPrinted>2003-11-26T17:21:00Z</cp:lastPrinted>
  <dcterms:created xsi:type="dcterms:W3CDTF">2025-05-06T14:12:00Z</dcterms:created>
  <dcterms:modified xsi:type="dcterms:W3CDTF">2025-05-06T14:12:00Z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25.125.507</vt:lpwstr>
  </property>
</Properties>
</file>