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F387F" w14:paraId="0BAC0FA7" w14:textId="77777777" w:rsidTr="00345119">
        <w:tc>
          <w:tcPr>
            <w:tcW w:w="9576" w:type="dxa"/>
            <w:noWrap/>
          </w:tcPr>
          <w:p w14:paraId="69876EA1" w14:textId="77777777" w:rsidR="008423E4" w:rsidRPr="0022177D" w:rsidRDefault="00725868" w:rsidP="007B22E9">
            <w:pPr>
              <w:pStyle w:val="Heading1"/>
            </w:pPr>
            <w:r w:rsidRPr="00631897">
              <w:t>BILL ANALYSIS</w:t>
            </w:r>
          </w:p>
        </w:tc>
      </w:tr>
    </w:tbl>
    <w:p w14:paraId="62E12221" w14:textId="77777777" w:rsidR="008423E4" w:rsidRPr="0022177D" w:rsidRDefault="008423E4" w:rsidP="007B22E9">
      <w:pPr>
        <w:jc w:val="center"/>
      </w:pPr>
    </w:p>
    <w:p w14:paraId="71E7291F" w14:textId="77777777" w:rsidR="008423E4" w:rsidRPr="00B31F0E" w:rsidRDefault="008423E4" w:rsidP="007B22E9"/>
    <w:p w14:paraId="4C2181FF" w14:textId="77777777" w:rsidR="008423E4" w:rsidRPr="00742794" w:rsidRDefault="008423E4" w:rsidP="007B22E9">
      <w:pPr>
        <w:tabs>
          <w:tab w:val="right" w:pos="9360"/>
        </w:tabs>
      </w:pPr>
    </w:p>
    <w:tbl>
      <w:tblPr>
        <w:tblW w:w="0" w:type="auto"/>
        <w:tblLayout w:type="fixed"/>
        <w:tblLook w:val="01E0" w:firstRow="1" w:lastRow="1" w:firstColumn="1" w:lastColumn="1" w:noHBand="0" w:noVBand="0"/>
      </w:tblPr>
      <w:tblGrid>
        <w:gridCol w:w="9576"/>
      </w:tblGrid>
      <w:tr w:rsidR="00FF387F" w14:paraId="541E2167" w14:textId="77777777" w:rsidTr="00345119">
        <w:tc>
          <w:tcPr>
            <w:tcW w:w="9576" w:type="dxa"/>
          </w:tcPr>
          <w:p w14:paraId="3C84F7AB" w14:textId="606F398A" w:rsidR="008423E4" w:rsidRPr="00861995" w:rsidRDefault="00725868" w:rsidP="007B22E9">
            <w:pPr>
              <w:jc w:val="right"/>
            </w:pPr>
            <w:r>
              <w:t>S.B. 916</w:t>
            </w:r>
          </w:p>
        </w:tc>
      </w:tr>
      <w:tr w:rsidR="00FF387F" w14:paraId="1265CA90" w14:textId="77777777" w:rsidTr="00345119">
        <w:tc>
          <w:tcPr>
            <w:tcW w:w="9576" w:type="dxa"/>
          </w:tcPr>
          <w:p w14:paraId="22F454CC" w14:textId="3F4BCBE2" w:rsidR="008423E4" w:rsidRPr="00861995" w:rsidRDefault="00725868" w:rsidP="007B22E9">
            <w:pPr>
              <w:jc w:val="right"/>
            </w:pPr>
            <w:r>
              <w:t xml:space="preserve">By: </w:t>
            </w:r>
            <w:r w:rsidR="00912F66">
              <w:t>Zaffirini</w:t>
            </w:r>
          </w:p>
        </w:tc>
      </w:tr>
      <w:tr w:rsidR="00FF387F" w14:paraId="5C10F239" w14:textId="77777777" w:rsidTr="00345119">
        <w:tc>
          <w:tcPr>
            <w:tcW w:w="9576" w:type="dxa"/>
          </w:tcPr>
          <w:p w14:paraId="6618AF7B" w14:textId="38C3DF15" w:rsidR="008423E4" w:rsidRPr="00861995" w:rsidRDefault="00725868" w:rsidP="007B22E9">
            <w:pPr>
              <w:jc w:val="right"/>
            </w:pPr>
            <w:r>
              <w:t>Insurance</w:t>
            </w:r>
          </w:p>
        </w:tc>
      </w:tr>
      <w:tr w:rsidR="00FF387F" w14:paraId="7D742BF4" w14:textId="77777777" w:rsidTr="00345119">
        <w:tc>
          <w:tcPr>
            <w:tcW w:w="9576" w:type="dxa"/>
          </w:tcPr>
          <w:p w14:paraId="11296E2B" w14:textId="34064C30" w:rsidR="008423E4" w:rsidRDefault="00725868" w:rsidP="007B22E9">
            <w:pPr>
              <w:jc w:val="right"/>
            </w:pPr>
            <w:r>
              <w:t>Committee Report (Unamended)</w:t>
            </w:r>
          </w:p>
        </w:tc>
      </w:tr>
    </w:tbl>
    <w:p w14:paraId="6CC722A7" w14:textId="77777777" w:rsidR="008423E4" w:rsidRDefault="008423E4" w:rsidP="007B22E9">
      <w:pPr>
        <w:tabs>
          <w:tab w:val="right" w:pos="9360"/>
        </w:tabs>
      </w:pPr>
    </w:p>
    <w:p w14:paraId="2E8959FA" w14:textId="77777777" w:rsidR="008423E4" w:rsidRDefault="008423E4" w:rsidP="007B22E9"/>
    <w:p w14:paraId="664DA8A8" w14:textId="77777777" w:rsidR="008423E4" w:rsidRDefault="008423E4" w:rsidP="007B22E9"/>
    <w:tbl>
      <w:tblPr>
        <w:tblW w:w="0" w:type="auto"/>
        <w:tblCellMar>
          <w:left w:w="115" w:type="dxa"/>
          <w:right w:w="115" w:type="dxa"/>
        </w:tblCellMar>
        <w:tblLook w:val="01E0" w:firstRow="1" w:lastRow="1" w:firstColumn="1" w:lastColumn="1" w:noHBand="0" w:noVBand="0"/>
      </w:tblPr>
      <w:tblGrid>
        <w:gridCol w:w="9360"/>
      </w:tblGrid>
      <w:tr w:rsidR="00FF387F" w14:paraId="6ABEE2CB" w14:textId="77777777" w:rsidTr="00345119">
        <w:tc>
          <w:tcPr>
            <w:tcW w:w="9576" w:type="dxa"/>
          </w:tcPr>
          <w:p w14:paraId="4C4C10E5" w14:textId="77777777" w:rsidR="008423E4" w:rsidRPr="00A8133F" w:rsidRDefault="00725868" w:rsidP="007B22E9">
            <w:pPr>
              <w:rPr>
                <w:b/>
              </w:rPr>
            </w:pPr>
            <w:r w:rsidRPr="009C1E9A">
              <w:rPr>
                <w:b/>
                <w:u w:val="single"/>
              </w:rPr>
              <w:t>BACKGROUND AND PURPOSE</w:t>
            </w:r>
            <w:r>
              <w:rPr>
                <w:b/>
              </w:rPr>
              <w:t xml:space="preserve"> </w:t>
            </w:r>
          </w:p>
          <w:p w14:paraId="1D30EF32" w14:textId="77777777" w:rsidR="008423E4" w:rsidRDefault="008423E4" w:rsidP="007B22E9"/>
          <w:p w14:paraId="79550802" w14:textId="34093A9A" w:rsidR="008423E4" w:rsidRDefault="00725868" w:rsidP="007B22E9">
            <w:pPr>
              <w:pStyle w:val="Header"/>
              <w:tabs>
                <w:tab w:val="clear" w:pos="4320"/>
                <w:tab w:val="clear" w:pos="8640"/>
              </w:tabs>
              <w:jc w:val="both"/>
            </w:pPr>
            <w:r w:rsidRPr="0072659F">
              <w:t>Last session</w:t>
            </w:r>
            <w:r>
              <w:t>,</w:t>
            </w:r>
            <w:r w:rsidRPr="0072659F">
              <w:t xml:space="preserve"> S.B. 2476 by Senator Zaffirini (D-Laredo) prohibited ground-ambulance services provided by municipalities from engaging in balance billing of patients. Anticipating passage of federal legislation that did not materialize, S.B. 2476 had an expiration date of September 1, 2025. S.B. 916 would extend the expiration date provided by S.B. 2476 from September 1, 2025, to September 1, 2027, thereby continuing protections against balance billing for persons utilizing municipal ground-ambulance services. It also es</w:t>
            </w:r>
            <w:r w:rsidRPr="0072659F">
              <w:t>tablishes limits on increases in locally</w:t>
            </w:r>
            <w:r w:rsidR="00A13BD1">
              <w:t xml:space="preserve"> </w:t>
            </w:r>
            <w:r w:rsidRPr="0072659F">
              <w:t>set rates as the in-network rate, as well as setting parameters for rates when there is not a locally set rate. S.B. 916 also establishes regulatory penalties against EMS agencies for noncompliance with the provisions of the bill.</w:t>
            </w:r>
          </w:p>
          <w:p w14:paraId="4E21336E" w14:textId="77777777" w:rsidR="008423E4" w:rsidRPr="00E26B13" w:rsidRDefault="008423E4" w:rsidP="007B22E9">
            <w:pPr>
              <w:rPr>
                <w:b/>
              </w:rPr>
            </w:pPr>
          </w:p>
        </w:tc>
      </w:tr>
      <w:tr w:rsidR="00FF387F" w14:paraId="1A7FD34F" w14:textId="77777777" w:rsidTr="00345119">
        <w:tc>
          <w:tcPr>
            <w:tcW w:w="9576" w:type="dxa"/>
          </w:tcPr>
          <w:p w14:paraId="380F6BCD" w14:textId="77777777" w:rsidR="0017725B" w:rsidRDefault="00725868" w:rsidP="007B22E9">
            <w:pPr>
              <w:rPr>
                <w:b/>
                <w:u w:val="single"/>
              </w:rPr>
            </w:pPr>
            <w:r>
              <w:rPr>
                <w:b/>
                <w:u w:val="single"/>
              </w:rPr>
              <w:t>CRIMINAL JUSTICE IMPACT</w:t>
            </w:r>
          </w:p>
          <w:p w14:paraId="42A75A16" w14:textId="77777777" w:rsidR="0017725B" w:rsidRDefault="0017725B" w:rsidP="007B22E9">
            <w:pPr>
              <w:rPr>
                <w:b/>
                <w:u w:val="single"/>
              </w:rPr>
            </w:pPr>
          </w:p>
          <w:p w14:paraId="70C2784C" w14:textId="6F8E01F4" w:rsidR="00405750" w:rsidRPr="00405750" w:rsidRDefault="00725868" w:rsidP="007B22E9">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B605A94" w14:textId="77777777" w:rsidR="0017725B" w:rsidRPr="0017725B" w:rsidRDefault="0017725B" w:rsidP="007B22E9">
            <w:pPr>
              <w:rPr>
                <w:b/>
                <w:u w:val="single"/>
              </w:rPr>
            </w:pPr>
          </w:p>
        </w:tc>
      </w:tr>
      <w:tr w:rsidR="00FF387F" w14:paraId="35464269" w14:textId="77777777" w:rsidTr="00345119">
        <w:tc>
          <w:tcPr>
            <w:tcW w:w="9576" w:type="dxa"/>
          </w:tcPr>
          <w:p w14:paraId="34DA349F" w14:textId="77777777" w:rsidR="008423E4" w:rsidRPr="00A8133F" w:rsidRDefault="00725868" w:rsidP="007B22E9">
            <w:pPr>
              <w:rPr>
                <w:b/>
              </w:rPr>
            </w:pPr>
            <w:r w:rsidRPr="009C1E9A">
              <w:rPr>
                <w:b/>
                <w:u w:val="single"/>
              </w:rPr>
              <w:t>RULEMAKING AUTHORITY</w:t>
            </w:r>
            <w:r>
              <w:rPr>
                <w:b/>
              </w:rPr>
              <w:t xml:space="preserve"> </w:t>
            </w:r>
          </w:p>
          <w:p w14:paraId="32219712" w14:textId="77777777" w:rsidR="008423E4" w:rsidRDefault="008423E4" w:rsidP="007B22E9"/>
          <w:p w14:paraId="0B87BD01" w14:textId="716A78B9" w:rsidR="00405750" w:rsidRDefault="00725868" w:rsidP="007B22E9">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0A8C2CF" w14:textId="77777777" w:rsidR="008423E4" w:rsidRPr="00E21FDC" w:rsidRDefault="008423E4" w:rsidP="007B22E9">
            <w:pPr>
              <w:rPr>
                <w:b/>
              </w:rPr>
            </w:pPr>
          </w:p>
        </w:tc>
      </w:tr>
      <w:tr w:rsidR="00FF387F" w14:paraId="7F08CD84" w14:textId="77777777" w:rsidTr="00345119">
        <w:tc>
          <w:tcPr>
            <w:tcW w:w="9576" w:type="dxa"/>
          </w:tcPr>
          <w:p w14:paraId="636E8D5C" w14:textId="77777777" w:rsidR="008423E4" w:rsidRPr="00A8133F" w:rsidRDefault="00725868" w:rsidP="007B22E9">
            <w:pPr>
              <w:rPr>
                <w:b/>
              </w:rPr>
            </w:pPr>
            <w:r w:rsidRPr="009C1E9A">
              <w:rPr>
                <w:b/>
                <w:u w:val="single"/>
              </w:rPr>
              <w:t>ANALYSIS</w:t>
            </w:r>
            <w:r>
              <w:rPr>
                <w:b/>
              </w:rPr>
              <w:t xml:space="preserve"> </w:t>
            </w:r>
          </w:p>
          <w:p w14:paraId="2331ECBF" w14:textId="77777777" w:rsidR="008423E4" w:rsidRDefault="008423E4" w:rsidP="007B22E9"/>
          <w:p w14:paraId="3A0AFE1F" w14:textId="6C3DF31B" w:rsidR="007B6B9E" w:rsidRDefault="00725868" w:rsidP="007B22E9">
            <w:pPr>
              <w:pStyle w:val="Header"/>
              <w:jc w:val="both"/>
            </w:pPr>
            <w:r>
              <w:t xml:space="preserve">S.B. 916 amends the </w:t>
            </w:r>
            <w:r w:rsidRPr="00FA7D9A">
              <w:t>Health and Safety Code</w:t>
            </w:r>
            <w:r>
              <w:t xml:space="preserve"> to authorize </w:t>
            </w:r>
            <w:r w:rsidR="00B427B2" w:rsidRPr="00B427B2">
              <w:t>the Department of State Health Services</w:t>
            </w:r>
            <w:r w:rsidR="00DF18BF">
              <w:t xml:space="preserve"> (DSHS)</w:t>
            </w:r>
            <w:r w:rsidR="00141A39">
              <w:t>, i</w:t>
            </w:r>
            <w:r w:rsidR="00141A39" w:rsidRPr="00141A39">
              <w:t xml:space="preserve">n addition to other permissible actions or penalties and regardless of whether an </w:t>
            </w:r>
            <w:r w:rsidR="00B55979">
              <w:t xml:space="preserve">emergency </w:t>
            </w:r>
            <w:r w:rsidR="005A2883">
              <w:t xml:space="preserve">medical </w:t>
            </w:r>
            <w:r w:rsidR="00B55979">
              <w:t>services</w:t>
            </w:r>
            <w:r w:rsidR="00141A39" w:rsidRPr="00141A39">
              <w:t xml:space="preserve"> provider is directly operated by a governmental entity</w:t>
            </w:r>
            <w:r w:rsidR="00141A39">
              <w:t>,</w:t>
            </w:r>
            <w:r w:rsidR="00B427B2">
              <w:t xml:space="preserve"> </w:t>
            </w:r>
            <w:r w:rsidR="00A52B98">
              <w:t xml:space="preserve">to </w:t>
            </w:r>
            <w:r w:rsidR="00DF18BF">
              <w:t xml:space="preserve">revoke, suspend, or refuse to renew </w:t>
            </w:r>
            <w:r w:rsidR="00BE1F24">
              <w:t>such a provider's</w:t>
            </w:r>
            <w:r w:rsidR="00DF18BF">
              <w:t xml:space="preserve"> license or certificate if DSHS confirms that the provider has </w:t>
            </w:r>
            <w:r w:rsidR="00A2156E">
              <w:t>done</w:t>
            </w:r>
            <w:r w:rsidR="008A303C" w:rsidRPr="00A2156E">
              <w:t xml:space="preserve"> the following</w:t>
            </w:r>
            <w:r w:rsidRPr="00A2156E">
              <w:t>:</w:t>
            </w:r>
          </w:p>
          <w:p w14:paraId="0AB80095" w14:textId="7BD5657F" w:rsidR="0064141D" w:rsidRDefault="00725868" w:rsidP="007B22E9">
            <w:pPr>
              <w:pStyle w:val="Header"/>
              <w:numPr>
                <w:ilvl w:val="0"/>
                <w:numId w:val="5"/>
              </w:numPr>
              <w:jc w:val="both"/>
            </w:pPr>
            <w:r w:rsidRPr="00E03DE7">
              <w:t xml:space="preserve">intentionally </w:t>
            </w:r>
            <w:r w:rsidR="00DF18BF">
              <w:t xml:space="preserve">submitted incorrect information required under </w:t>
            </w:r>
            <w:r w:rsidR="007823E0">
              <w:t xml:space="preserve">the </w:t>
            </w:r>
            <w:r w:rsidR="00F1288D" w:rsidRPr="00F1288D">
              <w:t xml:space="preserve">emergency medical services </w:t>
            </w:r>
            <w:r w:rsidR="007823E0" w:rsidRPr="007823E0">
              <w:t>provider balance billing rate database</w:t>
            </w:r>
            <w:r w:rsidR="00DF18BF">
              <w:t xml:space="preserve">; or </w:t>
            </w:r>
          </w:p>
          <w:p w14:paraId="040BC90A" w14:textId="7A642709" w:rsidR="00552A4F" w:rsidRDefault="00725868" w:rsidP="007B22E9">
            <w:pPr>
              <w:pStyle w:val="Header"/>
              <w:numPr>
                <w:ilvl w:val="0"/>
                <w:numId w:val="5"/>
              </w:numPr>
              <w:jc w:val="both"/>
            </w:pPr>
            <w:r>
              <w:t>engaged in a pattern of violations</w:t>
            </w:r>
            <w:r w:rsidR="005D4EA7">
              <w:t xml:space="preserve"> of </w:t>
            </w:r>
            <w:r w:rsidR="00582472">
              <w:t xml:space="preserve">statutory </w:t>
            </w:r>
            <w:r w:rsidR="005D4EA7">
              <w:t xml:space="preserve">provisions relating to </w:t>
            </w:r>
            <w:r w:rsidR="00BE1F24">
              <w:t>payments fo</w:t>
            </w:r>
            <w:r w:rsidR="001777AA">
              <w:t xml:space="preserve">r </w:t>
            </w:r>
            <w:r w:rsidR="0007738A">
              <w:t xml:space="preserve">covered </w:t>
            </w:r>
            <w:r w:rsidR="001777AA">
              <w:t xml:space="preserve">services, supplies, or transport performed or provided by </w:t>
            </w:r>
            <w:r w:rsidR="00BE1F24">
              <w:t xml:space="preserve">a </w:t>
            </w:r>
            <w:r w:rsidR="005D4EA7">
              <w:t xml:space="preserve">non-network </w:t>
            </w:r>
            <w:r w:rsidR="007D0B33">
              <w:t>or out</w:t>
            </w:r>
            <w:r w:rsidR="00FD5F92">
              <w:noBreakHyphen/>
            </w:r>
            <w:r w:rsidR="007D0B33">
              <w:t>of</w:t>
            </w:r>
            <w:r w:rsidR="00FD5F92">
              <w:noBreakHyphen/>
            </w:r>
            <w:r w:rsidR="007D0B33">
              <w:t xml:space="preserve">network </w:t>
            </w:r>
            <w:r w:rsidR="00F1288D" w:rsidRPr="00F1288D">
              <w:t xml:space="preserve">emergency medical services </w:t>
            </w:r>
            <w:r w:rsidR="007D0B33">
              <w:t>provider</w:t>
            </w:r>
            <w:r w:rsidR="001777AA">
              <w:t>, as applicable,</w:t>
            </w:r>
            <w:r w:rsidR="0050082F">
              <w:t xml:space="preserve"> under the following types of insurance</w:t>
            </w:r>
            <w:r w:rsidR="001777AA">
              <w:t xml:space="preserve"> plans</w:t>
            </w:r>
            <w:r>
              <w:t>:</w:t>
            </w:r>
          </w:p>
          <w:p w14:paraId="64AD621B" w14:textId="3DC39AC3" w:rsidR="00552A4F" w:rsidRDefault="00725868" w:rsidP="007B22E9">
            <w:pPr>
              <w:pStyle w:val="Header"/>
              <w:numPr>
                <w:ilvl w:val="1"/>
                <w:numId w:val="5"/>
              </w:numPr>
              <w:jc w:val="both"/>
            </w:pPr>
            <w:r>
              <w:t>a</w:t>
            </w:r>
            <w:r w:rsidRPr="00791461">
              <w:t xml:space="preserve"> </w:t>
            </w:r>
            <w:r w:rsidR="0007738A">
              <w:t xml:space="preserve">health care </w:t>
            </w:r>
            <w:r w:rsidR="001777AA">
              <w:t xml:space="preserve">plan offered by a </w:t>
            </w:r>
            <w:r w:rsidR="00F02502" w:rsidRPr="00791461">
              <w:t>health maintenance organization</w:t>
            </w:r>
            <w:r w:rsidR="0042334F">
              <w:t xml:space="preserve"> (HMO)</w:t>
            </w:r>
            <w:r w:rsidR="00F02502">
              <w:t>;</w:t>
            </w:r>
          </w:p>
          <w:p w14:paraId="21F2A30E" w14:textId="4BC34E90" w:rsidR="00057C98" w:rsidRDefault="00725868" w:rsidP="007B22E9">
            <w:pPr>
              <w:pStyle w:val="Header"/>
              <w:numPr>
                <w:ilvl w:val="1"/>
                <w:numId w:val="5"/>
              </w:numPr>
              <w:jc w:val="both"/>
            </w:pPr>
            <w:r>
              <w:t>a health benefit plan offered by a nonprofit agricultural organization;</w:t>
            </w:r>
          </w:p>
          <w:p w14:paraId="21468C80" w14:textId="581F7994" w:rsidR="00552A4F" w:rsidRDefault="00725868" w:rsidP="007B22E9">
            <w:pPr>
              <w:pStyle w:val="Header"/>
              <w:numPr>
                <w:ilvl w:val="1"/>
                <w:numId w:val="5"/>
              </w:numPr>
              <w:jc w:val="both"/>
            </w:pPr>
            <w:r>
              <w:t xml:space="preserve">a health benefit plan that </w:t>
            </w:r>
            <w:r w:rsidRPr="00057C98">
              <w:t xml:space="preserve">is a self-insured or self-funded plan established by an employer for the benefit of the employer's employees in accordance with the </w:t>
            </w:r>
            <w:r>
              <w:t xml:space="preserve">federal </w:t>
            </w:r>
            <w:r w:rsidRPr="00057C98">
              <w:t>Employee Retirement Income Security Act of 197</w:t>
            </w:r>
            <w:r w:rsidR="004C4D21">
              <w:t>4</w:t>
            </w:r>
            <w:r>
              <w:t xml:space="preserve"> and for which the plan sponsor has made an election to apply certain provisions</w:t>
            </w:r>
            <w:r w:rsidR="005B618F">
              <w:t xml:space="preserve"> regarding</w:t>
            </w:r>
            <w:r w:rsidR="00E03DE7">
              <w:t xml:space="preserve"> </w:t>
            </w:r>
            <w:r w:rsidR="00F02502" w:rsidRPr="004C1F2C">
              <w:t xml:space="preserve">balance billing </w:t>
            </w:r>
            <w:r>
              <w:t>to the plan for the relevant plan year</w:t>
            </w:r>
            <w:r w:rsidR="00F02502">
              <w:t>;</w:t>
            </w:r>
          </w:p>
          <w:p w14:paraId="5D06794F" w14:textId="61E0AAB7" w:rsidR="00552A4F" w:rsidRDefault="00725868" w:rsidP="007B22E9">
            <w:pPr>
              <w:pStyle w:val="Header"/>
              <w:numPr>
                <w:ilvl w:val="1"/>
                <w:numId w:val="5"/>
              </w:numPr>
              <w:jc w:val="both"/>
            </w:pPr>
            <w:r>
              <w:t xml:space="preserve">a </w:t>
            </w:r>
            <w:r w:rsidR="00F02502" w:rsidRPr="00F709CF">
              <w:t>preferred provider benefit plan</w:t>
            </w:r>
            <w:r w:rsidR="00F02502">
              <w:t xml:space="preserve">; </w:t>
            </w:r>
            <w:r w:rsidR="00D105E9">
              <w:t>or</w:t>
            </w:r>
          </w:p>
          <w:p w14:paraId="4D542B8F" w14:textId="5D55C5D0" w:rsidR="009C36CD" w:rsidRDefault="00725868" w:rsidP="007B22E9">
            <w:pPr>
              <w:pStyle w:val="Header"/>
              <w:numPr>
                <w:ilvl w:val="1"/>
                <w:numId w:val="5"/>
              </w:numPr>
              <w:jc w:val="both"/>
            </w:pPr>
            <w:r>
              <w:t xml:space="preserve">a managed care plan provided under </w:t>
            </w:r>
            <w:r w:rsidR="00563645">
              <w:t xml:space="preserve">the </w:t>
            </w:r>
            <w:r w:rsidR="00F26E29" w:rsidRPr="00563645">
              <w:t>Texas Employees Group Benefits Act</w:t>
            </w:r>
            <w:r>
              <w:t xml:space="preserve">, </w:t>
            </w:r>
            <w:r w:rsidRPr="004C4D21">
              <w:t>TRS-Care</w:t>
            </w:r>
            <w:r>
              <w:t>, or TRS-ActiveCar</w:t>
            </w:r>
            <w:r w:rsidR="00C8557A">
              <w:t>e</w:t>
            </w:r>
            <w:r w:rsidR="00DF18BF">
              <w:t>.</w:t>
            </w:r>
          </w:p>
          <w:p w14:paraId="03A41B60" w14:textId="77777777" w:rsidR="00152B4E" w:rsidRDefault="00152B4E" w:rsidP="007B22E9">
            <w:pPr>
              <w:pStyle w:val="Header"/>
              <w:jc w:val="both"/>
            </w:pPr>
          </w:p>
          <w:p w14:paraId="6E6DE617" w14:textId="6FCBE51E" w:rsidR="00ED733A" w:rsidRDefault="00725868" w:rsidP="007B22E9">
            <w:pPr>
              <w:pStyle w:val="Header"/>
              <w:jc w:val="both"/>
            </w:pPr>
            <w:r>
              <w:t>S.B. 916 amends the Insurance Code to postpone the expiration date of th</w:t>
            </w:r>
            <w:r w:rsidR="00D105E9">
              <w:t>e previously described</w:t>
            </w:r>
            <w:r>
              <w:t xml:space="preserve"> statutory provisions relating to non-network or out-of-network emergency medical services </w:t>
            </w:r>
            <w:r w:rsidRPr="00D105E9">
              <w:t>provider</w:t>
            </w:r>
            <w:r w:rsidR="00D105E9">
              <w:t xml:space="preserve"> payments</w:t>
            </w:r>
            <w:r>
              <w:t xml:space="preserve"> and statutory provisions relating to </w:t>
            </w:r>
            <w:r w:rsidR="00A2156E">
              <w:t xml:space="preserve">the </w:t>
            </w:r>
            <w:r w:rsidR="00756F44" w:rsidRPr="00F1288D">
              <w:t xml:space="preserve">emergency medical services </w:t>
            </w:r>
            <w:r w:rsidR="00756F44" w:rsidRPr="007823E0">
              <w:t>provider balance billing rate</w:t>
            </w:r>
            <w:r w:rsidR="00A2156E" w:rsidRPr="007823E0">
              <w:t xml:space="preserve"> database</w:t>
            </w:r>
            <w:r w:rsidR="00A2156E">
              <w:t xml:space="preserve"> </w:t>
            </w:r>
            <w:r>
              <w:t xml:space="preserve">from September 1, 2025, to September 1, 2027. </w:t>
            </w:r>
          </w:p>
          <w:p w14:paraId="0611DFFC" w14:textId="77777777" w:rsidR="00ED733A" w:rsidRDefault="00ED733A" w:rsidP="007B22E9">
            <w:pPr>
              <w:pStyle w:val="Header"/>
              <w:jc w:val="both"/>
            </w:pPr>
          </w:p>
          <w:p w14:paraId="6E2789AB" w14:textId="2925077C" w:rsidR="00152B4E" w:rsidRDefault="00725868" w:rsidP="007B22E9">
            <w:pPr>
              <w:pStyle w:val="Header"/>
              <w:jc w:val="both"/>
            </w:pPr>
            <w:r>
              <w:t>S.B. 916</w:t>
            </w:r>
            <w:r w:rsidR="00D105E9">
              <w:t xml:space="preserve"> revises those statutory provisions relating to non-network or out-of-network emergency medical services provider payments</w:t>
            </w:r>
            <w:r w:rsidR="00512CF3">
              <w:t xml:space="preserve"> </w:t>
            </w:r>
            <w:r w:rsidR="001D7076">
              <w:t>as follows</w:t>
            </w:r>
            <w:r>
              <w:t>:</w:t>
            </w:r>
          </w:p>
          <w:p w14:paraId="002938CE" w14:textId="6E9F1A07" w:rsidR="00016FD8" w:rsidRDefault="00725868" w:rsidP="007B22E9">
            <w:pPr>
              <w:pStyle w:val="Header"/>
              <w:numPr>
                <w:ilvl w:val="0"/>
                <w:numId w:val="7"/>
              </w:numPr>
              <w:jc w:val="both"/>
            </w:pPr>
            <w:r>
              <w:t>removes</w:t>
            </w:r>
            <w:r w:rsidR="00961DFF">
              <w:t xml:space="preserve"> </w:t>
            </w:r>
            <w:r w:rsidR="00ED733A">
              <w:t>requirement</w:t>
            </w:r>
            <w:r w:rsidR="00961DFF">
              <w:t>s</w:t>
            </w:r>
            <w:r w:rsidR="00ED733A">
              <w:t xml:space="preserve"> for </w:t>
            </w:r>
            <w:r w:rsidR="001D7076">
              <w:t>an</w:t>
            </w:r>
            <w:r w:rsidR="00961DFF">
              <w:t xml:space="preserve"> HMO, </w:t>
            </w:r>
            <w:r w:rsidR="004C4D21">
              <w:t xml:space="preserve">plan </w:t>
            </w:r>
            <w:r w:rsidR="00961DFF">
              <w:t>administrator, or insurer, as applicable,</w:t>
            </w:r>
            <w:r w:rsidR="00ED733A">
              <w:t xml:space="preserve"> to adjust</w:t>
            </w:r>
            <w:r w:rsidR="001D7076">
              <w:t xml:space="preserve"> each plan year</w:t>
            </w:r>
            <w:r w:rsidR="00ED733A">
              <w:t xml:space="preserve"> </w:t>
            </w:r>
            <w:r w:rsidR="00961DFF">
              <w:t xml:space="preserve">a </w:t>
            </w:r>
            <w:r w:rsidR="00ED733A">
              <w:t xml:space="preserve">payment </w:t>
            </w:r>
            <w:r w:rsidR="001D7076">
              <w:t>made at</w:t>
            </w:r>
            <w:r w:rsidR="00961DFF">
              <w:t xml:space="preserve"> </w:t>
            </w:r>
            <w:r w:rsidR="001D7076">
              <w:t>a</w:t>
            </w:r>
            <w:r w:rsidR="00961DFF">
              <w:t xml:space="preserve"> rate </w:t>
            </w:r>
            <w:r w:rsidR="001D7076">
              <w:t xml:space="preserve">set, controlled, or regulated by a political subdivision that is submitted </w:t>
            </w:r>
            <w:r w:rsidR="008C02D4">
              <w:t xml:space="preserve">to the Texas Department of Insurance (TDI) </w:t>
            </w:r>
            <w:r w:rsidR="00A2156E">
              <w:t xml:space="preserve">for the database </w:t>
            </w:r>
            <w:r w:rsidR="00961DFF">
              <w:t xml:space="preserve">by increasing the payment by the lesser of the Medicare Inflation Index or </w:t>
            </w:r>
            <w:r w:rsidR="00FD5F92">
              <w:t>10 </w:t>
            </w:r>
            <w:r w:rsidR="00961DFF">
              <w:t>percent of the provider's previous calendar year rates</w:t>
            </w:r>
            <w:r w:rsidR="00846FFD">
              <w:t>; and</w:t>
            </w:r>
          </w:p>
          <w:p w14:paraId="477B07DD" w14:textId="4EAE4E84" w:rsidR="00512CF3" w:rsidRDefault="00725868" w:rsidP="007B22E9">
            <w:pPr>
              <w:pStyle w:val="Header"/>
              <w:numPr>
                <w:ilvl w:val="0"/>
                <w:numId w:val="7"/>
              </w:numPr>
              <w:jc w:val="both"/>
            </w:pPr>
            <w:r>
              <w:t xml:space="preserve">authorizes </w:t>
            </w:r>
            <w:r w:rsidR="00A2156E">
              <w:t>a</w:t>
            </w:r>
            <w:r>
              <w:t xml:space="preserve"> political subdivision instead to annually adjust a rate submitted </w:t>
            </w:r>
            <w:r w:rsidR="00A2156E">
              <w:t>to TDI</w:t>
            </w:r>
            <w:r>
              <w:t xml:space="preserve"> </w:t>
            </w:r>
            <w:r w:rsidR="00A2156E">
              <w:t xml:space="preserve">for the database </w:t>
            </w:r>
            <w:r>
              <w:t>by not more than the lesser of the Medicare Ambulance Inflation Factor or 10 percent of the provider's previous calendar year rates.</w:t>
            </w:r>
            <w:r w:rsidR="007A28AE">
              <w:t xml:space="preserve"> </w:t>
            </w:r>
          </w:p>
          <w:p w14:paraId="2D7E34C5" w14:textId="77777777" w:rsidR="000F40DA" w:rsidRDefault="000F40DA" w:rsidP="007B22E9">
            <w:pPr>
              <w:pStyle w:val="Header"/>
              <w:jc w:val="both"/>
            </w:pPr>
          </w:p>
          <w:p w14:paraId="4F73804A" w14:textId="77777777" w:rsidR="00EC11C2" w:rsidRDefault="00725868" w:rsidP="007B22E9">
            <w:pPr>
              <w:pStyle w:val="Header"/>
              <w:jc w:val="both"/>
            </w:pPr>
            <w:r>
              <w:t xml:space="preserve">S.B. 916 applies </w:t>
            </w:r>
            <w:r w:rsidRPr="00EC11C2">
              <w:t xml:space="preserve">only to </w:t>
            </w:r>
            <w:r w:rsidR="00F1288D" w:rsidRPr="00F1288D">
              <w:t xml:space="preserve">emergency medical services </w:t>
            </w:r>
            <w:r w:rsidRPr="00EC11C2">
              <w:t xml:space="preserve">provided on or after the </w:t>
            </w:r>
            <w:r w:rsidR="00CE6F0F">
              <w:t xml:space="preserve">bill's </w:t>
            </w:r>
            <w:r w:rsidRPr="00EC11C2">
              <w:t xml:space="preserve">effective date. </w:t>
            </w:r>
            <w:r w:rsidR="00F1288D">
              <w:t>E</w:t>
            </w:r>
            <w:r w:rsidR="00F1288D" w:rsidRPr="00F1288D">
              <w:t xml:space="preserve">mergency medical services </w:t>
            </w:r>
            <w:r w:rsidRPr="00EC11C2">
              <w:t xml:space="preserve">provided before </w:t>
            </w:r>
            <w:r w:rsidR="00CE6F0F">
              <w:t>that</w:t>
            </w:r>
            <w:r w:rsidRPr="00EC11C2">
              <w:t xml:space="preserve"> date are governed by the law in effect immediately before the </w:t>
            </w:r>
            <w:r w:rsidR="00CE6F0F">
              <w:t xml:space="preserve">bill's </w:t>
            </w:r>
            <w:r w:rsidRPr="00EC11C2">
              <w:t>effective date, and that law is continued in effect for that purpose.</w:t>
            </w:r>
          </w:p>
          <w:p w14:paraId="3117F46D" w14:textId="7F895BCE" w:rsidR="007B589F" w:rsidRPr="00EC11C2" w:rsidRDefault="007B589F" w:rsidP="007B22E9">
            <w:pPr>
              <w:pStyle w:val="Header"/>
              <w:jc w:val="both"/>
            </w:pPr>
          </w:p>
        </w:tc>
      </w:tr>
      <w:tr w:rsidR="00FF387F" w14:paraId="45ABA9C0" w14:textId="77777777" w:rsidTr="00345119">
        <w:tc>
          <w:tcPr>
            <w:tcW w:w="9576" w:type="dxa"/>
          </w:tcPr>
          <w:p w14:paraId="0FC12B94" w14:textId="77777777" w:rsidR="008423E4" w:rsidRPr="00A8133F" w:rsidRDefault="00725868" w:rsidP="007B22E9">
            <w:pPr>
              <w:rPr>
                <w:b/>
              </w:rPr>
            </w:pPr>
            <w:r w:rsidRPr="009C1E9A">
              <w:rPr>
                <w:b/>
                <w:u w:val="single"/>
              </w:rPr>
              <w:t>EFFECTIVE DATE</w:t>
            </w:r>
            <w:r>
              <w:rPr>
                <w:b/>
              </w:rPr>
              <w:t xml:space="preserve"> </w:t>
            </w:r>
          </w:p>
          <w:p w14:paraId="00B19287" w14:textId="77777777" w:rsidR="008423E4" w:rsidRDefault="008423E4" w:rsidP="007B22E9"/>
          <w:p w14:paraId="374EFCA4" w14:textId="265B5A46" w:rsidR="008423E4" w:rsidRPr="003624F2" w:rsidRDefault="00725868" w:rsidP="007B22E9">
            <w:pPr>
              <w:pStyle w:val="Header"/>
              <w:tabs>
                <w:tab w:val="clear" w:pos="4320"/>
                <w:tab w:val="clear" w:pos="8640"/>
              </w:tabs>
              <w:jc w:val="both"/>
            </w:pPr>
            <w:r>
              <w:t>September 1, 2025.</w:t>
            </w:r>
          </w:p>
          <w:p w14:paraId="6C3EF0E0" w14:textId="77777777" w:rsidR="008423E4" w:rsidRPr="00233FDB" w:rsidRDefault="008423E4" w:rsidP="007B22E9">
            <w:pPr>
              <w:rPr>
                <w:b/>
              </w:rPr>
            </w:pPr>
          </w:p>
        </w:tc>
      </w:tr>
    </w:tbl>
    <w:p w14:paraId="659C05A3" w14:textId="77777777" w:rsidR="008423E4" w:rsidRPr="00BE0E75" w:rsidRDefault="008423E4" w:rsidP="007B22E9">
      <w:pPr>
        <w:jc w:val="both"/>
        <w:rPr>
          <w:rFonts w:ascii="Arial" w:hAnsi="Arial"/>
          <w:sz w:val="16"/>
          <w:szCs w:val="16"/>
        </w:rPr>
      </w:pPr>
    </w:p>
    <w:p w14:paraId="2D9124B8" w14:textId="77777777" w:rsidR="004108C3" w:rsidRPr="008423E4" w:rsidRDefault="004108C3" w:rsidP="007B22E9"/>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9DC01" w14:textId="77777777" w:rsidR="00725868" w:rsidRDefault="00725868">
      <w:r>
        <w:separator/>
      </w:r>
    </w:p>
  </w:endnote>
  <w:endnote w:type="continuationSeparator" w:id="0">
    <w:p w14:paraId="440A8308" w14:textId="77777777" w:rsidR="00725868" w:rsidRDefault="0072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AD7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F387F" w14:paraId="379D9DF3" w14:textId="77777777" w:rsidTr="009C1E9A">
      <w:trPr>
        <w:cantSplit/>
      </w:trPr>
      <w:tc>
        <w:tcPr>
          <w:tcW w:w="0" w:type="pct"/>
        </w:tcPr>
        <w:p w14:paraId="09463050" w14:textId="77777777" w:rsidR="00137D90" w:rsidRDefault="00137D90" w:rsidP="009C1E9A">
          <w:pPr>
            <w:pStyle w:val="Footer"/>
            <w:tabs>
              <w:tab w:val="clear" w:pos="8640"/>
              <w:tab w:val="right" w:pos="9360"/>
            </w:tabs>
          </w:pPr>
        </w:p>
      </w:tc>
      <w:tc>
        <w:tcPr>
          <w:tcW w:w="2395" w:type="pct"/>
        </w:tcPr>
        <w:p w14:paraId="64B81AC4" w14:textId="77777777" w:rsidR="00137D90" w:rsidRDefault="00137D90" w:rsidP="009C1E9A">
          <w:pPr>
            <w:pStyle w:val="Footer"/>
            <w:tabs>
              <w:tab w:val="clear" w:pos="8640"/>
              <w:tab w:val="right" w:pos="9360"/>
            </w:tabs>
          </w:pPr>
        </w:p>
        <w:p w14:paraId="05E7C9C4" w14:textId="77777777" w:rsidR="001A4310" w:rsidRDefault="001A4310" w:rsidP="009C1E9A">
          <w:pPr>
            <w:pStyle w:val="Footer"/>
            <w:tabs>
              <w:tab w:val="clear" w:pos="8640"/>
              <w:tab w:val="right" w:pos="9360"/>
            </w:tabs>
          </w:pPr>
        </w:p>
        <w:p w14:paraId="283421A5" w14:textId="77777777" w:rsidR="00137D90" w:rsidRDefault="00137D90" w:rsidP="009C1E9A">
          <w:pPr>
            <w:pStyle w:val="Footer"/>
            <w:tabs>
              <w:tab w:val="clear" w:pos="8640"/>
              <w:tab w:val="right" w:pos="9360"/>
            </w:tabs>
          </w:pPr>
        </w:p>
      </w:tc>
      <w:tc>
        <w:tcPr>
          <w:tcW w:w="2453" w:type="pct"/>
        </w:tcPr>
        <w:p w14:paraId="72FB8EAE" w14:textId="77777777" w:rsidR="00137D90" w:rsidRDefault="00137D90" w:rsidP="009C1E9A">
          <w:pPr>
            <w:pStyle w:val="Footer"/>
            <w:tabs>
              <w:tab w:val="clear" w:pos="8640"/>
              <w:tab w:val="right" w:pos="9360"/>
            </w:tabs>
            <w:jc w:val="right"/>
          </w:pPr>
        </w:p>
      </w:tc>
    </w:tr>
    <w:tr w:rsidR="00FF387F" w14:paraId="59ED2D42" w14:textId="77777777" w:rsidTr="009C1E9A">
      <w:trPr>
        <w:cantSplit/>
      </w:trPr>
      <w:tc>
        <w:tcPr>
          <w:tcW w:w="0" w:type="pct"/>
        </w:tcPr>
        <w:p w14:paraId="34C14D1E" w14:textId="77777777" w:rsidR="00EC379B" w:rsidRDefault="00EC379B" w:rsidP="009C1E9A">
          <w:pPr>
            <w:pStyle w:val="Footer"/>
            <w:tabs>
              <w:tab w:val="clear" w:pos="8640"/>
              <w:tab w:val="right" w:pos="9360"/>
            </w:tabs>
          </w:pPr>
        </w:p>
      </w:tc>
      <w:tc>
        <w:tcPr>
          <w:tcW w:w="2395" w:type="pct"/>
        </w:tcPr>
        <w:p w14:paraId="76B84991" w14:textId="452BE2AE" w:rsidR="00EC379B" w:rsidRPr="009C1E9A" w:rsidRDefault="00725868" w:rsidP="009C1E9A">
          <w:pPr>
            <w:pStyle w:val="Footer"/>
            <w:tabs>
              <w:tab w:val="clear" w:pos="8640"/>
              <w:tab w:val="right" w:pos="9360"/>
            </w:tabs>
            <w:rPr>
              <w:rFonts w:ascii="Shruti" w:hAnsi="Shruti"/>
              <w:sz w:val="22"/>
            </w:rPr>
          </w:pPr>
          <w:r>
            <w:rPr>
              <w:rFonts w:ascii="Shruti" w:hAnsi="Shruti"/>
              <w:sz w:val="22"/>
            </w:rPr>
            <w:t>89R 27180-D</w:t>
          </w:r>
        </w:p>
      </w:tc>
      <w:tc>
        <w:tcPr>
          <w:tcW w:w="2453" w:type="pct"/>
        </w:tcPr>
        <w:p w14:paraId="16EB3F6E" w14:textId="611A022E" w:rsidR="00EC379B" w:rsidRDefault="00725868" w:rsidP="009C1E9A">
          <w:pPr>
            <w:pStyle w:val="Footer"/>
            <w:tabs>
              <w:tab w:val="clear" w:pos="8640"/>
              <w:tab w:val="right" w:pos="9360"/>
            </w:tabs>
            <w:jc w:val="right"/>
          </w:pPr>
          <w:r>
            <w:fldChar w:fldCharType="begin"/>
          </w:r>
          <w:r>
            <w:instrText xml:space="preserve"> DOCPROPERTY  OTID  \* MERGEFORMAT </w:instrText>
          </w:r>
          <w:r>
            <w:fldChar w:fldCharType="separate"/>
          </w:r>
          <w:r w:rsidR="005A5056">
            <w:t>25.119.210</w:t>
          </w:r>
          <w:r>
            <w:fldChar w:fldCharType="end"/>
          </w:r>
        </w:p>
      </w:tc>
    </w:tr>
    <w:tr w:rsidR="00FF387F" w14:paraId="5CC84116" w14:textId="77777777" w:rsidTr="009C1E9A">
      <w:trPr>
        <w:cantSplit/>
      </w:trPr>
      <w:tc>
        <w:tcPr>
          <w:tcW w:w="0" w:type="pct"/>
        </w:tcPr>
        <w:p w14:paraId="7AEE360F" w14:textId="77777777" w:rsidR="00EC379B" w:rsidRDefault="00EC379B" w:rsidP="009C1E9A">
          <w:pPr>
            <w:pStyle w:val="Footer"/>
            <w:tabs>
              <w:tab w:val="clear" w:pos="4320"/>
              <w:tab w:val="clear" w:pos="8640"/>
              <w:tab w:val="left" w:pos="2865"/>
            </w:tabs>
          </w:pPr>
        </w:p>
      </w:tc>
      <w:tc>
        <w:tcPr>
          <w:tcW w:w="2395" w:type="pct"/>
        </w:tcPr>
        <w:p w14:paraId="1F9CCBA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5D3E4074" w14:textId="77777777" w:rsidR="00EC379B" w:rsidRDefault="00EC379B" w:rsidP="006D504F">
          <w:pPr>
            <w:pStyle w:val="Footer"/>
            <w:rPr>
              <w:rStyle w:val="PageNumber"/>
            </w:rPr>
          </w:pPr>
        </w:p>
        <w:p w14:paraId="383B7A1B" w14:textId="77777777" w:rsidR="00EC379B" w:rsidRDefault="00EC379B" w:rsidP="009C1E9A">
          <w:pPr>
            <w:pStyle w:val="Footer"/>
            <w:tabs>
              <w:tab w:val="clear" w:pos="8640"/>
              <w:tab w:val="right" w:pos="9360"/>
            </w:tabs>
            <w:jc w:val="right"/>
          </w:pPr>
        </w:p>
      </w:tc>
    </w:tr>
    <w:tr w:rsidR="00FF387F" w14:paraId="56F17B64" w14:textId="77777777" w:rsidTr="009C1E9A">
      <w:trPr>
        <w:cantSplit/>
        <w:trHeight w:val="323"/>
      </w:trPr>
      <w:tc>
        <w:tcPr>
          <w:tcW w:w="0" w:type="pct"/>
          <w:gridSpan w:val="3"/>
        </w:tcPr>
        <w:p w14:paraId="0975DCAF" w14:textId="77777777" w:rsidR="00EC379B" w:rsidRDefault="0072586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99FEA70" w14:textId="77777777" w:rsidR="00EC379B" w:rsidRDefault="00EC379B" w:rsidP="009C1E9A">
          <w:pPr>
            <w:pStyle w:val="Footer"/>
            <w:tabs>
              <w:tab w:val="clear" w:pos="8640"/>
              <w:tab w:val="right" w:pos="9360"/>
            </w:tabs>
            <w:jc w:val="center"/>
          </w:pPr>
        </w:p>
      </w:tc>
    </w:tr>
  </w:tbl>
  <w:p w14:paraId="091787B8"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8EE5A"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771CA" w14:textId="77777777" w:rsidR="00725868" w:rsidRDefault="00725868">
      <w:r>
        <w:separator/>
      </w:r>
    </w:p>
  </w:footnote>
  <w:footnote w:type="continuationSeparator" w:id="0">
    <w:p w14:paraId="2B436C0D" w14:textId="77777777" w:rsidR="00725868" w:rsidRDefault="00725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0BFC"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93DFD"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BEAEB"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042DD"/>
    <w:multiLevelType w:val="hybridMultilevel"/>
    <w:tmpl w:val="C3A87982"/>
    <w:lvl w:ilvl="0" w:tplc="A3CC6CAC">
      <w:start w:val="1"/>
      <w:numFmt w:val="bullet"/>
      <w:lvlText w:val=""/>
      <w:lvlJc w:val="left"/>
      <w:pPr>
        <w:tabs>
          <w:tab w:val="num" w:pos="1440"/>
        </w:tabs>
        <w:ind w:left="1440" w:hanging="360"/>
      </w:pPr>
      <w:rPr>
        <w:rFonts w:ascii="Symbol" w:hAnsi="Symbol" w:hint="default"/>
      </w:rPr>
    </w:lvl>
    <w:lvl w:ilvl="1" w:tplc="6700F930" w:tentative="1">
      <w:start w:val="1"/>
      <w:numFmt w:val="bullet"/>
      <w:lvlText w:val="o"/>
      <w:lvlJc w:val="left"/>
      <w:pPr>
        <w:ind w:left="2160" w:hanging="360"/>
      </w:pPr>
      <w:rPr>
        <w:rFonts w:ascii="Courier New" w:hAnsi="Courier New" w:cs="Courier New" w:hint="default"/>
      </w:rPr>
    </w:lvl>
    <w:lvl w:ilvl="2" w:tplc="58AC18E4" w:tentative="1">
      <w:start w:val="1"/>
      <w:numFmt w:val="bullet"/>
      <w:lvlText w:val=""/>
      <w:lvlJc w:val="left"/>
      <w:pPr>
        <w:ind w:left="2880" w:hanging="360"/>
      </w:pPr>
      <w:rPr>
        <w:rFonts w:ascii="Wingdings" w:hAnsi="Wingdings" w:hint="default"/>
      </w:rPr>
    </w:lvl>
    <w:lvl w:ilvl="3" w:tplc="325E905C" w:tentative="1">
      <w:start w:val="1"/>
      <w:numFmt w:val="bullet"/>
      <w:lvlText w:val=""/>
      <w:lvlJc w:val="left"/>
      <w:pPr>
        <w:ind w:left="3600" w:hanging="360"/>
      </w:pPr>
      <w:rPr>
        <w:rFonts w:ascii="Symbol" w:hAnsi="Symbol" w:hint="default"/>
      </w:rPr>
    </w:lvl>
    <w:lvl w:ilvl="4" w:tplc="8DA4378C" w:tentative="1">
      <w:start w:val="1"/>
      <w:numFmt w:val="bullet"/>
      <w:lvlText w:val="o"/>
      <w:lvlJc w:val="left"/>
      <w:pPr>
        <w:ind w:left="4320" w:hanging="360"/>
      </w:pPr>
      <w:rPr>
        <w:rFonts w:ascii="Courier New" w:hAnsi="Courier New" w:cs="Courier New" w:hint="default"/>
      </w:rPr>
    </w:lvl>
    <w:lvl w:ilvl="5" w:tplc="4B66EBD2" w:tentative="1">
      <w:start w:val="1"/>
      <w:numFmt w:val="bullet"/>
      <w:lvlText w:val=""/>
      <w:lvlJc w:val="left"/>
      <w:pPr>
        <w:ind w:left="5040" w:hanging="360"/>
      </w:pPr>
      <w:rPr>
        <w:rFonts w:ascii="Wingdings" w:hAnsi="Wingdings" w:hint="default"/>
      </w:rPr>
    </w:lvl>
    <w:lvl w:ilvl="6" w:tplc="7188FE10" w:tentative="1">
      <w:start w:val="1"/>
      <w:numFmt w:val="bullet"/>
      <w:lvlText w:val=""/>
      <w:lvlJc w:val="left"/>
      <w:pPr>
        <w:ind w:left="5760" w:hanging="360"/>
      </w:pPr>
      <w:rPr>
        <w:rFonts w:ascii="Symbol" w:hAnsi="Symbol" w:hint="default"/>
      </w:rPr>
    </w:lvl>
    <w:lvl w:ilvl="7" w:tplc="61AA1F16" w:tentative="1">
      <w:start w:val="1"/>
      <w:numFmt w:val="bullet"/>
      <w:lvlText w:val="o"/>
      <w:lvlJc w:val="left"/>
      <w:pPr>
        <w:ind w:left="6480" w:hanging="360"/>
      </w:pPr>
      <w:rPr>
        <w:rFonts w:ascii="Courier New" w:hAnsi="Courier New" w:cs="Courier New" w:hint="default"/>
      </w:rPr>
    </w:lvl>
    <w:lvl w:ilvl="8" w:tplc="F5A8DE9A" w:tentative="1">
      <w:start w:val="1"/>
      <w:numFmt w:val="bullet"/>
      <w:lvlText w:val=""/>
      <w:lvlJc w:val="left"/>
      <w:pPr>
        <w:ind w:left="7200" w:hanging="360"/>
      </w:pPr>
      <w:rPr>
        <w:rFonts w:ascii="Wingdings" w:hAnsi="Wingdings" w:hint="default"/>
      </w:rPr>
    </w:lvl>
  </w:abstractNum>
  <w:abstractNum w:abstractNumId="1" w15:restartNumberingAfterBreak="0">
    <w:nsid w:val="1F6C23F3"/>
    <w:multiLevelType w:val="hybridMultilevel"/>
    <w:tmpl w:val="A88A20DA"/>
    <w:lvl w:ilvl="0" w:tplc="5F1C1D4C">
      <w:start w:val="1"/>
      <w:numFmt w:val="bullet"/>
      <w:lvlText w:val=""/>
      <w:lvlJc w:val="left"/>
      <w:pPr>
        <w:tabs>
          <w:tab w:val="num" w:pos="720"/>
        </w:tabs>
        <w:ind w:left="720" w:hanging="360"/>
      </w:pPr>
      <w:rPr>
        <w:rFonts w:ascii="Symbol" w:hAnsi="Symbol" w:hint="default"/>
      </w:rPr>
    </w:lvl>
    <w:lvl w:ilvl="1" w:tplc="64A6D08C" w:tentative="1">
      <w:start w:val="1"/>
      <w:numFmt w:val="bullet"/>
      <w:lvlText w:val="o"/>
      <w:lvlJc w:val="left"/>
      <w:pPr>
        <w:ind w:left="1440" w:hanging="360"/>
      </w:pPr>
      <w:rPr>
        <w:rFonts w:ascii="Courier New" w:hAnsi="Courier New" w:cs="Courier New" w:hint="default"/>
      </w:rPr>
    </w:lvl>
    <w:lvl w:ilvl="2" w:tplc="23E675DE" w:tentative="1">
      <w:start w:val="1"/>
      <w:numFmt w:val="bullet"/>
      <w:lvlText w:val=""/>
      <w:lvlJc w:val="left"/>
      <w:pPr>
        <w:ind w:left="2160" w:hanging="360"/>
      </w:pPr>
      <w:rPr>
        <w:rFonts w:ascii="Wingdings" w:hAnsi="Wingdings" w:hint="default"/>
      </w:rPr>
    </w:lvl>
    <w:lvl w:ilvl="3" w:tplc="6300870C" w:tentative="1">
      <w:start w:val="1"/>
      <w:numFmt w:val="bullet"/>
      <w:lvlText w:val=""/>
      <w:lvlJc w:val="left"/>
      <w:pPr>
        <w:ind w:left="2880" w:hanging="360"/>
      </w:pPr>
      <w:rPr>
        <w:rFonts w:ascii="Symbol" w:hAnsi="Symbol" w:hint="default"/>
      </w:rPr>
    </w:lvl>
    <w:lvl w:ilvl="4" w:tplc="43F46AAE" w:tentative="1">
      <w:start w:val="1"/>
      <w:numFmt w:val="bullet"/>
      <w:lvlText w:val="o"/>
      <w:lvlJc w:val="left"/>
      <w:pPr>
        <w:ind w:left="3600" w:hanging="360"/>
      </w:pPr>
      <w:rPr>
        <w:rFonts w:ascii="Courier New" w:hAnsi="Courier New" w:cs="Courier New" w:hint="default"/>
      </w:rPr>
    </w:lvl>
    <w:lvl w:ilvl="5" w:tplc="003A12F2" w:tentative="1">
      <w:start w:val="1"/>
      <w:numFmt w:val="bullet"/>
      <w:lvlText w:val=""/>
      <w:lvlJc w:val="left"/>
      <w:pPr>
        <w:ind w:left="4320" w:hanging="360"/>
      </w:pPr>
      <w:rPr>
        <w:rFonts w:ascii="Wingdings" w:hAnsi="Wingdings" w:hint="default"/>
      </w:rPr>
    </w:lvl>
    <w:lvl w:ilvl="6" w:tplc="44364810" w:tentative="1">
      <w:start w:val="1"/>
      <w:numFmt w:val="bullet"/>
      <w:lvlText w:val=""/>
      <w:lvlJc w:val="left"/>
      <w:pPr>
        <w:ind w:left="5040" w:hanging="360"/>
      </w:pPr>
      <w:rPr>
        <w:rFonts w:ascii="Symbol" w:hAnsi="Symbol" w:hint="default"/>
      </w:rPr>
    </w:lvl>
    <w:lvl w:ilvl="7" w:tplc="FA3A2618" w:tentative="1">
      <w:start w:val="1"/>
      <w:numFmt w:val="bullet"/>
      <w:lvlText w:val="o"/>
      <w:lvlJc w:val="left"/>
      <w:pPr>
        <w:ind w:left="5760" w:hanging="360"/>
      </w:pPr>
      <w:rPr>
        <w:rFonts w:ascii="Courier New" w:hAnsi="Courier New" w:cs="Courier New" w:hint="default"/>
      </w:rPr>
    </w:lvl>
    <w:lvl w:ilvl="8" w:tplc="DE74B11A" w:tentative="1">
      <w:start w:val="1"/>
      <w:numFmt w:val="bullet"/>
      <w:lvlText w:val=""/>
      <w:lvlJc w:val="left"/>
      <w:pPr>
        <w:ind w:left="6480" w:hanging="360"/>
      </w:pPr>
      <w:rPr>
        <w:rFonts w:ascii="Wingdings" w:hAnsi="Wingdings" w:hint="default"/>
      </w:rPr>
    </w:lvl>
  </w:abstractNum>
  <w:abstractNum w:abstractNumId="2" w15:restartNumberingAfterBreak="0">
    <w:nsid w:val="23CF7C30"/>
    <w:multiLevelType w:val="hybridMultilevel"/>
    <w:tmpl w:val="2C923EEE"/>
    <w:lvl w:ilvl="0" w:tplc="98D8067A">
      <w:start w:val="1"/>
      <w:numFmt w:val="bullet"/>
      <w:lvlText w:val=""/>
      <w:lvlJc w:val="left"/>
      <w:pPr>
        <w:tabs>
          <w:tab w:val="num" w:pos="720"/>
        </w:tabs>
        <w:ind w:left="720" w:hanging="360"/>
      </w:pPr>
      <w:rPr>
        <w:rFonts w:ascii="Symbol" w:hAnsi="Symbol" w:hint="default"/>
      </w:rPr>
    </w:lvl>
    <w:lvl w:ilvl="1" w:tplc="DA2A2220" w:tentative="1">
      <w:start w:val="1"/>
      <w:numFmt w:val="bullet"/>
      <w:lvlText w:val="o"/>
      <w:lvlJc w:val="left"/>
      <w:pPr>
        <w:ind w:left="1440" w:hanging="360"/>
      </w:pPr>
      <w:rPr>
        <w:rFonts w:ascii="Courier New" w:hAnsi="Courier New" w:cs="Courier New" w:hint="default"/>
      </w:rPr>
    </w:lvl>
    <w:lvl w:ilvl="2" w:tplc="989AB592" w:tentative="1">
      <w:start w:val="1"/>
      <w:numFmt w:val="bullet"/>
      <w:lvlText w:val=""/>
      <w:lvlJc w:val="left"/>
      <w:pPr>
        <w:ind w:left="2160" w:hanging="360"/>
      </w:pPr>
      <w:rPr>
        <w:rFonts w:ascii="Wingdings" w:hAnsi="Wingdings" w:hint="default"/>
      </w:rPr>
    </w:lvl>
    <w:lvl w:ilvl="3" w:tplc="37E6ED48" w:tentative="1">
      <w:start w:val="1"/>
      <w:numFmt w:val="bullet"/>
      <w:lvlText w:val=""/>
      <w:lvlJc w:val="left"/>
      <w:pPr>
        <w:ind w:left="2880" w:hanging="360"/>
      </w:pPr>
      <w:rPr>
        <w:rFonts w:ascii="Symbol" w:hAnsi="Symbol" w:hint="default"/>
      </w:rPr>
    </w:lvl>
    <w:lvl w:ilvl="4" w:tplc="69624780" w:tentative="1">
      <w:start w:val="1"/>
      <w:numFmt w:val="bullet"/>
      <w:lvlText w:val="o"/>
      <w:lvlJc w:val="left"/>
      <w:pPr>
        <w:ind w:left="3600" w:hanging="360"/>
      </w:pPr>
      <w:rPr>
        <w:rFonts w:ascii="Courier New" w:hAnsi="Courier New" w:cs="Courier New" w:hint="default"/>
      </w:rPr>
    </w:lvl>
    <w:lvl w:ilvl="5" w:tplc="6458DEF4" w:tentative="1">
      <w:start w:val="1"/>
      <w:numFmt w:val="bullet"/>
      <w:lvlText w:val=""/>
      <w:lvlJc w:val="left"/>
      <w:pPr>
        <w:ind w:left="4320" w:hanging="360"/>
      </w:pPr>
      <w:rPr>
        <w:rFonts w:ascii="Wingdings" w:hAnsi="Wingdings" w:hint="default"/>
      </w:rPr>
    </w:lvl>
    <w:lvl w:ilvl="6" w:tplc="B6AC6948" w:tentative="1">
      <w:start w:val="1"/>
      <w:numFmt w:val="bullet"/>
      <w:lvlText w:val=""/>
      <w:lvlJc w:val="left"/>
      <w:pPr>
        <w:ind w:left="5040" w:hanging="360"/>
      </w:pPr>
      <w:rPr>
        <w:rFonts w:ascii="Symbol" w:hAnsi="Symbol" w:hint="default"/>
      </w:rPr>
    </w:lvl>
    <w:lvl w:ilvl="7" w:tplc="685639CC" w:tentative="1">
      <w:start w:val="1"/>
      <w:numFmt w:val="bullet"/>
      <w:lvlText w:val="o"/>
      <w:lvlJc w:val="left"/>
      <w:pPr>
        <w:ind w:left="5760" w:hanging="360"/>
      </w:pPr>
      <w:rPr>
        <w:rFonts w:ascii="Courier New" w:hAnsi="Courier New" w:cs="Courier New" w:hint="default"/>
      </w:rPr>
    </w:lvl>
    <w:lvl w:ilvl="8" w:tplc="BE961098" w:tentative="1">
      <w:start w:val="1"/>
      <w:numFmt w:val="bullet"/>
      <w:lvlText w:val=""/>
      <w:lvlJc w:val="left"/>
      <w:pPr>
        <w:ind w:left="6480" w:hanging="360"/>
      </w:pPr>
      <w:rPr>
        <w:rFonts w:ascii="Wingdings" w:hAnsi="Wingdings" w:hint="default"/>
      </w:rPr>
    </w:lvl>
  </w:abstractNum>
  <w:abstractNum w:abstractNumId="3" w15:restartNumberingAfterBreak="0">
    <w:nsid w:val="284A573F"/>
    <w:multiLevelType w:val="hybridMultilevel"/>
    <w:tmpl w:val="AD70188E"/>
    <w:lvl w:ilvl="0" w:tplc="4B7EB738">
      <w:start w:val="1"/>
      <w:numFmt w:val="bullet"/>
      <w:lvlText w:val=""/>
      <w:lvlJc w:val="left"/>
      <w:pPr>
        <w:tabs>
          <w:tab w:val="num" w:pos="720"/>
        </w:tabs>
        <w:ind w:left="720" w:hanging="360"/>
      </w:pPr>
      <w:rPr>
        <w:rFonts w:ascii="Symbol" w:hAnsi="Symbol" w:cs="Courier New" w:hint="default"/>
      </w:rPr>
    </w:lvl>
    <w:lvl w:ilvl="1" w:tplc="7C0C615A" w:tentative="1">
      <w:start w:val="1"/>
      <w:numFmt w:val="bullet"/>
      <w:lvlText w:val="o"/>
      <w:lvlJc w:val="left"/>
      <w:pPr>
        <w:ind w:left="1440" w:hanging="360"/>
      </w:pPr>
      <w:rPr>
        <w:rFonts w:ascii="Courier New" w:hAnsi="Courier New" w:cs="Courier New" w:hint="default"/>
      </w:rPr>
    </w:lvl>
    <w:lvl w:ilvl="2" w:tplc="1FE01B6E" w:tentative="1">
      <w:start w:val="1"/>
      <w:numFmt w:val="bullet"/>
      <w:lvlText w:val=""/>
      <w:lvlJc w:val="left"/>
      <w:pPr>
        <w:ind w:left="2160" w:hanging="360"/>
      </w:pPr>
      <w:rPr>
        <w:rFonts w:ascii="Wingdings" w:hAnsi="Wingdings" w:hint="default"/>
      </w:rPr>
    </w:lvl>
    <w:lvl w:ilvl="3" w:tplc="ADA65EA4" w:tentative="1">
      <w:start w:val="1"/>
      <w:numFmt w:val="bullet"/>
      <w:lvlText w:val=""/>
      <w:lvlJc w:val="left"/>
      <w:pPr>
        <w:ind w:left="2880" w:hanging="360"/>
      </w:pPr>
      <w:rPr>
        <w:rFonts w:ascii="Symbol" w:hAnsi="Symbol" w:hint="default"/>
      </w:rPr>
    </w:lvl>
    <w:lvl w:ilvl="4" w:tplc="27B48AEA" w:tentative="1">
      <w:start w:val="1"/>
      <w:numFmt w:val="bullet"/>
      <w:lvlText w:val="o"/>
      <w:lvlJc w:val="left"/>
      <w:pPr>
        <w:ind w:left="3600" w:hanging="360"/>
      </w:pPr>
      <w:rPr>
        <w:rFonts w:ascii="Courier New" w:hAnsi="Courier New" w:cs="Courier New" w:hint="default"/>
      </w:rPr>
    </w:lvl>
    <w:lvl w:ilvl="5" w:tplc="B89816FA" w:tentative="1">
      <w:start w:val="1"/>
      <w:numFmt w:val="bullet"/>
      <w:lvlText w:val=""/>
      <w:lvlJc w:val="left"/>
      <w:pPr>
        <w:ind w:left="4320" w:hanging="360"/>
      </w:pPr>
      <w:rPr>
        <w:rFonts w:ascii="Wingdings" w:hAnsi="Wingdings" w:hint="default"/>
      </w:rPr>
    </w:lvl>
    <w:lvl w:ilvl="6" w:tplc="BCE8B520" w:tentative="1">
      <w:start w:val="1"/>
      <w:numFmt w:val="bullet"/>
      <w:lvlText w:val=""/>
      <w:lvlJc w:val="left"/>
      <w:pPr>
        <w:ind w:left="5040" w:hanging="360"/>
      </w:pPr>
      <w:rPr>
        <w:rFonts w:ascii="Symbol" w:hAnsi="Symbol" w:hint="default"/>
      </w:rPr>
    </w:lvl>
    <w:lvl w:ilvl="7" w:tplc="0FDCAC12" w:tentative="1">
      <w:start w:val="1"/>
      <w:numFmt w:val="bullet"/>
      <w:lvlText w:val="o"/>
      <w:lvlJc w:val="left"/>
      <w:pPr>
        <w:ind w:left="5760" w:hanging="360"/>
      </w:pPr>
      <w:rPr>
        <w:rFonts w:ascii="Courier New" w:hAnsi="Courier New" w:cs="Courier New" w:hint="default"/>
      </w:rPr>
    </w:lvl>
    <w:lvl w:ilvl="8" w:tplc="D6C02C0A" w:tentative="1">
      <w:start w:val="1"/>
      <w:numFmt w:val="bullet"/>
      <w:lvlText w:val=""/>
      <w:lvlJc w:val="left"/>
      <w:pPr>
        <w:ind w:left="6480" w:hanging="360"/>
      </w:pPr>
      <w:rPr>
        <w:rFonts w:ascii="Wingdings" w:hAnsi="Wingdings" w:hint="default"/>
      </w:rPr>
    </w:lvl>
  </w:abstractNum>
  <w:abstractNum w:abstractNumId="4" w15:restartNumberingAfterBreak="0">
    <w:nsid w:val="29A302A5"/>
    <w:multiLevelType w:val="hybridMultilevel"/>
    <w:tmpl w:val="5C84D05E"/>
    <w:lvl w:ilvl="0" w:tplc="FEA46646">
      <w:start w:val="1"/>
      <w:numFmt w:val="bullet"/>
      <w:lvlText w:val=""/>
      <w:lvlJc w:val="left"/>
      <w:pPr>
        <w:tabs>
          <w:tab w:val="num" w:pos="720"/>
        </w:tabs>
        <w:ind w:left="720" w:hanging="360"/>
      </w:pPr>
      <w:rPr>
        <w:rFonts w:ascii="Symbol" w:hAnsi="Symbol" w:hint="default"/>
      </w:rPr>
    </w:lvl>
    <w:lvl w:ilvl="1" w:tplc="E77C08CA" w:tentative="1">
      <w:start w:val="1"/>
      <w:numFmt w:val="bullet"/>
      <w:lvlText w:val="o"/>
      <w:lvlJc w:val="left"/>
      <w:pPr>
        <w:ind w:left="1440" w:hanging="360"/>
      </w:pPr>
      <w:rPr>
        <w:rFonts w:ascii="Courier New" w:hAnsi="Courier New" w:cs="Courier New" w:hint="default"/>
      </w:rPr>
    </w:lvl>
    <w:lvl w:ilvl="2" w:tplc="92EE5184" w:tentative="1">
      <w:start w:val="1"/>
      <w:numFmt w:val="bullet"/>
      <w:lvlText w:val=""/>
      <w:lvlJc w:val="left"/>
      <w:pPr>
        <w:ind w:left="2160" w:hanging="360"/>
      </w:pPr>
      <w:rPr>
        <w:rFonts w:ascii="Wingdings" w:hAnsi="Wingdings" w:hint="default"/>
      </w:rPr>
    </w:lvl>
    <w:lvl w:ilvl="3" w:tplc="AA8417D0" w:tentative="1">
      <w:start w:val="1"/>
      <w:numFmt w:val="bullet"/>
      <w:lvlText w:val=""/>
      <w:lvlJc w:val="left"/>
      <w:pPr>
        <w:ind w:left="2880" w:hanging="360"/>
      </w:pPr>
      <w:rPr>
        <w:rFonts w:ascii="Symbol" w:hAnsi="Symbol" w:hint="default"/>
      </w:rPr>
    </w:lvl>
    <w:lvl w:ilvl="4" w:tplc="ECE48078" w:tentative="1">
      <w:start w:val="1"/>
      <w:numFmt w:val="bullet"/>
      <w:lvlText w:val="o"/>
      <w:lvlJc w:val="left"/>
      <w:pPr>
        <w:ind w:left="3600" w:hanging="360"/>
      </w:pPr>
      <w:rPr>
        <w:rFonts w:ascii="Courier New" w:hAnsi="Courier New" w:cs="Courier New" w:hint="default"/>
      </w:rPr>
    </w:lvl>
    <w:lvl w:ilvl="5" w:tplc="EF6A3400" w:tentative="1">
      <w:start w:val="1"/>
      <w:numFmt w:val="bullet"/>
      <w:lvlText w:val=""/>
      <w:lvlJc w:val="left"/>
      <w:pPr>
        <w:ind w:left="4320" w:hanging="360"/>
      </w:pPr>
      <w:rPr>
        <w:rFonts w:ascii="Wingdings" w:hAnsi="Wingdings" w:hint="default"/>
      </w:rPr>
    </w:lvl>
    <w:lvl w:ilvl="6" w:tplc="7020E9C6" w:tentative="1">
      <w:start w:val="1"/>
      <w:numFmt w:val="bullet"/>
      <w:lvlText w:val=""/>
      <w:lvlJc w:val="left"/>
      <w:pPr>
        <w:ind w:left="5040" w:hanging="360"/>
      </w:pPr>
      <w:rPr>
        <w:rFonts w:ascii="Symbol" w:hAnsi="Symbol" w:hint="default"/>
      </w:rPr>
    </w:lvl>
    <w:lvl w:ilvl="7" w:tplc="F3C69C32" w:tentative="1">
      <w:start w:val="1"/>
      <w:numFmt w:val="bullet"/>
      <w:lvlText w:val="o"/>
      <w:lvlJc w:val="left"/>
      <w:pPr>
        <w:ind w:left="5760" w:hanging="360"/>
      </w:pPr>
      <w:rPr>
        <w:rFonts w:ascii="Courier New" w:hAnsi="Courier New" w:cs="Courier New" w:hint="default"/>
      </w:rPr>
    </w:lvl>
    <w:lvl w:ilvl="8" w:tplc="91A4B84C" w:tentative="1">
      <w:start w:val="1"/>
      <w:numFmt w:val="bullet"/>
      <w:lvlText w:val=""/>
      <w:lvlJc w:val="left"/>
      <w:pPr>
        <w:ind w:left="6480" w:hanging="360"/>
      </w:pPr>
      <w:rPr>
        <w:rFonts w:ascii="Wingdings" w:hAnsi="Wingdings" w:hint="default"/>
      </w:rPr>
    </w:lvl>
  </w:abstractNum>
  <w:abstractNum w:abstractNumId="5" w15:restartNumberingAfterBreak="0">
    <w:nsid w:val="6648233E"/>
    <w:multiLevelType w:val="hybridMultilevel"/>
    <w:tmpl w:val="94CCE0CE"/>
    <w:lvl w:ilvl="0" w:tplc="46B271FA">
      <w:start w:val="1"/>
      <w:numFmt w:val="bullet"/>
      <w:lvlText w:val="o"/>
      <w:lvlJc w:val="left"/>
      <w:pPr>
        <w:tabs>
          <w:tab w:val="num" w:pos="1440"/>
        </w:tabs>
        <w:ind w:left="1440" w:hanging="360"/>
      </w:pPr>
      <w:rPr>
        <w:rFonts w:ascii="Courier New" w:hAnsi="Courier New" w:cs="Courier New" w:hint="default"/>
      </w:rPr>
    </w:lvl>
    <w:lvl w:ilvl="1" w:tplc="EC622004" w:tentative="1">
      <w:start w:val="1"/>
      <w:numFmt w:val="bullet"/>
      <w:lvlText w:val="o"/>
      <w:lvlJc w:val="left"/>
      <w:pPr>
        <w:ind w:left="2160" w:hanging="360"/>
      </w:pPr>
      <w:rPr>
        <w:rFonts w:ascii="Courier New" w:hAnsi="Courier New" w:cs="Courier New" w:hint="default"/>
      </w:rPr>
    </w:lvl>
    <w:lvl w:ilvl="2" w:tplc="C1740240" w:tentative="1">
      <w:start w:val="1"/>
      <w:numFmt w:val="bullet"/>
      <w:lvlText w:val=""/>
      <w:lvlJc w:val="left"/>
      <w:pPr>
        <w:ind w:left="2880" w:hanging="360"/>
      </w:pPr>
      <w:rPr>
        <w:rFonts w:ascii="Wingdings" w:hAnsi="Wingdings" w:hint="default"/>
      </w:rPr>
    </w:lvl>
    <w:lvl w:ilvl="3" w:tplc="9C30441E" w:tentative="1">
      <w:start w:val="1"/>
      <w:numFmt w:val="bullet"/>
      <w:lvlText w:val=""/>
      <w:lvlJc w:val="left"/>
      <w:pPr>
        <w:ind w:left="3600" w:hanging="360"/>
      </w:pPr>
      <w:rPr>
        <w:rFonts w:ascii="Symbol" w:hAnsi="Symbol" w:hint="default"/>
      </w:rPr>
    </w:lvl>
    <w:lvl w:ilvl="4" w:tplc="B8D2D2F4" w:tentative="1">
      <w:start w:val="1"/>
      <w:numFmt w:val="bullet"/>
      <w:lvlText w:val="o"/>
      <w:lvlJc w:val="left"/>
      <w:pPr>
        <w:ind w:left="4320" w:hanging="360"/>
      </w:pPr>
      <w:rPr>
        <w:rFonts w:ascii="Courier New" w:hAnsi="Courier New" w:cs="Courier New" w:hint="default"/>
      </w:rPr>
    </w:lvl>
    <w:lvl w:ilvl="5" w:tplc="98A0CC1A" w:tentative="1">
      <w:start w:val="1"/>
      <w:numFmt w:val="bullet"/>
      <w:lvlText w:val=""/>
      <w:lvlJc w:val="left"/>
      <w:pPr>
        <w:ind w:left="5040" w:hanging="360"/>
      </w:pPr>
      <w:rPr>
        <w:rFonts w:ascii="Wingdings" w:hAnsi="Wingdings" w:hint="default"/>
      </w:rPr>
    </w:lvl>
    <w:lvl w:ilvl="6" w:tplc="97C8827E" w:tentative="1">
      <w:start w:val="1"/>
      <w:numFmt w:val="bullet"/>
      <w:lvlText w:val=""/>
      <w:lvlJc w:val="left"/>
      <w:pPr>
        <w:ind w:left="5760" w:hanging="360"/>
      </w:pPr>
      <w:rPr>
        <w:rFonts w:ascii="Symbol" w:hAnsi="Symbol" w:hint="default"/>
      </w:rPr>
    </w:lvl>
    <w:lvl w:ilvl="7" w:tplc="9BA2390A" w:tentative="1">
      <w:start w:val="1"/>
      <w:numFmt w:val="bullet"/>
      <w:lvlText w:val="o"/>
      <w:lvlJc w:val="left"/>
      <w:pPr>
        <w:ind w:left="6480" w:hanging="360"/>
      </w:pPr>
      <w:rPr>
        <w:rFonts w:ascii="Courier New" w:hAnsi="Courier New" w:cs="Courier New" w:hint="default"/>
      </w:rPr>
    </w:lvl>
    <w:lvl w:ilvl="8" w:tplc="9D86ABD2" w:tentative="1">
      <w:start w:val="1"/>
      <w:numFmt w:val="bullet"/>
      <w:lvlText w:val=""/>
      <w:lvlJc w:val="left"/>
      <w:pPr>
        <w:ind w:left="7200" w:hanging="360"/>
      </w:pPr>
      <w:rPr>
        <w:rFonts w:ascii="Wingdings" w:hAnsi="Wingdings" w:hint="default"/>
      </w:rPr>
    </w:lvl>
  </w:abstractNum>
  <w:abstractNum w:abstractNumId="6" w15:restartNumberingAfterBreak="0">
    <w:nsid w:val="769033B5"/>
    <w:multiLevelType w:val="hybridMultilevel"/>
    <w:tmpl w:val="DB72288C"/>
    <w:lvl w:ilvl="0" w:tplc="E34209A0">
      <w:start w:val="1"/>
      <w:numFmt w:val="bullet"/>
      <w:lvlText w:val=""/>
      <w:lvlJc w:val="left"/>
      <w:pPr>
        <w:tabs>
          <w:tab w:val="num" w:pos="720"/>
        </w:tabs>
        <w:ind w:left="720" w:hanging="360"/>
      </w:pPr>
      <w:rPr>
        <w:rFonts w:ascii="Symbol" w:hAnsi="Symbol" w:cs="Courier New" w:hint="default"/>
      </w:rPr>
    </w:lvl>
    <w:lvl w:ilvl="1" w:tplc="BB0A25FE">
      <w:start w:val="1"/>
      <w:numFmt w:val="bullet"/>
      <w:lvlText w:val="o"/>
      <w:lvlJc w:val="left"/>
      <w:pPr>
        <w:ind w:left="1440" w:hanging="360"/>
      </w:pPr>
      <w:rPr>
        <w:rFonts w:ascii="Courier New" w:hAnsi="Courier New" w:cs="Courier New" w:hint="default"/>
      </w:rPr>
    </w:lvl>
    <w:lvl w:ilvl="2" w:tplc="DABCE8C4" w:tentative="1">
      <w:start w:val="1"/>
      <w:numFmt w:val="bullet"/>
      <w:lvlText w:val=""/>
      <w:lvlJc w:val="left"/>
      <w:pPr>
        <w:ind w:left="2160" w:hanging="360"/>
      </w:pPr>
      <w:rPr>
        <w:rFonts w:ascii="Wingdings" w:hAnsi="Wingdings" w:hint="default"/>
      </w:rPr>
    </w:lvl>
    <w:lvl w:ilvl="3" w:tplc="6C00BF32" w:tentative="1">
      <w:start w:val="1"/>
      <w:numFmt w:val="bullet"/>
      <w:lvlText w:val=""/>
      <w:lvlJc w:val="left"/>
      <w:pPr>
        <w:ind w:left="2880" w:hanging="360"/>
      </w:pPr>
      <w:rPr>
        <w:rFonts w:ascii="Symbol" w:hAnsi="Symbol" w:hint="default"/>
      </w:rPr>
    </w:lvl>
    <w:lvl w:ilvl="4" w:tplc="69B0EBE4" w:tentative="1">
      <w:start w:val="1"/>
      <w:numFmt w:val="bullet"/>
      <w:lvlText w:val="o"/>
      <w:lvlJc w:val="left"/>
      <w:pPr>
        <w:ind w:left="3600" w:hanging="360"/>
      </w:pPr>
      <w:rPr>
        <w:rFonts w:ascii="Courier New" w:hAnsi="Courier New" w:cs="Courier New" w:hint="default"/>
      </w:rPr>
    </w:lvl>
    <w:lvl w:ilvl="5" w:tplc="50CAAE6C" w:tentative="1">
      <w:start w:val="1"/>
      <w:numFmt w:val="bullet"/>
      <w:lvlText w:val=""/>
      <w:lvlJc w:val="left"/>
      <w:pPr>
        <w:ind w:left="4320" w:hanging="360"/>
      </w:pPr>
      <w:rPr>
        <w:rFonts w:ascii="Wingdings" w:hAnsi="Wingdings" w:hint="default"/>
      </w:rPr>
    </w:lvl>
    <w:lvl w:ilvl="6" w:tplc="D87463A0" w:tentative="1">
      <w:start w:val="1"/>
      <w:numFmt w:val="bullet"/>
      <w:lvlText w:val=""/>
      <w:lvlJc w:val="left"/>
      <w:pPr>
        <w:ind w:left="5040" w:hanging="360"/>
      </w:pPr>
      <w:rPr>
        <w:rFonts w:ascii="Symbol" w:hAnsi="Symbol" w:hint="default"/>
      </w:rPr>
    </w:lvl>
    <w:lvl w:ilvl="7" w:tplc="45F8A106" w:tentative="1">
      <w:start w:val="1"/>
      <w:numFmt w:val="bullet"/>
      <w:lvlText w:val="o"/>
      <w:lvlJc w:val="left"/>
      <w:pPr>
        <w:ind w:left="5760" w:hanging="360"/>
      </w:pPr>
      <w:rPr>
        <w:rFonts w:ascii="Courier New" w:hAnsi="Courier New" w:cs="Courier New" w:hint="default"/>
      </w:rPr>
    </w:lvl>
    <w:lvl w:ilvl="8" w:tplc="0BFE87A8" w:tentative="1">
      <w:start w:val="1"/>
      <w:numFmt w:val="bullet"/>
      <w:lvlText w:val=""/>
      <w:lvlJc w:val="left"/>
      <w:pPr>
        <w:ind w:left="6480" w:hanging="360"/>
      </w:pPr>
      <w:rPr>
        <w:rFonts w:ascii="Wingdings" w:hAnsi="Wingdings" w:hint="default"/>
      </w:rPr>
    </w:lvl>
  </w:abstractNum>
  <w:num w:numId="1" w16cid:durableId="1087650450">
    <w:abstractNumId w:val="1"/>
  </w:num>
  <w:num w:numId="2" w16cid:durableId="789085231">
    <w:abstractNumId w:val="0"/>
  </w:num>
  <w:num w:numId="3" w16cid:durableId="401410609">
    <w:abstractNumId w:val="5"/>
  </w:num>
  <w:num w:numId="4" w16cid:durableId="1132482455">
    <w:abstractNumId w:val="3"/>
  </w:num>
  <w:num w:numId="5" w16cid:durableId="1484589494">
    <w:abstractNumId w:val="6"/>
  </w:num>
  <w:num w:numId="6" w16cid:durableId="2104642889">
    <w:abstractNumId w:val="2"/>
  </w:num>
  <w:num w:numId="7" w16cid:durableId="1568999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D9A"/>
    <w:rsid w:val="00000A70"/>
    <w:rsid w:val="000032B8"/>
    <w:rsid w:val="00003B06"/>
    <w:rsid w:val="000044BE"/>
    <w:rsid w:val="000054B9"/>
    <w:rsid w:val="00007461"/>
    <w:rsid w:val="0001117E"/>
    <w:rsid w:val="0001125F"/>
    <w:rsid w:val="0001338E"/>
    <w:rsid w:val="00013A77"/>
    <w:rsid w:val="00013D24"/>
    <w:rsid w:val="00014AF0"/>
    <w:rsid w:val="000155D6"/>
    <w:rsid w:val="00015D4E"/>
    <w:rsid w:val="00016FD8"/>
    <w:rsid w:val="00020C1E"/>
    <w:rsid w:val="00020E9B"/>
    <w:rsid w:val="00022610"/>
    <w:rsid w:val="000236C1"/>
    <w:rsid w:val="000236EC"/>
    <w:rsid w:val="0002413D"/>
    <w:rsid w:val="000249F2"/>
    <w:rsid w:val="00027E81"/>
    <w:rsid w:val="00030AD8"/>
    <w:rsid w:val="00030D01"/>
    <w:rsid w:val="0003107A"/>
    <w:rsid w:val="00031C95"/>
    <w:rsid w:val="000330D4"/>
    <w:rsid w:val="0003572D"/>
    <w:rsid w:val="00035D1F"/>
    <w:rsid w:val="00035DB0"/>
    <w:rsid w:val="00037088"/>
    <w:rsid w:val="000400D5"/>
    <w:rsid w:val="00043B4B"/>
    <w:rsid w:val="00043B84"/>
    <w:rsid w:val="0004512B"/>
    <w:rsid w:val="000463F0"/>
    <w:rsid w:val="00046BDA"/>
    <w:rsid w:val="0004762E"/>
    <w:rsid w:val="00051107"/>
    <w:rsid w:val="000532BD"/>
    <w:rsid w:val="000555E0"/>
    <w:rsid w:val="00055C12"/>
    <w:rsid w:val="00057C98"/>
    <w:rsid w:val="000608B0"/>
    <w:rsid w:val="0006104C"/>
    <w:rsid w:val="0006181D"/>
    <w:rsid w:val="00064BF2"/>
    <w:rsid w:val="000667BA"/>
    <w:rsid w:val="0006684E"/>
    <w:rsid w:val="000676A7"/>
    <w:rsid w:val="00073914"/>
    <w:rsid w:val="00074236"/>
    <w:rsid w:val="000746BD"/>
    <w:rsid w:val="00076D7D"/>
    <w:rsid w:val="0007738A"/>
    <w:rsid w:val="00080D95"/>
    <w:rsid w:val="00090E6B"/>
    <w:rsid w:val="00091B2C"/>
    <w:rsid w:val="00092ABC"/>
    <w:rsid w:val="00097AAF"/>
    <w:rsid w:val="00097D13"/>
    <w:rsid w:val="000A3676"/>
    <w:rsid w:val="000A4893"/>
    <w:rsid w:val="000A54E0"/>
    <w:rsid w:val="000A72C4"/>
    <w:rsid w:val="000B0F30"/>
    <w:rsid w:val="000B1486"/>
    <w:rsid w:val="000B3E61"/>
    <w:rsid w:val="000B480F"/>
    <w:rsid w:val="000B54AF"/>
    <w:rsid w:val="000B6090"/>
    <w:rsid w:val="000B6FEE"/>
    <w:rsid w:val="000C12C4"/>
    <w:rsid w:val="000C49DA"/>
    <w:rsid w:val="000C4A53"/>
    <w:rsid w:val="000C4B3D"/>
    <w:rsid w:val="000C6167"/>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40DA"/>
    <w:rsid w:val="000F5843"/>
    <w:rsid w:val="000F6A06"/>
    <w:rsid w:val="0010154D"/>
    <w:rsid w:val="00102D3F"/>
    <w:rsid w:val="00102EC7"/>
    <w:rsid w:val="0010347D"/>
    <w:rsid w:val="00105B50"/>
    <w:rsid w:val="00110F8C"/>
    <w:rsid w:val="0011274A"/>
    <w:rsid w:val="00113522"/>
    <w:rsid w:val="0011378D"/>
    <w:rsid w:val="00115EE9"/>
    <w:rsid w:val="001169F9"/>
    <w:rsid w:val="001205A4"/>
    <w:rsid w:val="00120797"/>
    <w:rsid w:val="001218D2"/>
    <w:rsid w:val="0012371B"/>
    <w:rsid w:val="001245C8"/>
    <w:rsid w:val="00124653"/>
    <w:rsid w:val="001247C5"/>
    <w:rsid w:val="00127893"/>
    <w:rsid w:val="00130950"/>
    <w:rsid w:val="001312BB"/>
    <w:rsid w:val="00137D90"/>
    <w:rsid w:val="00141A39"/>
    <w:rsid w:val="00141FB6"/>
    <w:rsid w:val="00142F8E"/>
    <w:rsid w:val="00143C8B"/>
    <w:rsid w:val="00147530"/>
    <w:rsid w:val="00152B4E"/>
    <w:rsid w:val="0015331F"/>
    <w:rsid w:val="00156AB2"/>
    <w:rsid w:val="00160402"/>
    <w:rsid w:val="00160571"/>
    <w:rsid w:val="00161E93"/>
    <w:rsid w:val="00162C7A"/>
    <w:rsid w:val="00162DAE"/>
    <w:rsid w:val="001639C5"/>
    <w:rsid w:val="00163E45"/>
    <w:rsid w:val="001664C2"/>
    <w:rsid w:val="00171BF2"/>
    <w:rsid w:val="0017347B"/>
    <w:rsid w:val="0017725B"/>
    <w:rsid w:val="001777AA"/>
    <w:rsid w:val="0018050C"/>
    <w:rsid w:val="0018117F"/>
    <w:rsid w:val="001824ED"/>
    <w:rsid w:val="00183262"/>
    <w:rsid w:val="0018478F"/>
    <w:rsid w:val="00184B03"/>
    <w:rsid w:val="00185C59"/>
    <w:rsid w:val="00186E83"/>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662E"/>
    <w:rsid w:val="001B75B8"/>
    <w:rsid w:val="001C1230"/>
    <w:rsid w:val="001C60B5"/>
    <w:rsid w:val="001C61B0"/>
    <w:rsid w:val="001C7957"/>
    <w:rsid w:val="001C7DB8"/>
    <w:rsid w:val="001C7EA8"/>
    <w:rsid w:val="001D1711"/>
    <w:rsid w:val="001D2A01"/>
    <w:rsid w:val="001D2EF6"/>
    <w:rsid w:val="001D309D"/>
    <w:rsid w:val="001D37A8"/>
    <w:rsid w:val="001D462E"/>
    <w:rsid w:val="001D6793"/>
    <w:rsid w:val="001D7076"/>
    <w:rsid w:val="001E2CAD"/>
    <w:rsid w:val="001E34DB"/>
    <w:rsid w:val="001E37CD"/>
    <w:rsid w:val="001E4070"/>
    <w:rsid w:val="001E655E"/>
    <w:rsid w:val="001F0927"/>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44F"/>
    <w:rsid w:val="002B391B"/>
    <w:rsid w:val="002B5B42"/>
    <w:rsid w:val="002B7BA7"/>
    <w:rsid w:val="002B7E12"/>
    <w:rsid w:val="002C1C17"/>
    <w:rsid w:val="002C3203"/>
    <w:rsid w:val="002C3B07"/>
    <w:rsid w:val="002C532B"/>
    <w:rsid w:val="002C5713"/>
    <w:rsid w:val="002D05CC"/>
    <w:rsid w:val="002D1089"/>
    <w:rsid w:val="002D305A"/>
    <w:rsid w:val="002E21B8"/>
    <w:rsid w:val="002E7DF9"/>
    <w:rsid w:val="002F097B"/>
    <w:rsid w:val="002F2147"/>
    <w:rsid w:val="002F3111"/>
    <w:rsid w:val="002F4AEC"/>
    <w:rsid w:val="002F795D"/>
    <w:rsid w:val="00300823"/>
    <w:rsid w:val="00300D7F"/>
    <w:rsid w:val="00301638"/>
    <w:rsid w:val="00303B0C"/>
    <w:rsid w:val="0030459C"/>
    <w:rsid w:val="00311A95"/>
    <w:rsid w:val="00311B40"/>
    <w:rsid w:val="00311D64"/>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0F30"/>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ED3"/>
    <w:rsid w:val="00361FE9"/>
    <w:rsid w:val="003624F2"/>
    <w:rsid w:val="00363854"/>
    <w:rsid w:val="00364315"/>
    <w:rsid w:val="003643E2"/>
    <w:rsid w:val="00370155"/>
    <w:rsid w:val="00370176"/>
    <w:rsid w:val="003712D5"/>
    <w:rsid w:val="003747DF"/>
    <w:rsid w:val="00374FFB"/>
    <w:rsid w:val="00377E3D"/>
    <w:rsid w:val="003823B4"/>
    <w:rsid w:val="003847E8"/>
    <w:rsid w:val="003857E0"/>
    <w:rsid w:val="0038731D"/>
    <w:rsid w:val="00387B60"/>
    <w:rsid w:val="00390098"/>
    <w:rsid w:val="00392DA1"/>
    <w:rsid w:val="00393718"/>
    <w:rsid w:val="00396DB4"/>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5A22"/>
    <w:rsid w:val="003E6CB0"/>
    <w:rsid w:val="003E7209"/>
    <w:rsid w:val="003F1F5E"/>
    <w:rsid w:val="003F2661"/>
    <w:rsid w:val="003F286A"/>
    <w:rsid w:val="003F77F8"/>
    <w:rsid w:val="00400ACD"/>
    <w:rsid w:val="00403B15"/>
    <w:rsid w:val="00403E8A"/>
    <w:rsid w:val="00405750"/>
    <w:rsid w:val="004101E4"/>
    <w:rsid w:val="00410661"/>
    <w:rsid w:val="004108C3"/>
    <w:rsid w:val="00410B33"/>
    <w:rsid w:val="004120CC"/>
    <w:rsid w:val="00412ED2"/>
    <w:rsid w:val="00412F0F"/>
    <w:rsid w:val="004134CE"/>
    <w:rsid w:val="004136A8"/>
    <w:rsid w:val="00415139"/>
    <w:rsid w:val="00415C42"/>
    <w:rsid w:val="004166BB"/>
    <w:rsid w:val="004174CD"/>
    <w:rsid w:val="00422039"/>
    <w:rsid w:val="0042334F"/>
    <w:rsid w:val="00423FBC"/>
    <w:rsid w:val="004241AA"/>
    <w:rsid w:val="0042422E"/>
    <w:rsid w:val="004253DE"/>
    <w:rsid w:val="0043190E"/>
    <w:rsid w:val="004324E9"/>
    <w:rsid w:val="004350F3"/>
    <w:rsid w:val="004363A9"/>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2191"/>
    <w:rsid w:val="004734B1"/>
    <w:rsid w:val="00474927"/>
    <w:rsid w:val="00475913"/>
    <w:rsid w:val="00480080"/>
    <w:rsid w:val="004824A7"/>
    <w:rsid w:val="00483AF0"/>
    <w:rsid w:val="00484167"/>
    <w:rsid w:val="0048799F"/>
    <w:rsid w:val="00492211"/>
    <w:rsid w:val="00492325"/>
    <w:rsid w:val="00492A6D"/>
    <w:rsid w:val="00492C5A"/>
    <w:rsid w:val="00494303"/>
    <w:rsid w:val="0049682B"/>
    <w:rsid w:val="004977A3"/>
    <w:rsid w:val="004A03F7"/>
    <w:rsid w:val="004A081C"/>
    <w:rsid w:val="004A123F"/>
    <w:rsid w:val="004A2172"/>
    <w:rsid w:val="004A239F"/>
    <w:rsid w:val="004A55DB"/>
    <w:rsid w:val="004A7AF4"/>
    <w:rsid w:val="004B138F"/>
    <w:rsid w:val="004B412A"/>
    <w:rsid w:val="004B576C"/>
    <w:rsid w:val="004B772A"/>
    <w:rsid w:val="004C1A87"/>
    <w:rsid w:val="004C1F2C"/>
    <w:rsid w:val="004C302F"/>
    <w:rsid w:val="004C4609"/>
    <w:rsid w:val="004C4B8A"/>
    <w:rsid w:val="004C4D21"/>
    <w:rsid w:val="004C52EF"/>
    <w:rsid w:val="004C5F34"/>
    <w:rsid w:val="004C600C"/>
    <w:rsid w:val="004C7888"/>
    <w:rsid w:val="004D1AC9"/>
    <w:rsid w:val="004D27DE"/>
    <w:rsid w:val="004D3F41"/>
    <w:rsid w:val="004D4D17"/>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082F"/>
    <w:rsid w:val="005017AC"/>
    <w:rsid w:val="00501828"/>
    <w:rsid w:val="00501E8A"/>
    <w:rsid w:val="00505121"/>
    <w:rsid w:val="00505C04"/>
    <w:rsid w:val="00505F1B"/>
    <w:rsid w:val="005073E8"/>
    <w:rsid w:val="00510503"/>
    <w:rsid w:val="00511468"/>
    <w:rsid w:val="00512090"/>
    <w:rsid w:val="00512CF3"/>
    <w:rsid w:val="0051324D"/>
    <w:rsid w:val="00515466"/>
    <w:rsid w:val="005154F7"/>
    <w:rsid w:val="005159DE"/>
    <w:rsid w:val="00524B43"/>
    <w:rsid w:val="005269CE"/>
    <w:rsid w:val="005304B2"/>
    <w:rsid w:val="005336BD"/>
    <w:rsid w:val="00533B93"/>
    <w:rsid w:val="00533D4B"/>
    <w:rsid w:val="00534A49"/>
    <w:rsid w:val="005363BB"/>
    <w:rsid w:val="00541B98"/>
    <w:rsid w:val="00543374"/>
    <w:rsid w:val="00545548"/>
    <w:rsid w:val="00546923"/>
    <w:rsid w:val="00551CA6"/>
    <w:rsid w:val="00552A4F"/>
    <w:rsid w:val="00555034"/>
    <w:rsid w:val="005570D2"/>
    <w:rsid w:val="00561528"/>
    <w:rsid w:val="0056153F"/>
    <w:rsid w:val="00561B14"/>
    <w:rsid w:val="00562C87"/>
    <w:rsid w:val="00563645"/>
    <w:rsid w:val="005636BD"/>
    <w:rsid w:val="005666D5"/>
    <w:rsid w:val="005669A7"/>
    <w:rsid w:val="00573401"/>
    <w:rsid w:val="00574248"/>
    <w:rsid w:val="00576714"/>
    <w:rsid w:val="0057685A"/>
    <w:rsid w:val="00582472"/>
    <w:rsid w:val="005832EE"/>
    <w:rsid w:val="005833AA"/>
    <w:rsid w:val="005847EF"/>
    <w:rsid w:val="005851E6"/>
    <w:rsid w:val="005878B7"/>
    <w:rsid w:val="00592C9A"/>
    <w:rsid w:val="00593DF8"/>
    <w:rsid w:val="00595745"/>
    <w:rsid w:val="005A0E18"/>
    <w:rsid w:val="005A12A5"/>
    <w:rsid w:val="005A2883"/>
    <w:rsid w:val="005A3790"/>
    <w:rsid w:val="005A3CCB"/>
    <w:rsid w:val="005A5056"/>
    <w:rsid w:val="005A6D13"/>
    <w:rsid w:val="005B031F"/>
    <w:rsid w:val="005B141E"/>
    <w:rsid w:val="005B3298"/>
    <w:rsid w:val="005B3C13"/>
    <w:rsid w:val="005B5516"/>
    <w:rsid w:val="005B5D2B"/>
    <w:rsid w:val="005B618F"/>
    <w:rsid w:val="005C1496"/>
    <w:rsid w:val="005C17C5"/>
    <w:rsid w:val="005C2B21"/>
    <w:rsid w:val="005C2C00"/>
    <w:rsid w:val="005C4C6F"/>
    <w:rsid w:val="005C5127"/>
    <w:rsid w:val="005C7CCB"/>
    <w:rsid w:val="005D1444"/>
    <w:rsid w:val="005D4DAE"/>
    <w:rsid w:val="005D4EA7"/>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3D5"/>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41D"/>
    <w:rsid w:val="00641B42"/>
    <w:rsid w:val="00645750"/>
    <w:rsid w:val="006464A8"/>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5C3D"/>
    <w:rsid w:val="00696563"/>
    <w:rsid w:val="006970FE"/>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26CA"/>
    <w:rsid w:val="007031BD"/>
    <w:rsid w:val="00703E80"/>
    <w:rsid w:val="00705276"/>
    <w:rsid w:val="00705DCE"/>
    <w:rsid w:val="007066A0"/>
    <w:rsid w:val="007075FB"/>
    <w:rsid w:val="0070787B"/>
    <w:rsid w:val="0071131D"/>
    <w:rsid w:val="00711E3D"/>
    <w:rsid w:val="00711E85"/>
    <w:rsid w:val="00712DDA"/>
    <w:rsid w:val="00717739"/>
    <w:rsid w:val="00717DE4"/>
    <w:rsid w:val="00721724"/>
    <w:rsid w:val="00722EC5"/>
    <w:rsid w:val="00723326"/>
    <w:rsid w:val="00724252"/>
    <w:rsid w:val="00725868"/>
    <w:rsid w:val="0072659F"/>
    <w:rsid w:val="00727E7A"/>
    <w:rsid w:val="0073163C"/>
    <w:rsid w:val="00731DE3"/>
    <w:rsid w:val="00734C84"/>
    <w:rsid w:val="00735B9D"/>
    <w:rsid w:val="007365A5"/>
    <w:rsid w:val="00736FB0"/>
    <w:rsid w:val="007404BC"/>
    <w:rsid w:val="00740D13"/>
    <w:rsid w:val="00740F5F"/>
    <w:rsid w:val="00742794"/>
    <w:rsid w:val="00743C4C"/>
    <w:rsid w:val="007445B7"/>
    <w:rsid w:val="00744920"/>
    <w:rsid w:val="007509BE"/>
    <w:rsid w:val="0075287B"/>
    <w:rsid w:val="00755C7B"/>
    <w:rsid w:val="00756F44"/>
    <w:rsid w:val="00763A2C"/>
    <w:rsid w:val="00764786"/>
    <w:rsid w:val="00766DF9"/>
    <w:rsid w:val="00766E12"/>
    <w:rsid w:val="0077098E"/>
    <w:rsid w:val="00771287"/>
    <w:rsid w:val="0077149E"/>
    <w:rsid w:val="00771A97"/>
    <w:rsid w:val="007738A9"/>
    <w:rsid w:val="00777518"/>
    <w:rsid w:val="0077779E"/>
    <w:rsid w:val="00780FB6"/>
    <w:rsid w:val="007823E0"/>
    <w:rsid w:val="0078552A"/>
    <w:rsid w:val="00785729"/>
    <w:rsid w:val="00786058"/>
    <w:rsid w:val="00791461"/>
    <w:rsid w:val="00793C88"/>
    <w:rsid w:val="0079487D"/>
    <w:rsid w:val="007966D4"/>
    <w:rsid w:val="00796A0A"/>
    <w:rsid w:val="0079792C"/>
    <w:rsid w:val="007A0989"/>
    <w:rsid w:val="007A28AE"/>
    <w:rsid w:val="007A331F"/>
    <w:rsid w:val="007A3844"/>
    <w:rsid w:val="007A4381"/>
    <w:rsid w:val="007A5466"/>
    <w:rsid w:val="007A5F65"/>
    <w:rsid w:val="007A7EC1"/>
    <w:rsid w:val="007B22E9"/>
    <w:rsid w:val="007B4FCA"/>
    <w:rsid w:val="007B589F"/>
    <w:rsid w:val="007B6B9E"/>
    <w:rsid w:val="007B7B85"/>
    <w:rsid w:val="007C18BF"/>
    <w:rsid w:val="007C462E"/>
    <w:rsid w:val="007C496B"/>
    <w:rsid w:val="007C60D5"/>
    <w:rsid w:val="007C6803"/>
    <w:rsid w:val="007D0B33"/>
    <w:rsid w:val="007D2892"/>
    <w:rsid w:val="007D2DCC"/>
    <w:rsid w:val="007D47E1"/>
    <w:rsid w:val="007D49E3"/>
    <w:rsid w:val="007D7FCB"/>
    <w:rsid w:val="007E2327"/>
    <w:rsid w:val="007E33B6"/>
    <w:rsid w:val="007E59E8"/>
    <w:rsid w:val="007F3861"/>
    <w:rsid w:val="007F4162"/>
    <w:rsid w:val="007F5441"/>
    <w:rsid w:val="007F7668"/>
    <w:rsid w:val="00800C63"/>
    <w:rsid w:val="00802243"/>
    <w:rsid w:val="008023D4"/>
    <w:rsid w:val="008035C2"/>
    <w:rsid w:val="00804124"/>
    <w:rsid w:val="00805402"/>
    <w:rsid w:val="0080765F"/>
    <w:rsid w:val="00812BE3"/>
    <w:rsid w:val="00814516"/>
    <w:rsid w:val="00815C9D"/>
    <w:rsid w:val="008170E2"/>
    <w:rsid w:val="00823E4C"/>
    <w:rsid w:val="008245C5"/>
    <w:rsid w:val="00827749"/>
    <w:rsid w:val="00827B7E"/>
    <w:rsid w:val="00830EEB"/>
    <w:rsid w:val="008318CF"/>
    <w:rsid w:val="008347A9"/>
    <w:rsid w:val="00835628"/>
    <w:rsid w:val="00835E90"/>
    <w:rsid w:val="0084176D"/>
    <w:rsid w:val="008423E4"/>
    <w:rsid w:val="00842900"/>
    <w:rsid w:val="00846BE0"/>
    <w:rsid w:val="00846FFD"/>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358B"/>
    <w:rsid w:val="008947A7"/>
    <w:rsid w:val="00895AE3"/>
    <w:rsid w:val="00897E80"/>
    <w:rsid w:val="008A04FA"/>
    <w:rsid w:val="008A303C"/>
    <w:rsid w:val="008A3188"/>
    <w:rsid w:val="008A3FDF"/>
    <w:rsid w:val="008A6418"/>
    <w:rsid w:val="008B05D8"/>
    <w:rsid w:val="008B0B3D"/>
    <w:rsid w:val="008B2B1A"/>
    <w:rsid w:val="008B3428"/>
    <w:rsid w:val="008B4A91"/>
    <w:rsid w:val="008B7785"/>
    <w:rsid w:val="008B79F2"/>
    <w:rsid w:val="008C02D4"/>
    <w:rsid w:val="008C0809"/>
    <w:rsid w:val="008C132C"/>
    <w:rsid w:val="008C3FD0"/>
    <w:rsid w:val="008D197F"/>
    <w:rsid w:val="008D27A5"/>
    <w:rsid w:val="008D2AAB"/>
    <w:rsid w:val="008D309C"/>
    <w:rsid w:val="008D58F9"/>
    <w:rsid w:val="008D61B8"/>
    <w:rsid w:val="008D7427"/>
    <w:rsid w:val="008E3338"/>
    <w:rsid w:val="008E47BE"/>
    <w:rsid w:val="008F09DF"/>
    <w:rsid w:val="008F3053"/>
    <w:rsid w:val="008F3136"/>
    <w:rsid w:val="008F40DF"/>
    <w:rsid w:val="008F5E16"/>
    <w:rsid w:val="008F5EFC"/>
    <w:rsid w:val="00901670"/>
    <w:rsid w:val="00902212"/>
    <w:rsid w:val="00903E0A"/>
    <w:rsid w:val="00904721"/>
    <w:rsid w:val="0090489E"/>
    <w:rsid w:val="00907780"/>
    <w:rsid w:val="00907EDD"/>
    <w:rsid w:val="009107AD"/>
    <w:rsid w:val="00912F66"/>
    <w:rsid w:val="00913119"/>
    <w:rsid w:val="00915568"/>
    <w:rsid w:val="00915BDF"/>
    <w:rsid w:val="0091767A"/>
    <w:rsid w:val="00917E0C"/>
    <w:rsid w:val="00920711"/>
    <w:rsid w:val="00921805"/>
    <w:rsid w:val="00921A1E"/>
    <w:rsid w:val="00924EA9"/>
    <w:rsid w:val="00925CE1"/>
    <w:rsid w:val="00925F5C"/>
    <w:rsid w:val="0093001B"/>
    <w:rsid w:val="00930897"/>
    <w:rsid w:val="009320D2"/>
    <w:rsid w:val="009329FB"/>
    <w:rsid w:val="00932C77"/>
    <w:rsid w:val="0093417F"/>
    <w:rsid w:val="00934AC2"/>
    <w:rsid w:val="0093517B"/>
    <w:rsid w:val="009375BB"/>
    <w:rsid w:val="0094113F"/>
    <w:rsid w:val="009418E9"/>
    <w:rsid w:val="00946044"/>
    <w:rsid w:val="0094653B"/>
    <w:rsid w:val="009465AB"/>
    <w:rsid w:val="00946DEE"/>
    <w:rsid w:val="00950E7F"/>
    <w:rsid w:val="00953499"/>
    <w:rsid w:val="00953559"/>
    <w:rsid w:val="00954A16"/>
    <w:rsid w:val="00954BA4"/>
    <w:rsid w:val="0095696D"/>
    <w:rsid w:val="00956A8F"/>
    <w:rsid w:val="00960F2D"/>
    <w:rsid w:val="00961DFF"/>
    <w:rsid w:val="0096482F"/>
    <w:rsid w:val="00964E3A"/>
    <w:rsid w:val="00967126"/>
    <w:rsid w:val="009671C3"/>
    <w:rsid w:val="00970EAE"/>
    <w:rsid w:val="00971627"/>
    <w:rsid w:val="00971824"/>
    <w:rsid w:val="00972797"/>
    <w:rsid w:val="0097279D"/>
    <w:rsid w:val="00976837"/>
    <w:rsid w:val="00980311"/>
    <w:rsid w:val="0098170E"/>
    <w:rsid w:val="0098285C"/>
    <w:rsid w:val="00983B56"/>
    <w:rsid w:val="009847FD"/>
    <w:rsid w:val="009851B3"/>
    <w:rsid w:val="00985300"/>
    <w:rsid w:val="00986720"/>
    <w:rsid w:val="009875D4"/>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320"/>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5DB7"/>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3BD1"/>
    <w:rsid w:val="00A1446F"/>
    <w:rsid w:val="00A151B5"/>
    <w:rsid w:val="00A1641F"/>
    <w:rsid w:val="00A16B7C"/>
    <w:rsid w:val="00A2156E"/>
    <w:rsid w:val="00A220FF"/>
    <w:rsid w:val="00A227E0"/>
    <w:rsid w:val="00A232E4"/>
    <w:rsid w:val="00A24AAD"/>
    <w:rsid w:val="00A24EC7"/>
    <w:rsid w:val="00A26A8A"/>
    <w:rsid w:val="00A27255"/>
    <w:rsid w:val="00A32304"/>
    <w:rsid w:val="00A3420E"/>
    <w:rsid w:val="00A35D66"/>
    <w:rsid w:val="00A41085"/>
    <w:rsid w:val="00A425FA"/>
    <w:rsid w:val="00A43960"/>
    <w:rsid w:val="00A46902"/>
    <w:rsid w:val="00A50CDB"/>
    <w:rsid w:val="00A51F3E"/>
    <w:rsid w:val="00A52B98"/>
    <w:rsid w:val="00A5364B"/>
    <w:rsid w:val="00A54142"/>
    <w:rsid w:val="00A54C42"/>
    <w:rsid w:val="00A572B1"/>
    <w:rsid w:val="00A57725"/>
    <w:rsid w:val="00A577AF"/>
    <w:rsid w:val="00A60177"/>
    <w:rsid w:val="00A609A2"/>
    <w:rsid w:val="00A61C27"/>
    <w:rsid w:val="00A62638"/>
    <w:rsid w:val="00A6344D"/>
    <w:rsid w:val="00A644B8"/>
    <w:rsid w:val="00A70E35"/>
    <w:rsid w:val="00A720DC"/>
    <w:rsid w:val="00A803CF"/>
    <w:rsid w:val="00A8133F"/>
    <w:rsid w:val="00A82CB4"/>
    <w:rsid w:val="00A837A8"/>
    <w:rsid w:val="00A83C36"/>
    <w:rsid w:val="00A929E5"/>
    <w:rsid w:val="00A932BB"/>
    <w:rsid w:val="00A93579"/>
    <w:rsid w:val="00A93934"/>
    <w:rsid w:val="00A957C3"/>
    <w:rsid w:val="00A95D51"/>
    <w:rsid w:val="00AA18AE"/>
    <w:rsid w:val="00AA228B"/>
    <w:rsid w:val="00AA3DBA"/>
    <w:rsid w:val="00AA597A"/>
    <w:rsid w:val="00AA66AD"/>
    <w:rsid w:val="00AA67A3"/>
    <w:rsid w:val="00AA7E52"/>
    <w:rsid w:val="00AB0505"/>
    <w:rsid w:val="00AB0E20"/>
    <w:rsid w:val="00AB1655"/>
    <w:rsid w:val="00AB1873"/>
    <w:rsid w:val="00AB2C05"/>
    <w:rsid w:val="00AB3536"/>
    <w:rsid w:val="00AB474B"/>
    <w:rsid w:val="00AB5CCC"/>
    <w:rsid w:val="00AB74E2"/>
    <w:rsid w:val="00AB7E4E"/>
    <w:rsid w:val="00AC2E9A"/>
    <w:rsid w:val="00AC5AAB"/>
    <w:rsid w:val="00AC5AEC"/>
    <w:rsid w:val="00AC5F28"/>
    <w:rsid w:val="00AC6900"/>
    <w:rsid w:val="00AD304B"/>
    <w:rsid w:val="00AD4497"/>
    <w:rsid w:val="00AD5FE9"/>
    <w:rsid w:val="00AD7780"/>
    <w:rsid w:val="00AE2263"/>
    <w:rsid w:val="00AE248E"/>
    <w:rsid w:val="00AE2D12"/>
    <w:rsid w:val="00AE2F06"/>
    <w:rsid w:val="00AE4F1C"/>
    <w:rsid w:val="00AF1433"/>
    <w:rsid w:val="00AF1625"/>
    <w:rsid w:val="00AF48B4"/>
    <w:rsid w:val="00AF4923"/>
    <w:rsid w:val="00AF7C74"/>
    <w:rsid w:val="00B000AF"/>
    <w:rsid w:val="00B01F8C"/>
    <w:rsid w:val="00B04E79"/>
    <w:rsid w:val="00B07488"/>
    <w:rsid w:val="00B075A2"/>
    <w:rsid w:val="00B10DD2"/>
    <w:rsid w:val="00B115DC"/>
    <w:rsid w:val="00B11952"/>
    <w:rsid w:val="00B1349D"/>
    <w:rsid w:val="00B149AC"/>
    <w:rsid w:val="00B14BD2"/>
    <w:rsid w:val="00B1557F"/>
    <w:rsid w:val="00B1668D"/>
    <w:rsid w:val="00B173C9"/>
    <w:rsid w:val="00B17981"/>
    <w:rsid w:val="00B204DE"/>
    <w:rsid w:val="00B20CAD"/>
    <w:rsid w:val="00B233BB"/>
    <w:rsid w:val="00B25612"/>
    <w:rsid w:val="00B26437"/>
    <w:rsid w:val="00B2678E"/>
    <w:rsid w:val="00B30647"/>
    <w:rsid w:val="00B31F0E"/>
    <w:rsid w:val="00B34F25"/>
    <w:rsid w:val="00B40F8B"/>
    <w:rsid w:val="00B427B2"/>
    <w:rsid w:val="00B43672"/>
    <w:rsid w:val="00B473D8"/>
    <w:rsid w:val="00B47464"/>
    <w:rsid w:val="00B5165A"/>
    <w:rsid w:val="00B524C1"/>
    <w:rsid w:val="00B52C8D"/>
    <w:rsid w:val="00B54A3D"/>
    <w:rsid w:val="00B55979"/>
    <w:rsid w:val="00B564BF"/>
    <w:rsid w:val="00B60208"/>
    <w:rsid w:val="00B6104E"/>
    <w:rsid w:val="00B610C7"/>
    <w:rsid w:val="00B62106"/>
    <w:rsid w:val="00B626A8"/>
    <w:rsid w:val="00B65695"/>
    <w:rsid w:val="00B66526"/>
    <w:rsid w:val="00B665A3"/>
    <w:rsid w:val="00B72A81"/>
    <w:rsid w:val="00B73BB4"/>
    <w:rsid w:val="00B80532"/>
    <w:rsid w:val="00B82039"/>
    <w:rsid w:val="00B82454"/>
    <w:rsid w:val="00B90097"/>
    <w:rsid w:val="00B90999"/>
    <w:rsid w:val="00B91AD7"/>
    <w:rsid w:val="00B92D23"/>
    <w:rsid w:val="00B95974"/>
    <w:rsid w:val="00B95BC8"/>
    <w:rsid w:val="00B96E87"/>
    <w:rsid w:val="00BA146A"/>
    <w:rsid w:val="00BA1FFE"/>
    <w:rsid w:val="00BA2C99"/>
    <w:rsid w:val="00BA32EE"/>
    <w:rsid w:val="00BA6A4D"/>
    <w:rsid w:val="00BB5B36"/>
    <w:rsid w:val="00BB6333"/>
    <w:rsid w:val="00BB776E"/>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D7AFB"/>
    <w:rsid w:val="00BD7C82"/>
    <w:rsid w:val="00BE00CD"/>
    <w:rsid w:val="00BE0E75"/>
    <w:rsid w:val="00BE1789"/>
    <w:rsid w:val="00BE1F24"/>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189A"/>
    <w:rsid w:val="00C3223B"/>
    <w:rsid w:val="00C333C6"/>
    <w:rsid w:val="00C35CC5"/>
    <w:rsid w:val="00C361C5"/>
    <w:rsid w:val="00C377D1"/>
    <w:rsid w:val="00C37BDA"/>
    <w:rsid w:val="00C37C84"/>
    <w:rsid w:val="00C42B41"/>
    <w:rsid w:val="00C46166"/>
    <w:rsid w:val="00C4710D"/>
    <w:rsid w:val="00C50CAD"/>
    <w:rsid w:val="00C51D35"/>
    <w:rsid w:val="00C57933"/>
    <w:rsid w:val="00C60206"/>
    <w:rsid w:val="00C60B46"/>
    <w:rsid w:val="00C615D4"/>
    <w:rsid w:val="00C61B5D"/>
    <w:rsid w:val="00C61C0E"/>
    <w:rsid w:val="00C61C64"/>
    <w:rsid w:val="00C61CDA"/>
    <w:rsid w:val="00C67591"/>
    <w:rsid w:val="00C72956"/>
    <w:rsid w:val="00C73045"/>
    <w:rsid w:val="00C73212"/>
    <w:rsid w:val="00C7354A"/>
    <w:rsid w:val="00C74379"/>
    <w:rsid w:val="00C74DD8"/>
    <w:rsid w:val="00C75C5E"/>
    <w:rsid w:val="00C7669F"/>
    <w:rsid w:val="00C76DFF"/>
    <w:rsid w:val="00C80B8F"/>
    <w:rsid w:val="00C82743"/>
    <w:rsid w:val="00C834CE"/>
    <w:rsid w:val="00C8557A"/>
    <w:rsid w:val="00C9047F"/>
    <w:rsid w:val="00C91F65"/>
    <w:rsid w:val="00C92310"/>
    <w:rsid w:val="00C94BEB"/>
    <w:rsid w:val="00C95150"/>
    <w:rsid w:val="00C95A73"/>
    <w:rsid w:val="00CA02B0"/>
    <w:rsid w:val="00CA032E"/>
    <w:rsid w:val="00CA2182"/>
    <w:rsid w:val="00CA2186"/>
    <w:rsid w:val="00CA26EF"/>
    <w:rsid w:val="00CA3608"/>
    <w:rsid w:val="00CA38F5"/>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55EC"/>
    <w:rsid w:val="00CD731C"/>
    <w:rsid w:val="00CE08E8"/>
    <w:rsid w:val="00CE2133"/>
    <w:rsid w:val="00CE245D"/>
    <w:rsid w:val="00CE300F"/>
    <w:rsid w:val="00CE3582"/>
    <w:rsid w:val="00CE3795"/>
    <w:rsid w:val="00CE3E20"/>
    <w:rsid w:val="00CE6F0F"/>
    <w:rsid w:val="00CF4827"/>
    <w:rsid w:val="00CF4C69"/>
    <w:rsid w:val="00CF581C"/>
    <w:rsid w:val="00CF6089"/>
    <w:rsid w:val="00CF71E0"/>
    <w:rsid w:val="00CF7E3A"/>
    <w:rsid w:val="00D001B1"/>
    <w:rsid w:val="00D03176"/>
    <w:rsid w:val="00D060A8"/>
    <w:rsid w:val="00D06605"/>
    <w:rsid w:val="00D0720F"/>
    <w:rsid w:val="00D074E2"/>
    <w:rsid w:val="00D105E9"/>
    <w:rsid w:val="00D11B0B"/>
    <w:rsid w:val="00D12A3E"/>
    <w:rsid w:val="00D22160"/>
    <w:rsid w:val="00D22172"/>
    <w:rsid w:val="00D22305"/>
    <w:rsid w:val="00D2301B"/>
    <w:rsid w:val="00D239EE"/>
    <w:rsid w:val="00D30534"/>
    <w:rsid w:val="00D35728"/>
    <w:rsid w:val="00D359A7"/>
    <w:rsid w:val="00D37BCF"/>
    <w:rsid w:val="00D40F93"/>
    <w:rsid w:val="00D42277"/>
    <w:rsid w:val="00D429E0"/>
    <w:rsid w:val="00D43C59"/>
    <w:rsid w:val="00D44ADE"/>
    <w:rsid w:val="00D50D65"/>
    <w:rsid w:val="00D512E0"/>
    <w:rsid w:val="00D519F3"/>
    <w:rsid w:val="00D51D2A"/>
    <w:rsid w:val="00D5222D"/>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27A"/>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A6BA5"/>
    <w:rsid w:val="00DA74FD"/>
    <w:rsid w:val="00DB0A78"/>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0668"/>
    <w:rsid w:val="00DE34B2"/>
    <w:rsid w:val="00DE49DE"/>
    <w:rsid w:val="00DE618B"/>
    <w:rsid w:val="00DE6EC2"/>
    <w:rsid w:val="00DF0834"/>
    <w:rsid w:val="00DF0873"/>
    <w:rsid w:val="00DF18BF"/>
    <w:rsid w:val="00DF2707"/>
    <w:rsid w:val="00DF4D90"/>
    <w:rsid w:val="00DF5EBD"/>
    <w:rsid w:val="00DF6BA8"/>
    <w:rsid w:val="00DF78EA"/>
    <w:rsid w:val="00DF7CA3"/>
    <w:rsid w:val="00DF7F0D"/>
    <w:rsid w:val="00E0041B"/>
    <w:rsid w:val="00E00D5A"/>
    <w:rsid w:val="00E01462"/>
    <w:rsid w:val="00E01A76"/>
    <w:rsid w:val="00E03DE7"/>
    <w:rsid w:val="00E0454C"/>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3D08"/>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0F78"/>
    <w:rsid w:val="00E8272C"/>
    <w:rsid w:val="00E827C7"/>
    <w:rsid w:val="00E842F7"/>
    <w:rsid w:val="00E85DBD"/>
    <w:rsid w:val="00E878FB"/>
    <w:rsid w:val="00E87A99"/>
    <w:rsid w:val="00E90702"/>
    <w:rsid w:val="00E9241E"/>
    <w:rsid w:val="00E9294D"/>
    <w:rsid w:val="00E93DEF"/>
    <w:rsid w:val="00E947B1"/>
    <w:rsid w:val="00E96852"/>
    <w:rsid w:val="00EA16AC"/>
    <w:rsid w:val="00EA385A"/>
    <w:rsid w:val="00EA3931"/>
    <w:rsid w:val="00EA427C"/>
    <w:rsid w:val="00EA658E"/>
    <w:rsid w:val="00EA7A88"/>
    <w:rsid w:val="00EB27F2"/>
    <w:rsid w:val="00EB3928"/>
    <w:rsid w:val="00EB5373"/>
    <w:rsid w:val="00EC02A2"/>
    <w:rsid w:val="00EC11C2"/>
    <w:rsid w:val="00EC379B"/>
    <w:rsid w:val="00EC37DF"/>
    <w:rsid w:val="00EC3A99"/>
    <w:rsid w:val="00EC41B1"/>
    <w:rsid w:val="00ED0665"/>
    <w:rsid w:val="00ED12C0"/>
    <w:rsid w:val="00ED19F0"/>
    <w:rsid w:val="00ED2B50"/>
    <w:rsid w:val="00ED3A32"/>
    <w:rsid w:val="00ED3BDE"/>
    <w:rsid w:val="00ED68FB"/>
    <w:rsid w:val="00ED733A"/>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2502"/>
    <w:rsid w:val="00F036C3"/>
    <w:rsid w:val="00F0417E"/>
    <w:rsid w:val="00F05397"/>
    <w:rsid w:val="00F0638C"/>
    <w:rsid w:val="00F07768"/>
    <w:rsid w:val="00F11E04"/>
    <w:rsid w:val="00F1288D"/>
    <w:rsid w:val="00F12B24"/>
    <w:rsid w:val="00F12BC7"/>
    <w:rsid w:val="00F15223"/>
    <w:rsid w:val="00F164B4"/>
    <w:rsid w:val="00F176E4"/>
    <w:rsid w:val="00F20E5F"/>
    <w:rsid w:val="00F25C26"/>
    <w:rsid w:val="00F25CC2"/>
    <w:rsid w:val="00F26E29"/>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9CF"/>
    <w:rsid w:val="00F70F8D"/>
    <w:rsid w:val="00F719E5"/>
    <w:rsid w:val="00F71C5A"/>
    <w:rsid w:val="00F733A4"/>
    <w:rsid w:val="00F7758F"/>
    <w:rsid w:val="00F82811"/>
    <w:rsid w:val="00F83F8D"/>
    <w:rsid w:val="00F84153"/>
    <w:rsid w:val="00F85661"/>
    <w:rsid w:val="00F96602"/>
    <w:rsid w:val="00F9735A"/>
    <w:rsid w:val="00FA0979"/>
    <w:rsid w:val="00FA32FC"/>
    <w:rsid w:val="00FA59FD"/>
    <w:rsid w:val="00FA5D8C"/>
    <w:rsid w:val="00FA6403"/>
    <w:rsid w:val="00FA7D9A"/>
    <w:rsid w:val="00FB16CD"/>
    <w:rsid w:val="00FB349C"/>
    <w:rsid w:val="00FB4623"/>
    <w:rsid w:val="00FB73AE"/>
    <w:rsid w:val="00FC0A6C"/>
    <w:rsid w:val="00FC5388"/>
    <w:rsid w:val="00FC726C"/>
    <w:rsid w:val="00FD160D"/>
    <w:rsid w:val="00FD1B4B"/>
    <w:rsid w:val="00FD1B94"/>
    <w:rsid w:val="00FD5F92"/>
    <w:rsid w:val="00FE19C5"/>
    <w:rsid w:val="00FE4286"/>
    <w:rsid w:val="00FE48C3"/>
    <w:rsid w:val="00FE5909"/>
    <w:rsid w:val="00FE652E"/>
    <w:rsid w:val="00FE71FE"/>
    <w:rsid w:val="00FF0A28"/>
    <w:rsid w:val="00FF0B8B"/>
    <w:rsid w:val="00FF0E93"/>
    <w:rsid w:val="00FF13C3"/>
    <w:rsid w:val="00FF34C8"/>
    <w:rsid w:val="00FF387F"/>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451854-9B4D-4E5C-AAC0-DA8034E8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F18BF"/>
    <w:rPr>
      <w:sz w:val="16"/>
      <w:szCs w:val="16"/>
    </w:rPr>
  </w:style>
  <w:style w:type="paragraph" w:styleId="CommentText">
    <w:name w:val="annotation text"/>
    <w:basedOn w:val="Normal"/>
    <w:link w:val="CommentTextChar"/>
    <w:unhideWhenUsed/>
    <w:rsid w:val="00DF18BF"/>
    <w:rPr>
      <w:sz w:val="20"/>
      <w:szCs w:val="20"/>
    </w:rPr>
  </w:style>
  <w:style w:type="character" w:customStyle="1" w:styleId="CommentTextChar">
    <w:name w:val="Comment Text Char"/>
    <w:basedOn w:val="DefaultParagraphFont"/>
    <w:link w:val="CommentText"/>
    <w:rsid w:val="00DF18BF"/>
  </w:style>
  <w:style w:type="paragraph" w:styleId="CommentSubject">
    <w:name w:val="annotation subject"/>
    <w:basedOn w:val="CommentText"/>
    <w:next w:val="CommentText"/>
    <w:link w:val="CommentSubjectChar"/>
    <w:semiHidden/>
    <w:unhideWhenUsed/>
    <w:rsid w:val="00DF18BF"/>
    <w:rPr>
      <w:b/>
      <w:bCs/>
    </w:rPr>
  </w:style>
  <w:style w:type="character" w:customStyle="1" w:styleId="CommentSubjectChar">
    <w:name w:val="Comment Subject Char"/>
    <w:basedOn w:val="CommentTextChar"/>
    <w:link w:val="CommentSubject"/>
    <w:semiHidden/>
    <w:rsid w:val="00DF18BF"/>
    <w:rPr>
      <w:b/>
      <w:bCs/>
    </w:rPr>
  </w:style>
  <w:style w:type="paragraph" w:styleId="Revision">
    <w:name w:val="Revision"/>
    <w:hidden/>
    <w:uiPriority w:val="99"/>
    <w:semiHidden/>
    <w:rsid w:val="00954BA4"/>
    <w:rPr>
      <w:sz w:val="24"/>
      <w:szCs w:val="24"/>
    </w:rPr>
  </w:style>
  <w:style w:type="character" w:styleId="Hyperlink">
    <w:name w:val="Hyperlink"/>
    <w:basedOn w:val="DefaultParagraphFont"/>
    <w:unhideWhenUsed/>
    <w:rsid w:val="007E2327"/>
    <w:rPr>
      <w:color w:val="0000FF" w:themeColor="hyperlink"/>
      <w:u w:val="single"/>
    </w:rPr>
  </w:style>
  <w:style w:type="character" w:customStyle="1" w:styleId="UnresolvedMention1">
    <w:name w:val="Unresolved Mention1"/>
    <w:basedOn w:val="DefaultParagraphFont"/>
    <w:uiPriority w:val="99"/>
    <w:semiHidden/>
    <w:unhideWhenUsed/>
    <w:rsid w:val="007E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648</Words>
  <Characters>3679</Characters>
  <Application>Microsoft Office Word</Application>
  <DocSecurity>0</DocSecurity>
  <Lines>83</Lines>
  <Paragraphs>27</Paragraphs>
  <ScaleCrop>false</ScaleCrop>
  <HeadingPairs>
    <vt:vector size="2" baseType="variant">
      <vt:variant>
        <vt:lpstr>Title</vt:lpstr>
      </vt:variant>
      <vt:variant>
        <vt:i4>1</vt:i4>
      </vt:variant>
    </vt:vector>
  </HeadingPairs>
  <TitlesOfParts>
    <vt:vector size="1" baseType="lpstr">
      <vt:lpstr>BA - SB00916 (Committee Report (Unamended))</vt:lpstr>
    </vt:vector>
  </TitlesOfParts>
  <Company>State of Texas</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27180</dc:subject>
  <dc:creator>State of Texas</dc:creator>
  <dc:description>SB 916 by Zaffirini-(H)Insurance</dc:description>
  <cp:lastModifiedBy>Damian Duarte</cp:lastModifiedBy>
  <cp:revision>2</cp:revision>
  <cp:lastPrinted>2003-11-26T17:21:00Z</cp:lastPrinted>
  <dcterms:created xsi:type="dcterms:W3CDTF">2025-04-29T16:14:00Z</dcterms:created>
  <dcterms:modified xsi:type="dcterms:W3CDTF">2025-04-29T16:14:00Z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25.119.210</vt:lpwstr>
  </property>
</Properties>
</file>