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820DE" w:rsidRDefault="006820DE"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4F1555AF73B747198AA25497E74E86C7"/>
          </w:placeholder>
        </w:sdtPr>
        <w:sdtContent>
          <w:r w:rsidRPr="005C2A78">
            <w:rPr>
              <w:rFonts w:cs="Times New Roman"/>
              <w:b/>
              <w:szCs w:val="24"/>
              <w:u w:val="single"/>
            </w:rPr>
            <w:t>BILL ANALYSIS</w:t>
          </w:r>
        </w:sdtContent>
      </w:sdt>
    </w:p>
    <w:p w:rsidR="006820DE" w:rsidRPr="00585C31" w:rsidRDefault="006820DE" w:rsidP="000F1DF9">
      <w:pPr>
        <w:spacing w:after="0" w:line="240" w:lineRule="auto"/>
        <w:rPr>
          <w:rFonts w:cs="Times New Roman"/>
          <w:szCs w:val="24"/>
        </w:rPr>
      </w:pPr>
    </w:p>
    <w:p w:rsidR="006820DE" w:rsidRPr="00585C31" w:rsidRDefault="006820DE"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6820DE" w:rsidTr="000F1DF9">
        <w:tc>
          <w:tcPr>
            <w:tcW w:w="2718" w:type="dxa"/>
          </w:tcPr>
          <w:p w:rsidR="006820DE" w:rsidRPr="005C2A78" w:rsidRDefault="006820DE" w:rsidP="006D756B">
            <w:pPr>
              <w:rPr>
                <w:rFonts w:cs="Times New Roman"/>
                <w:szCs w:val="24"/>
              </w:rPr>
            </w:pPr>
            <w:sdt>
              <w:sdtPr>
                <w:rPr>
                  <w:rFonts w:cs="Times New Roman"/>
                  <w:szCs w:val="24"/>
                </w:rPr>
                <w:alias w:val="Agency Title"/>
                <w:tag w:val="AgencyTitleContentControl"/>
                <w:id w:val="1920747753"/>
                <w:lock w:val="sdtContentLocked"/>
                <w:placeholder>
                  <w:docPart w:val="A1367C5AC202448389CA2290C9E087B8"/>
                </w:placeholder>
              </w:sdtPr>
              <w:sdtEndPr>
                <w:rPr>
                  <w:rFonts w:cstheme="minorBidi"/>
                  <w:szCs w:val="22"/>
                </w:rPr>
              </w:sdtEndPr>
              <w:sdtContent>
                <w:r>
                  <w:rPr>
                    <w:rFonts w:cs="Times New Roman"/>
                    <w:szCs w:val="24"/>
                  </w:rPr>
                  <w:t>Senate Research Center</w:t>
                </w:r>
              </w:sdtContent>
            </w:sdt>
          </w:p>
        </w:tc>
        <w:tc>
          <w:tcPr>
            <w:tcW w:w="6858" w:type="dxa"/>
          </w:tcPr>
          <w:p w:rsidR="006820DE" w:rsidRPr="00FF6471" w:rsidRDefault="006820DE" w:rsidP="000F1DF9">
            <w:pPr>
              <w:jc w:val="right"/>
              <w:rPr>
                <w:rFonts w:cs="Times New Roman"/>
                <w:szCs w:val="24"/>
              </w:rPr>
            </w:pPr>
            <w:sdt>
              <w:sdtPr>
                <w:rPr>
                  <w:rFonts w:cs="Times New Roman"/>
                  <w:szCs w:val="24"/>
                </w:rPr>
                <w:alias w:val="Bill Number"/>
                <w:tag w:val="BillNumberOne"/>
                <w:id w:val="-410784069"/>
                <w:lock w:val="sdtContentLocked"/>
                <w:placeholder>
                  <w:docPart w:val="4E5D8C07476447BCAB21BCAF4FC7F56A"/>
                </w:placeholder>
              </w:sdtPr>
              <w:sdtContent>
                <w:r>
                  <w:rPr>
                    <w:rFonts w:cs="Times New Roman"/>
                    <w:szCs w:val="24"/>
                  </w:rPr>
                  <w:t>S.B. 924</w:t>
                </w:r>
              </w:sdtContent>
            </w:sdt>
          </w:p>
        </w:tc>
      </w:tr>
      <w:tr w:rsidR="006820DE" w:rsidTr="000F1DF9">
        <w:sdt>
          <w:sdtPr>
            <w:rPr>
              <w:rFonts w:cs="Times New Roman"/>
              <w:szCs w:val="24"/>
            </w:rPr>
            <w:alias w:val="TLCNumber"/>
            <w:tag w:val="TLCNumber"/>
            <w:id w:val="-542600604"/>
            <w:lock w:val="sdtLocked"/>
            <w:placeholder>
              <w:docPart w:val="6FD52182093D4C788668B7AAB6A9BE14"/>
            </w:placeholder>
            <w:showingPlcHdr/>
          </w:sdtPr>
          <w:sdtContent>
            <w:tc>
              <w:tcPr>
                <w:tcW w:w="2718" w:type="dxa"/>
              </w:tcPr>
              <w:p w:rsidR="006820DE" w:rsidRPr="000F1DF9" w:rsidRDefault="006820DE" w:rsidP="00C65088">
                <w:pPr>
                  <w:rPr>
                    <w:rFonts w:cs="Times New Roman"/>
                    <w:szCs w:val="24"/>
                  </w:rPr>
                </w:pPr>
              </w:p>
            </w:tc>
          </w:sdtContent>
        </w:sdt>
        <w:tc>
          <w:tcPr>
            <w:tcW w:w="6858" w:type="dxa"/>
          </w:tcPr>
          <w:p w:rsidR="006820DE" w:rsidRPr="005C2A78" w:rsidRDefault="006820DE" w:rsidP="00073EDD">
            <w:pPr>
              <w:jc w:val="right"/>
              <w:rPr>
                <w:rFonts w:cs="Times New Roman"/>
                <w:szCs w:val="24"/>
              </w:rPr>
            </w:pPr>
            <w:sdt>
              <w:sdtPr>
                <w:rPr>
                  <w:rFonts w:cs="Times New Roman"/>
                  <w:szCs w:val="24"/>
                </w:rPr>
                <w:alias w:val="Author Label"/>
                <w:tag w:val="By"/>
                <w:id w:val="72399597"/>
                <w:lock w:val="sdtLocked"/>
                <w:placeholder>
                  <w:docPart w:val="9C9DC30A926B43D08D3CB44E12A666D6"/>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B27AF8E589F34A8B8DFDBC971D04B348"/>
                </w:placeholder>
              </w:sdtPr>
              <w:sdtContent>
                <w:r>
                  <w:rPr>
                    <w:rFonts w:cs="Times New Roman"/>
                    <w:szCs w:val="24"/>
                  </w:rPr>
                  <w:t>Hancock</w:t>
                </w:r>
              </w:sdtContent>
            </w:sdt>
            <w:sdt>
              <w:sdtPr>
                <w:rPr>
                  <w:rFonts w:cs="Times New Roman"/>
                  <w:szCs w:val="24"/>
                </w:rPr>
                <w:alias w:val="Sponsor"/>
                <w:tag w:val="Sponsor"/>
                <w:id w:val="-2039656131"/>
                <w:lock w:val="sdtContentLocked"/>
                <w:placeholder>
                  <w:docPart w:val="D59341BBB728457B994919BBC15BFA5D"/>
                </w:placeholder>
                <w:showingPlcHdr/>
              </w:sdtPr>
              <w:sdtContent/>
            </w:sdt>
            <w:sdt>
              <w:sdtPr>
                <w:rPr>
                  <w:rFonts w:cs="Times New Roman"/>
                  <w:szCs w:val="24"/>
                </w:rPr>
                <w:alias w:val="DualSponsor"/>
                <w:tag w:val="DualSponsor"/>
                <w:id w:val="1029379812"/>
                <w:lock w:val="sdtContentLocked"/>
                <w:placeholder>
                  <w:docPart w:val="FC94C4B764B84F24966FC1837FC107DB"/>
                </w:placeholder>
                <w:showingPlcHdr/>
              </w:sdtPr>
              <w:sdtContent/>
            </w:sdt>
          </w:p>
        </w:tc>
      </w:tr>
      <w:tr w:rsidR="006820DE" w:rsidTr="000F1DF9">
        <w:tc>
          <w:tcPr>
            <w:tcW w:w="2718" w:type="dxa"/>
          </w:tcPr>
          <w:p w:rsidR="006820DE" w:rsidRPr="00BC7495" w:rsidRDefault="006820DE" w:rsidP="000F1DF9">
            <w:pPr>
              <w:rPr>
                <w:rFonts w:cs="Times New Roman"/>
                <w:szCs w:val="24"/>
              </w:rPr>
            </w:pPr>
          </w:p>
        </w:tc>
        <w:sdt>
          <w:sdtPr>
            <w:rPr>
              <w:rFonts w:cs="Times New Roman"/>
              <w:szCs w:val="24"/>
            </w:rPr>
            <w:alias w:val="Committee"/>
            <w:tag w:val="Committee"/>
            <w:id w:val="1914272295"/>
            <w:lock w:val="sdtContentLocked"/>
            <w:placeholder>
              <w:docPart w:val="FC5EDB91B50B4DBCA648BD6F850C3BA3"/>
            </w:placeholder>
          </w:sdtPr>
          <w:sdtContent>
            <w:tc>
              <w:tcPr>
                <w:tcW w:w="6858" w:type="dxa"/>
              </w:tcPr>
              <w:p w:rsidR="006820DE" w:rsidRPr="00FF6471" w:rsidRDefault="006820DE" w:rsidP="000F1DF9">
                <w:pPr>
                  <w:jc w:val="right"/>
                  <w:rPr>
                    <w:rFonts w:cs="Times New Roman"/>
                    <w:szCs w:val="24"/>
                  </w:rPr>
                </w:pPr>
                <w:r>
                  <w:rPr>
                    <w:rFonts w:cs="Times New Roman"/>
                    <w:szCs w:val="24"/>
                  </w:rPr>
                  <w:t>Business &amp; Commerce</w:t>
                </w:r>
              </w:p>
            </w:tc>
          </w:sdtContent>
        </w:sdt>
      </w:tr>
      <w:tr w:rsidR="006820DE" w:rsidTr="000F1DF9">
        <w:tc>
          <w:tcPr>
            <w:tcW w:w="2718" w:type="dxa"/>
          </w:tcPr>
          <w:p w:rsidR="006820DE" w:rsidRPr="00BC7495" w:rsidRDefault="006820DE" w:rsidP="000F1DF9">
            <w:pPr>
              <w:rPr>
                <w:rFonts w:cs="Times New Roman"/>
                <w:szCs w:val="24"/>
              </w:rPr>
            </w:pPr>
          </w:p>
        </w:tc>
        <w:sdt>
          <w:sdtPr>
            <w:rPr>
              <w:rFonts w:cs="Times New Roman"/>
              <w:szCs w:val="24"/>
            </w:rPr>
            <w:alias w:val="Date"/>
            <w:tag w:val="DateContentControl"/>
            <w:id w:val="1178081906"/>
            <w:lock w:val="sdtLocked"/>
            <w:placeholder>
              <w:docPart w:val="BC9462F3C43F4768A89F1828ED229C88"/>
            </w:placeholder>
            <w:date w:fullDate="2025-06-06T00:00:00Z">
              <w:dateFormat w:val="M/d/yyyy"/>
              <w:lid w:val="en-US"/>
              <w:storeMappedDataAs w:val="dateTime"/>
              <w:calendar w:val="gregorian"/>
            </w:date>
          </w:sdtPr>
          <w:sdtContent>
            <w:tc>
              <w:tcPr>
                <w:tcW w:w="6858" w:type="dxa"/>
              </w:tcPr>
              <w:p w:rsidR="006820DE" w:rsidRPr="00FF6471" w:rsidRDefault="006820DE" w:rsidP="000F1DF9">
                <w:pPr>
                  <w:jc w:val="right"/>
                  <w:rPr>
                    <w:rFonts w:cs="Times New Roman"/>
                    <w:szCs w:val="24"/>
                  </w:rPr>
                </w:pPr>
                <w:r>
                  <w:rPr>
                    <w:rFonts w:cs="Times New Roman"/>
                    <w:szCs w:val="24"/>
                  </w:rPr>
                  <w:t>6/6/2025</w:t>
                </w:r>
              </w:p>
            </w:tc>
          </w:sdtContent>
        </w:sdt>
      </w:tr>
      <w:tr w:rsidR="006820DE" w:rsidTr="000F1DF9">
        <w:tc>
          <w:tcPr>
            <w:tcW w:w="2718" w:type="dxa"/>
          </w:tcPr>
          <w:p w:rsidR="006820DE" w:rsidRPr="00BC7495" w:rsidRDefault="006820DE" w:rsidP="000F1DF9">
            <w:pPr>
              <w:rPr>
                <w:rFonts w:cs="Times New Roman"/>
                <w:szCs w:val="24"/>
              </w:rPr>
            </w:pPr>
          </w:p>
        </w:tc>
        <w:sdt>
          <w:sdtPr>
            <w:rPr>
              <w:rFonts w:cs="Times New Roman"/>
              <w:szCs w:val="24"/>
            </w:rPr>
            <w:alias w:val="BA Version"/>
            <w:tag w:val="BAVersion"/>
            <w:id w:val="-1685590809"/>
            <w:lock w:val="sdtContentLocked"/>
            <w:placeholder>
              <w:docPart w:val="8DA0DE7645614524A6167387E697A16D"/>
            </w:placeholder>
          </w:sdtPr>
          <w:sdtContent>
            <w:tc>
              <w:tcPr>
                <w:tcW w:w="6858" w:type="dxa"/>
              </w:tcPr>
              <w:p w:rsidR="006820DE" w:rsidRPr="00FF6471" w:rsidRDefault="006820DE" w:rsidP="000F1DF9">
                <w:pPr>
                  <w:jc w:val="right"/>
                  <w:rPr>
                    <w:rFonts w:cs="Times New Roman"/>
                    <w:szCs w:val="24"/>
                  </w:rPr>
                </w:pPr>
                <w:r>
                  <w:rPr>
                    <w:rFonts w:cs="Times New Roman"/>
                    <w:szCs w:val="24"/>
                  </w:rPr>
                  <w:t>Enrolled</w:t>
                </w:r>
              </w:p>
            </w:tc>
          </w:sdtContent>
        </w:sdt>
      </w:tr>
    </w:tbl>
    <w:p w:rsidR="006820DE" w:rsidRPr="00FF6471" w:rsidRDefault="006820DE" w:rsidP="000F1DF9">
      <w:pPr>
        <w:spacing w:after="0" w:line="240" w:lineRule="auto"/>
        <w:rPr>
          <w:rFonts w:cs="Times New Roman"/>
          <w:szCs w:val="24"/>
        </w:rPr>
      </w:pPr>
    </w:p>
    <w:p w:rsidR="006820DE" w:rsidRPr="00FF6471" w:rsidRDefault="006820DE" w:rsidP="000F1DF9">
      <w:pPr>
        <w:spacing w:after="0" w:line="240" w:lineRule="auto"/>
        <w:rPr>
          <w:rFonts w:cs="Times New Roman"/>
          <w:szCs w:val="24"/>
        </w:rPr>
      </w:pPr>
    </w:p>
    <w:p w:rsidR="006820DE" w:rsidRPr="00FF6471" w:rsidRDefault="006820DE"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3DD1A45339A940FF960F86F17F11CCBA"/>
        </w:placeholder>
      </w:sdtPr>
      <w:sdtContent>
        <w:p w:rsidR="006820DE" w:rsidRDefault="006820DE"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AAE264A14DAA416B95FA92BD36B25C25"/>
        </w:placeholder>
      </w:sdtPr>
      <w:sdtContent>
        <w:p w:rsidR="006820DE" w:rsidRDefault="006820DE" w:rsidP="001E11E5">
          <w:pPr>
            <w:pStyle w:val="NormalWeb"/>
            <w:shd w:val="clear" w:color="000000" w:fill="auto"/>
            <w:spacing w:before="0" w:beforeAutospacing="0" w:after="0" w:afterAutospacing="0"/>
            <w:jc w:val="both"/>
            <w:divId w:val="1119563959"/>
            <w:rPr>
              <w:rFonts w:eastAsia="Times New Roman"/>
              <w:bCs/>
            </w:rPr>
          </w:pPr>
        </w:p>
        <w:p w:rsidR="006820DE" w:rsidRPr="003E295B" w:rsidRDefault="006820DE" w:rsidP="001E11E5">
          <w:pPr>
            <w:pStyle w:val="NormalWeb"/>
            <w:shd w:val="clear" w:color="000000" w:fill="auto"/>
            <w:spacing w:before="0" w:beforeAutospacing="0" w:after="0" w:afterAutospacing="0"/>
            <w:jc w:val="both"/>
            <w:divId w:val="1119563959"/>
          </w:pPr>
          <w:r w:rsidRPr="003E295B">
            <w:t>A cable franchise fee is an annual fee charged by local governments to a private cable television company as compensation for occupying a right-of-way for its cable lines. A telecommunications provider that installs lines in a city's right-of-way pays the city for the right to occupy that right-of way. Current law states that the provider pays the city five percent of their gross revenue.</w:t>
          </w:r>
        </w:p>
        <w:p w:rsidR="006820DE" w:rsidRPr="003E295B" w:rsidRDefault="006820DE" w:rsidP="001E11E5">
          <w:pPr>
            <w:pStyle w:val="NormalWeb"/>
            <w:shd w:val="clear" w:color="000000" w:fill="auto"/>
            <w:spacing w:before="0" w:beforeAutospacing="0" w:after="0" w:afterAutospacing="0"/>
            <w:jc w:val="both"/>
            <w:divId w:val="1119563959"/>
          </w:pPr>
          <w:r w:rsidRPr="003E295B">
            <w:t> </w:t>
          </w:r>
        </w:p>
        <w:p w:rsidR="006820DE" w:rsidRPr="003E295B" w:rsidRDefault="006820DE" w:rsidP="001E11E5">
          <w:pPr>
            <w:pStyle w:val="NormalWeb"/>
            <w:shd w:val="clear" w:color="000000" w:fill="auto"/>
            <w:spacing w:before="0" w:beforeAutospacing="0" w:after="0" w:afterAutospacing="0"/>
            <w:jc w:val="both"/>
            <w:divId w:val="1119563959"/>
          </w:pPr>
          <w:r w:rsidRPr="003E295B">
            <w:t>Many municipalities across the country are attempting to compel satellite TV and video streaming providers to pay cable franchise fees, despite these services not requiring cable lines. If they are successful, customers could pay five percent more for satellite TV and each of their video streaming bills.</w:t>
          </w:r>
        </w:p>
        <w:p w:rsidR="006820DE" w:rsidRPr="003E295B" w:rsidRDefault="006820DE" w:rsidP="001E11E5">
          <w:pPr>
            <w:pStyle w:val="NormalWeb"/>
            <w:shd w:val="clear" w:color="000000" w:fill="auto"/>
            <w:spacing w:before="0" w:beforeAutospacing="0" w:after="0" w:afterAutospacing="0"/>
            <w:jc w:val="both"/>
            <w:divId w:val="1119563959"/>
          </w:pPr>
          <w:r w:rsidRPr="003E295B">
            <w:t> </w:t>
          </w:r>
        </w:p>
        <w:p w:rsidR="006820DE" w:rsidRPr="001E11E5" w:rsidRDefault="006820DE" w:rsidP="001E11E5">
          <w:pPr>
            <w:pStyle w:val="NormalWeb"/>
            <w:shd w:val="clear" w:color="000000" w:fill="auto"/>
            <w:spacing w:before="0" w:beforeAutospacing="0" w:after="0" w:afterAutospacing="0"/>
            <w:jc w:val="both"/>
            <w:divId w:val="1119563959"/>
          </w:pPr>
          <w:r w:rsidRPr="003E295B">
            <w:t>S</w:t>
          </w:r>
          <w:r>
            <w:t>.</w:t>
          </w:r>
          <w:r w:rsidRPr="003E295B">
            <w:t>B</w:t>
          </w:r>
          <w:r>
            <w:t>.</w:t>
          </w:r>
          <w:r w:rsidRPr="003E295B">
            <w:t xml:space="preserve"> 924 would add clarifying language to prohibit municipalities from charging a cable franchise on a video service provider.</w:t>
          </w:r>
          <w:r w:rsidRPr="001E11E5">
            <w:t>  </w:t>
          </w:r>
        </w:p>
        <w:p w:rsidR="006820DE" w:rsidRPr="00D70925" w:rsidRDefault="006820DE" w:rsidP="001E11E5">
          <w:pPr>
            <w:shd w:val="clear" w:color="000000" w:fill="auto"/>
            <w:spacing w:after="0" w:line="240" w:lineRule="auto"/>
            <w:jc w:val="both"/>
            <w:rPr>
              <w:rFonts w:eastAsia="Times New Roman" w:cs="Times New Roman"/>
              <w:bCs/>
              <w:szCs w:val="24"/>
            </w:rPr>
          </w:pPr>
        </w:p>
      </w:sdtContent>
    </w:sdt>
    <w:p w:rsidR="006820DE" w:rsidRDefault="006820DE" w:rsidP="000F1DF9">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924 </w:t>
      </w:r>
      <w:bookmarkStart w:id="1" w:name="AmendsCurrentLaw"/>
      <w:bookmarkEnd w:id="1"/>
      <w:r>
        <w:rPr>
          <w:rFonts w:cs="Times New Roman"/>
          <w:szCs w:val="24"/>
        </w:rPr>
        <w:t xml:space="preserve">amends current law relating to entities that provide video services. </w:t>
      </w:r>
    </w:p>
    <w:p w:rsidR="006820DE" w:rsidRPr="001E11E5" w:rsidRDefault="006820DE" w:rsidP="000F1DF9">
      <w:pPr>
        <w:spacing w:after="0" w:line="240" w:lineRule="auto"/>
        <w:jc w:val="both"/>
        <w:rPr>
          <w:rFonts w:eastAsia="Times New Roman" w:cs="Times New Roman"/>
          <w:szCs w:val="24"/>
        </w:rPr>
      </w:pPr>
    </w:p>
    <w:p w:rsidR="006820DE" w:rsidRPr="005C2A78" w:rsidRDefault="006820DE"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5903E90137074C70B663BE4242C26681"/>
          </w:placeholder>
        </w:sdtPr>
        <w:sdtContent>
          <w:r>
            <w:rPr>
              <w:rFonts w:eastAsia="Times New Roman" w:cs="Times New Roman"/>
              <w:b/>
              <w:szCs w:val="24"/>
              <w:u w:val="single"/>
            </w:rPr>
            <w:t>RULEMAKING AUTHORITY</w:t>
          </w:r>
        </w:sdtContent>
      </w:sdt>
    </w:p>
    <w:p w:rsidR="006820DE" w:rsidRPr="006529C4" w:rsidRDefault="006820DE" w:rsidP="00774EC7">
      <w:pPr>
        <w:spacing w:after="0" w:line="240" w:lineRule="auto"/>
        <w:jc w:val="both"/>
        <w:rPr>
          <w:rFonts w:cs="Times New Roman"/>
          <w:szCs w:val="24"/>
        </w:rPr>
      </w:pPr>
    </w:p>
    <w:p w:rsidR="006820DE" w:rsidRPr="006529C4" w:rsidRDefault="006820DE" w:rsidP="00774EC7">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6820DE" w:rsidRPr="006529C4" w:rsidRDefault="006820DE" w:rsidP="00774EC7">
      <w:pPr>
        <w:spacing w:after="0" w:line="240" w:lineRule="auto"/>
        <w:jc w:val="both"/>
        <w:rPr>
          <w:rFonts w:cs="Times New Roman"/>
          <w:szCs w:val="24"/>
        </w:rPr>
      </w:pPr>
    </w:p>
    <w:p w:rsidR="006820DE" w:rsidRPr="005C2A78" w:rsidRDefault="006820DE"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905725D5850E4EC995DEC3E8208AF10B"/>
          </w:placeholder>
        </w:sdtPr>
        <w:sdtContent>
          <w:r>
            <w:rPr>
              <w:rFonts w:eastAsia="Times New Roman" w:cs="Times New Roman"/>
              <w:b/>
              <w:szCs w:val="24"/>
              <w:u w:val="single"/>
            </w:rPr>
            <w:t>SECTION BY SECTION ANALYSIS</w:t>
          </w:r>
        </w:sdtContent>
      </w:sdt>
    </w:p>
    <w:p w:rsidR="006820DE" w:rsidRPr="005C2A78" w:rsidRDefault="006820DE" w:rsidP="006820DE">
      <w:pPr>
        <w:spacing w:after="0" w:line="240" w:lineRule="auto"/>
        <w:jc w:val="both"/>
        <w:rPr>
          <w:rFonts w:eastAsia="Times New Roman" w:cs="Times New Roman"/>
          <w:szCs w:val="24"/>
        </w:rPr>
      </w:pPr>
    </w:p>
    <w:p w:rsidR="006820DE" w:rsidRPr="005C2A78" w:rsidRDefault="006820DE" w:rsidP="006820DE">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66.002(10), Utilities Code, to redefine "video service."</w:t>
      </w:r>
    </w:p>
    <w:p w:rsidR="006820DE" w:rsidRPr="005C2A78" w:rsidRDefault="006820DE" w:rsidP="006820DE">
      <w:pPr>
        <w:spacing w:after="0" w:line="240" w:lineRule="auto"/>
        <w:jc w:val="both"/>
        <w:rPr>
          <w:rFonts w:eastAsia="Times New Roman" w:cs="Times New Roman"/>
          <w:szCs w:val="24"/>
        </w:rPr>
      </w:pPr>
    </w:p>
    <w:p w:rsidR="006820DE" w:rsidRDefault="006820DE" w:rsidP="006820DE">
      <w:pPr>
        <w:spacing w:after="0" w:line="240" w:lineRule="auto"/>
        <w:jc w:val="both"/>
        <w:rPr>
          <w:rFonts w:eastAsia="Times New Roman" w:cs="Times New Roman"/>
          <w:szCs w:val="24"/>
        </w:rPr>
      </w:pPr>
      <w:r>
        <w:rPr>
          <w:rFonts w:eastAsia="Times New Roman" w:cs="Times New Roman"/>
          <w:szCs w:val="24"/>
        </w:rPr>
        <w:t xml:space="preserve">SECTION 2. Amends </w:t>
      </w:r>
      <w:r w:rsidRPr="001E11E5">
        <w:rPr>
          <w:rFonts w:eastAsia="Times New Roman" w:cs="Times New Roman"/>
          <w:szCs w:val="24"/>
        </w:rPr>
        <w:t>Chapter 66, Utilities Code, by adding Section 66.017</w:t>
      </w:r>
      <w:r>
        <w:rPr>
          <w:rFonts w:eastAsia="Times New Roman" w:cs="Times New Roman"/>
          <w:szCs w:val="24"/>
        </w:rPr>
        <w:t>,</w:t>
      </w:r>
      <w:r w:rsidRPr="001E11E5">
        <w:rPr>
          <w:rFonts w:eastAsia="Times New Roman" w:cs="Times New Roman"/>
          <w:szCs w:val="24"/>
        </w:rPr>
        <w:t xml:space="preserve"> as follows:</w:t>
      </w:r>
    </w:p>
    <w:p w:rsidR="006820DE" w:rsidRPr="001E11E5" w:rsidRDefault="006820DE" w:rsidP="006820DE">
      <w:pPr>
        <w:spacing w:after="0" w:line="240" w:lineRule="auto"/>
        <w:jc w:val="both"/>
        <w:rPr>
          <w:rFonts w:eastAsia="Times New Roman" w:cs="Times New Roman"/>
          <w:szCs w:val="24"/>
        </w:rPr>
      </w:pPr>
    </w:p>
    <w:p w:rsidR="006820DE" w:rsidRDefault="006820DE" w:rsidP="006820DE">
      <w:pPr>
        <w:spacing w:after="0" w:line="240" w:lineRule="auto"/>
        <w:ind w:left="720"/>
        <w:jc w:val="both"/>
        <w:rPr>
          <w:rFonts w:eastAsia="Times New Roman" w:cs="Times New Roman"/>
          <w:szCs w:val="24"/>
        </w:rPr>
      </w:pPr>
      <w:r w:rsidRPr="001E11E5">
        <w:rPr>
          <w:rFonts w:eastAsia="Times New Roman" w:cs="Times New Roman"/>
          <w:szCs w:val="24"/>
        </w:rPr>
        <w:t xml:space="preserve">Sec. 66.017. PRESERVATION OF CERTAIN DUTIES. (a) </w:t>
      </w:r>
      <w:r>
        <w:rPr>
          <w:rFonts w:eastAsia="Times New Roman" w:cs="Times New Roman"/>
          <w:szCs w:val="24"/>
        </w:rPr>
        <w:t>Provides that t</w:t>
      </w:r>
      <w:r w:rsidRPr="001E11E5">
        <w:rPr>
          <w:rFonts w:eastAsia="Times New Roman" w:cs="Times New Roman"/>
          <w:szCs w:val="24"/>
        </w:rPr>
        <w:t>he enactment of Sections 66.002(10)(B)</w:t>
      </w:r>
      <w:r>
        <w:rPr>
          <w:rFonts w:eastAsia="Times New Roman" w:cs="Times New Roman"/>
          <w:szCs w:val="24"/>
        </w:rPr>
        <w:t xml:space="preserve"> (relating to providing that the term "video service" does not include certain direct-to-home satellite services)</w:t>
      </w:r>
      <w:r w:rsidRPr="001E11E5">
        <w:rPr>
          <w:rFonts w:eastAsia="Times New Roman" w:cs="Times New Roman"/>
          <w:szCs w:val="24"/>
        </w:rPr>
        <w:t xml:space="preserve"> and (C)</w:t>
      </w:r>
      <w:r>
        <w:rPr>
          <w:rFonts w:eastAsia="Times New Roman" w:cs="Times New Roman"/>
          <w:szCs w:val="24"/>
        </w:rPr>
        <w:t xml:space="preserve"> (relating to providing that the term "video service" does not include any video programming accessed via a service that enables users to access certain services)</w:t>
      </w:r>
      <w:r w:rsidRPr="001E11E5">
        <w:rPr>
          <w:rFonts w:eastAsia="Times New Roman" w:cs="Times New Roman"/>
          <w:szCs w:val="24"/>
        </w:rPr>
        <w:t xml:space="preserve"> does not affect the obligation of a person who holds a state-issued certificate of franchise authority on September 1, 2025, to provide the compensation required under this chapter for use of a public right-of-way.</w:t>
      </w:r>
    </w:p>
    <w:p w:rsidR="006820DE" w:rsidRPr="001E11E5" w:rsidRDefault="006820DE" w:rsidP="006820DE">
      <w:pPr>
        <w:spacing w:after="0" w:line="240" w:lineRule="auto"/>
        <w:ind w:left="720"/>
        <w:jc w:val="both"/>
        <w:rPr>
          <w:rFonts w:eastAsia="Times New Roman" w:cs="Times New Roman"/>
          <w:szCs w:val="24"/>
        </w:rPr>
      </w:pPr>
    </w:p>
    <w:p w:rsidR="006820DE" w:rsidRDefault="006820DE" w:rsidP="006820DE">
      <w:pPr>
        <w:spacing w:after="0" w:line="240" w:lineRule="auto"/>
        <w:ind w:left="1440"/>
        <w:jc w:val="both"/>
        <w:rPr>
          <w:rFonts w:eastAsia="Times New Roman" w:cs="Times New Roman"/>
          <w:szCs w:val="24"/>
        </w:rPr>
      </w:pPr>
      <w:r w:rsidRPr="001E11E5">
        <w:rPr>
          <w:rFonts w:eastAsia="Times New Roman" w:cs="Times New Roman"/>
          <w:szCs w:val="24"/>
        </w:rPr>
        <w:t xml:space="preserve">(b) </w:t>
      </w:r>
      <w:r>
        <w:rPr>
          <w:rFonts w:eastAsia="Times New Roman" w:cs="Times New Roman"/>
          <w:szCs w:val="24"/>
        </w:rPr>
        <w:t>Provides that t</w:t>
      </w:r>
      <w:r w:rsidRPr="001E11E5">
        <w:rPr>
          <w:rFonts w:eastAsia="Times New Roman" w:cs="Times New Roman"/>
          <w:szCs w:val="24"/>
        </w:rPr>
        <w:t>he enactment of Sections 66.002(10)(B) and (C) does not affect the application of Chapter 66 (State-Issued Cable and Video Franchise)</w:t>
      </w:r>
      <w:r>
        <w:rPr>
          <w:rFonts w:eastAsia="Times New Roman" w:cs="Times New Roman"/>
          <w:szCs w:val="24"/>
        </w:rPr>
        <w:t xml:space="preserve"> </w:t>
      </w:r>
      <w:r w:rsidRPr="001E11E5">
        <w:rPr>
          <w:rFonts w:eastAsia="Times New Roman" w:cs="Times New Roman"/>
          <w:szCs w:val="24"/>
        </w:rPr>
        <w:t>to compensation with respect to services described by those sections provided before September 1, 2025, by a person who was involved in litigation regarding this chapter on January 1, 2025.</w:t>
      </w:r>
    </w:p>
    <w:p w:rsidR="006820DE" w:rsidRPr="001E11E5" w:rsidRDefault="006820DE" w:rsidP="006820DE">
      <w:pPr>
        <w:spacing w:after="0" w:line="240" w:lineRule="auto"/>
        <w:ind w:left="1440"/>
        <w:jc w:val="both"/>
        <w:rPr>
          <w:rFonts w:eastAsia="Times New Roman" w:cs="Times New Roman"/>
          <w:szCs w:val="24"/>
        </w:rPr>
      </w:pPr>
    </w:p>
    <w:p w:rsidR="006820DE" w:rsidRDefault="006820DE" w:rsidP="006820DE">
      <w:pPr>
        <w:spacing w:after="0" w:line="240" w:lineRule="auto"/>
        <w:jc w:val="both"/>
        <w:rPr>
          <w:rFonts w:eastAsia="Times New Roman" w:cs="Times New Roman"/>
          <w:szCs w:val="24"/>
        </w:rPr>
      </w:pPr>
      <w:r w:rsidRPr="001E11E5">
        <w:rPr>
          <w:rFonts w:eastAsia="Times New Roman" w:cs="Times New Roman"/>
          <w:szCs w:val="24"/>
        </w:rPr>
        <w:t xml:space="preserve">SECTION 3. </w:t>
      </w:r>
      <w:r>
        <w:rPr>
          <w:rFonts w:eastAsia="Times New Roman" w:cs="Times New Roman"/>
          <w:szCs w:val="24"/>
        </w:rPr>
        <w:t>Provides that i</w:t>
      </w:r>
      <w:r w:rsidRPr="001E11E5">
        <w:rPr>
          <w:rFonts w:eastAsia="Times New Roman" w:cs="Times New Roman"/>
          <w:szCs w:val="24"/>
        </w:rPr>
        <w:t>t is the intent of the legislature that the changes in law made by this Act do not affect the existing right of a municipality to bring an action against a holder or non-holder of a state-issued certificate of franchise authority in a court of competent jurisdiction under Chapter 66, Utilities Code.</w:t>
      </w:r>
    </w:p>
    <w:p w:rsidR="006820DE" w:rsidRPr="001E11E5" w:rsidRDefault="006820DE" w:rsidP="006820DE">
      <w:pPr>
        <w:spacing w:after="0" w:line="240" w:lineRule="auto"/>
        <w:jc w:val="both"/>
        <w:rPr>
          <w:rFonts w:eastAsia="Times New Roman" w:cs="Times New Roman"/>
          <w:szCs w:val="24"/>
        </w:rPr>
      </w:pPr>
    </w:p>
    <w:p w:rsidR="006820DE" w:rsidRPr="00C8671F" w:rsidRDefault="006820DE" w:rsidP="006820DE">
      <w:pPr>
        <w:spacing w:after="0" w:line="240" w:lineRule="auto"/>
        <w:jc w:val="both"/>
        <w:rPr>
          <w:rFonts w:eastAsia="Times New Roman" w:cs="Times New Roman"/>
          <w:szCs w:val="24"/>
        </w:rPr>
      </w:pPr>
      <w:r w:rsidRPr="001E11E5">
        <w:rPr>
          <w:rFonts w:eastAsia="Times New Roman" w:cs="Times New Roman"/>
          <w:szCs w:val="24"/>
        </w:rPr>
        <w:t xml:space="preserve">SECTION 4. </w:t>
      </w:r>
      <w:r>
        <w:rPr>
          <w:rFonts w:eastAsia="Times New Roman" w:cs="Times New Roman"/>
          <w:szCs w:val="24"/>
        </w:rPr>
        <w:t>Effective date:</w:t>
      </w:r>
      <w:r w:rsidRPr="001E11E5">
        <w:rPr>
          <w:rFonts w:eastAsia="Times New Roman" w:cs="Times New Roman"/>
          <w:szCs w:val="24"/>
        </w:rPr>
        <w:t xml:space="preserve"> September 1, 2025.</w:t>
      </w:r>
    </w:p>
    <w:sectPr w:rsidR="006820DE"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B26BF" w:rsidRDefault="00AB26BF" w:rsidP="000F1DF9">
      <w:pPr>
        <w:spacing w:after="0" w:line="240" w:lineRule="auto"/>
      </w:pPr>
      <w:r>
        <w:separator/>
      </w:r>
    </w:p>
  </w:endnote>
  <w:endnote w:type="continuationSeparator" w:id="0">
    <w:p w:rsidR="00AB26BF" w:rsidRDefault="00AB26BF"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AB26BF"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6820DE">
                <w:rPr>
                  <w:sz w:val="20"/>
                  <w:szCs w:val="20"/>
                </w:rPr>
                <w:t>SGM</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6820DE">
                <w:rPr>
                  <w:sz w:val="20"/>
                  <w:szCs w:val="20"/>
                </w:rPr>
                <w:t>S.B. 924</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6820DE">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AB26BF"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B26BF" w:rsidRDefault="00AB26BF" w:rsidP="000F1DF9">
      <w:pPr>
        <w:spacing w:after="0" w:line="240" w:lineRule="auto"/>
      </w:pPr>
      <w:r>
        <w:separator/>
      </w:r>
    </w:p>
  </w:footnote>
  <w:footnote w:type="continuationSeparator" w:id="0">
    <w:p w:rsidR="00AB26BF" w:rsidRDefault="00AB26BF"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820DE"/>
    <w:rsid w:val="006D756B"/>
    <w:rsid w:val="00774EC7"/>
    <w:rsid w:val="00833061"/>
    <w:rsid w:val="008A6859"/>
    <w:rsid w:val="0093341F"/>
    <w:rsid w:val="009562E3"/>
    <w:rsid w:val="00986E9F"/>
    <w:rsid w:val="00AB26B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86B93"/>
    <w:rsid w:val="00DB48D8"/>
    <w:rsid w:val="00E036F8"/>
    <w:rsid w:val="00E10F50"/>
    <w:rsid w:val="00E23091"/>
    <w:rsid w:val="00E32B14"/>
    <w:rsid w:val="00E46194"/>
    <w:rsid w:val="00E875D5"/>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86A56B"/>
  <w15:docId w15:val="{2B981909-42E1-44D3-B174-F2FC00BBB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6820DE"/>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9563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4F1555AF73B747198AA25497E74E86C7"/>
        <w:category>
          <w:name w:val="General"/>
          <w:gallery w:val="placeholder"/>
        </w:category>
        <w:types>
          <w:type w:val="bbPlcHdr"/>
        </w:types>
        <w:behaviors>
          <w:behavior w:val="content"/>
        </w:behaviors>
        <w:guid w:val="{158BB03E-6F84-4403-942B-5FCD429ABA2A}"/>
      </w:docPartPr>
      <w:docPartBody>
        <w:p w:rsidR="00830E6F" w:rsidRDefault="00830E6F"/>
      </w:docPartBody>
    </w:docPart>
    <w:docPart>
      <w:docPartPr>
        <w:name w:val="A1367C5AC202448389CA2290C9E087B8"/>
        <w:category>
          <w:name w:val="General"/>
          <w:gallery w:val="placeholder"/>
        </w:category>
        <w:types>
          <w:type w:val="bbPlcHdr"/>
        </w:types>
        <w:behaviors>
          <w:behavior w:val="content"/>
        </w:behaviors>
        <w:guid w:val="{45DB5C6C-D585-47AF-BB28-A6F9780E297B}"/>
      </w:docPartPr>
      <w:docPartBody>
        <w:p w:rsidR="00830E6F" w:rsidRDefault="00830E6F"/>
      </w:docPartBody>
    </w:docPart>
    <w:docPart>
      <w:docPartPr>
        <w:name w:val="4E5D8C07476447BCAB21BCAF4FC7F56A"/>
        <w:category>
          <w:name w:val="General"/>
          <w:gallery w:val="placeholder"/>
        </w:category>
        <w:types>
          <w:type w:val="bbPlcHdr"/>
        </w:types>
        <w:behaviors>
          <w:behavior w:val="content"/>
        </w:behaviors>
        <w:guid w:val="{AA4B2592-8E2F-4AAA-8364-D0659DBA55FB}"/>
      </w:docPartPr>
      <w:docPartBody>
        <w:p w:rsidR="00830E6F" w:rsidRDefault="00830E6F"/>
      </w:docPartBody>
    </w:docPart>
    <w:docPart>
      <w:docPartPr>
        <w:name w:val="6FD52182093D4C788668B7AAB6A9BE14"/>
        <w:category>
          <w:name w:val="General"/>
          <w:gallery w:val="placeholder"/>
        </w:category>
        <w:types>
          <w:type w:val="bbPlcHdr"/>
        </w:types>
        <w:behaviors>
          <w:behavior w:val="content"/>
        </w:behaviors>
        <w:guid w:val="{E692B784-A7AF-4528-9978-65BD5E96412E}"/>
      </w:docPartPr>
      <w:docPartBody>
        <w:p w:rsidR="00830E6F" w:rsidRDefault="00830E6F"/>
      </w:docPartBody>
    </w:docPart>
    <w:docPart>
      <w:docPartPr>
        <w:name w:val="9C9DC30A926B43D08D3CB44E12A666D6"/>
        <w:category>
          <w:name w:val="General"/>
          <w:gallery w:val="placeholder"/>
        </w:category>
        <w:types>
          <w:type w:val="bbPlcHdr"/>
        </w:types>
        <w:behaviors>
          <w:behavior w:val="content"/>
        </w:behaviors>
        <w:guid w:val="{F50F906B-351E-4E3F-895D-62E56A634B27}"/>
      </w:docPartPr>
      <w:docPartBody>
        <w:p w:rsidR="00830E6F" w:rsidRDefault="00830E6F"/>
      </w:docPartBody>
    </w:docPart>
    <w:docPart>
      <w:docPartPr>
        <w:name w:val="B27AF8E589F34A8B8DFDBC971D04B348"/>
        <w:category>
          <w:name w:val="General"/>
          <w:gallery w:val="placeholder"/>
        </w:category>
        <w:types>
          <w:type w:val="bbPlcHdr"/>
        </w:types>
        <w:behaviors>
          <w:behavior w:val="content"/>
        </w:behaviors>
        <w:guid w:val="{FFE5BB58-0A32-49E9-A7D9-CA338874463E}"/>
      </w:docPartPr>
      <w:docPartBody>
        <w:p w:rsidR="00830E6F" w:rsidRDefault="00830E6F"/>
      </w:docPartBody>
    </w:docPart>
    <w:docPart>
      <w:docPartPr>
        <w:name w:val="D59341BBB728457B994919BBC15BFA5D"/>
        <w:category>
          <w:name w:val="General"/>
          <w:gallery w:val="placeholder"/>
        </w:category>
        <w:types>
          <w:type w:val="bbPlcHdr"/>
        </w:types>
        <w:behaviors>
          <w:behavior w:val="content"/>
        </w:behaviors>
        <w:guid w:val="{198F6DD8-CC1C-4023-AE83-08D035F4563D}"/>
      </w:docPartPr>
      <w:docPartBody>
        <w:p w:rsidR="00830E6F" w:rsidRDefault="00830E6F"/>
      </w:docPartBody>
    </w:docPart>
    <w:docPart>
      <w:docPartPr>
        <w:name w:val="FC94C4B764B84F24966FC1837FC107DB"/>
        <w:category>
          <w:name w:val="General"/>
          <w:gallery w:val="placeholder"/>
        </w:category>
        <w:types>
          <w:type w:val="bbPlcHdr"/>
        </w:types>
        <w:behaviors>
          <w:behavior w:val="content"/>
        </w:behaviors>
        <w:guid w:val="{CF49C4E0-5AF5-4511-AA1D-D7FF821FDAF0}"/>
      </w:docPartPr>
      <w:docPartBody>
        <w:p w:rsidR="00830E6F" w:rsidRDefault="00830E6F"/>
      </w:docPartBody>
    </w:docPart>
    <w:docPart>
      <w:docPartPr>
        <w:name w:val="FC5EDB91B50B4DBCA648BD6F850C3BA3"/>
        <w:category>
          <w:name w:val="General"/>
          <w:gallery w:val="placeholder"/>
        </w:category>
        <w:types>
          <w:type w:val="bbPlcHdr"/>
        </w:types>
        <w:behaviors>
          <w:behavior w:val="content"/>
        </w:behaviors>
        <w:guid w:val="{B4A8813B-F9AC-48BE-B3F0-00EA8E6FE6AF}"/>
      </w:docPartPr>
      <w:docPartBody>
        <w:p w:rsidR="00830E6F" w:rsidRDefault="00830E6F"/>
      </w:docPartBody>
    </w:docPart>
    <w:docPart>
      <w:docPartPr>
        <w:name w:val="BC9462F3C43F4768A89F1828ED229C88"/>
        <w:category>
          <w:name w:val="General"/>
          <w:gallery w:val="placeholder"/>
        </w:category>
        <w:types>
          <w:type w:val="bbPlcHdr"/>
        </w:types>
        <w:behaviors>
          <w:behavior w:val="content"/>
        </w:behaviors>
        <w:guid w:val="{25208D9F-3321-41BA-B904-5560C83AC9AD}"/>
      </w:docPartPr>
      <w:docPartBody>
        <w:p w:rsidR="00830E6F" w:rsidRDefault="008507A3" w:rsidP="008507A3">
          <w:pPr>
            <w:pStyle w:val="BC9462F3C43F4768A89F1828ED229C88"/>
          </w:pPr>
          <w:r w:rsidRPr="00A30DD1">
            <w:rPr>
              <w:rStyle w:val="PlaceholderText"/>
            </w:rPr>
            <w:t>Click here to enter a date.</w:t>
          </w:r>
        </w:p>
      </w:docPartBody>
    </w:docPart>
    <w:docPart>
      <w:docPartPr>
        <w:name w:val="8DA0DE7645614524A6167387E697A16D"/>
        <w:category>
          <w:name w:val="General"/>
          <w:gallery w:val="placeholder"/>
        </w:category>
        <w:types>
          <w:type w:val="bbPlcHdr"/>
        </w:types>
        <w:behaviors>
          <w:behavior w:val="content"/>
        </w:behaviors>
        <w:guid w:val="{64AE6E97-0DE7-48D1-8532-80718FB0881E}"/>
      </w:docPartPr>
      <w:docPartBody>
        <w:p w:rsidR="00830E6F" w:rsidRDefault="00830E6F"/>
      </w:docPartBody>
    </w:docPart>
    <w:docPart>
      <w:docPartPr>
        <w:name w:val="3DD1A45339A940FF960F86F17F11CCBA"/>
        <w:category>
          <w:name w:val="General"/>
          <w:gallery w:val="placeholder"/>
        </w:category>
        <w:types>
          <w:type w:val="bbPlcHdr"/>
        </w:types>
        <w:behaviors>
          <w:behavior w:val="content"/>
        </w:behaviors>
        <w:guid w:val="{CB8B946F-4F65-4B61-BDEB-413873DE9AAF}"/>
      </w:docPartPr>
      <w:docPartBody>
        <w:p w:rsidR="00830E6F" w:rsidRDefault="00830E6F"/>
      </w:docPartBody>
    </w:docPart>
    <w:docPart>
      <w:docPartPr>
        <w:name w:val="AAE264A14DAA416B95FA92BD36B25C25"/>
        <w:category>
          <w:name w:val="General"/>
          <w:gallery w:val="placeholder"/>
        </w:category>
        <w:types>
          <w:type w:val="bbPlcHdr"/>
        </w:types>
        <w:behaviors>
          <w:behavior w:val="content"/>
        </w:behaviors>
        <w:guid w:val="{637A3E13-A320-4FF6-96EA-8995644771AB}"/>
      </w:docPartPr>
      <w:docPartBody>
        <w:p w:rsidR="00830E6F" w:rsidRDefault="008507A3" w:rsidP="008507A3">
          <w:pPr>
            <w:pStyle w:val="AAE264A14DAA416B95FA92BD36B25C25"/>
          </w:pPr>
          <w:r>
            <w:rPr>
              <w:rFonts w:eastAsia="Times New Roman" w:cs="Times New Roman"/>
              <w:bCs/>
            </w:rPr>
            <w:t xml:space="preserve"> </w:t>
          </w:r>
        </w:p>
      </w:docPartBody>
    </w:docPart>
    <w:docPart>
      <w:docPartPr>
        <w:name w:val="5903E90137074C70B663BE4242C26681"/>
        <w:category>
          <w:name w:val="General"/>
          <w:gallery w:val="placeholder"/>
        </w:category>
        <w:types>
          <w:type w:val="bbPlcHdr"/>
        </w:types>
        <w:behaviors>
          <w:behavior w:val="content"/>
        </w:behaviors>
        <w:guid w:val="{BDD23C9D-02CA-41F1-AEF8-A60702CEA5B4}"/>
      </w:docPartPr>
      <w:docPartBody>
        <w:p w:rsidR="00830E6F" w:rsidRDefault="00830E6F"/>
      </w:docPartBody>
    </w:docPart>
    <w:docPart>
      <w:docPartPr>
        <w:name w:val="905725D5850E4EC995DEC3E8208AF10B"/>
        <w:category>
          <w:name w:val="General"/>
          <w:gallery w:val="placeholder"/>
        </w:category>
        <w:types>
          <w:type w:val="bbPlcHdr"/>
        </w:types>
        <w:behaviors>
          <w:behavior w:val="content"/>
        </w:behaviors>
        <w:guid w:val="{8EB8EC63-E306-487F-BFE5-1B06C55516C6}"/>
      </w:docPartPr>
      <w:docPartBody>
        <w:p w:rsidR="00830E6F" w:rsidRDefault="00830E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30E6F"/>
    <w:rsid w:val="008507A3"/>
    <w:rsid w:val="008C55F7"/>
    <w:rsid w:val="0090598B"/>
    <w:rsid w:val="00984D6C"/>
    <w:rsid w:val="00A54AD6"/>
    <w:rsid w:val="00A57564"/>
    <w:rsid w:val="00B252A4"/>
    <w:rsid w:val="00B5530B"/>
    <w:rsid w:val="00C129E8"/>
    <w:rsid w:val="00C968BA"/>
    <w:rsid w:val="00D63E87"/>
    <w:rsid w:val="00D705C9"/>
    <w:rsid w:val="00E11D0C"/>
    <w:rsid w:val="00E35A8C"/>
    <w:rsid w:val="00E65C8A"/>
    <w:rsid w:val="00E875D5"/>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507A3"/>
    <w:rPr>
      <w:color w:val="808080"/>
    </w:rPr>
  </w:style>
  <w:style w:type="paragraph" w:customStyle="1" w:styleId="BC9462F3C43F4768A89F1828ED229C88">
    <w:name w:val="BC9462F3C43F4768A89F1828ED229C88"/>
    <w:rsid w:val="008507A3"/>
    <w:pPr>
      <w:spacing w:after="160" w:line="278" w:lineRule="auto"/>
    </w:pPr>
    <w:rPr>
      <w:kern w:val="2"/>
      <w:sz w:val="24"/>
      <w:szCs w:val="24"/>
      <w14:ligatures w14:val="standardContextual"/>
    </w:rPr>
  </w:style>
  <w:style w:type="paragraph" w:customStyle="1" w:styleId="AAE264A14DAA416B95FA92BD36B25C25">
    <w:name w:val="AAE264A14DAA416B95FA92BD36B25C25"/>
    <w:rsid w:val="008507A3"/>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410</Words>
  <Characters>2340</Characters>
  <Application>Microsoft Office Word</Application>
  <DocSecurity>0</DocSecurity>
  <Lines>19</Lines>
  <Paragraphs>5</Paragraphs>
  <ScaleCrop>false</ScaleCrop>
  <Company>Texas Legislative Council</Company>
  <LinksUpToDate>false</LinksUpToDate>
  <CharactersWithSpaces>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Sidney McKeand</cp:lastModifiedBy>
  <cp:revision>161</cp:revision>
  <cp:lastPrinted>2025-06-09T18:21:00Z</cp:lastPrinted>
  <dcterms:created xsi:type="dcterms:W3CDTF">2015-05-29T14:24:00Z</dcterms:created>
  <dcterms:modified xsi:type="dcterms:W3CDTF">2025-06-09T18:21:00Z</dcterms:modified>
</cp:coreProperties>
</file>

<file path=docProps/custom.xml><?xml version="1.0" encoding="utf-8"?>
<op:Properties xmlns:vt="http://schemas.openxmlformats.org/officeDocument/2006/docPropsVTypes" xmlns:op="http://schemas.openxmlformats.org/officeDocument/2006/custom-properties"/>
</file>