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0C7D" w:rsidRDefault="009E0C7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FE02CF9BAEA45639DBB693A49E9F05E"/>
          </w:placeholder>
        </w:sdtPr>
        <w:sdtContent>
          <w:r w:rsidRPr="005C2A78">
            <w:rPr>
              <w:rFonts w:cs="Times New Roman"/>
              <w:b/>
              <w:szCs w:val="24"/>
              <w:u w:val="single"/>
            </w:rPr>
            <w:t>BILL ANALYSIS</w:t>
          </w:r>
        </w:sdtContent>
      </w:sdt>
    </w:p>
    <w:p w:rsidR="009E0C7D" w:rsidRPr="00585C31" w:rsidRDefault="009E0C7D" w:rsidP="000F1DF9">
      <w:pPr>
        <w:spacing w:after="0" w:line="240" w:lineRule="auto"/>
        <w:rPr>
          <w:rFonts w:cs="Times New Roman"/>
          <w:szCs w:val="24"/>
        </w:rPr>
      </w:pPr>
    </w:p>
    <w:p w:rsidR="009E0C7D" w:rsidRPr="00585C31" w:rsidRDefault="009E0C7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E0C7D" w:rsidTr="000F1DF9">
        <w:tc>
          <w:tcPr>
            <w:tcW w:w="2718" w:type="dxa"/>
          </w:tcPr>
          <w:p w:rsidR="009E0C7D" w:rsidRPr="005C2A78" w:rsidRDefault="009E0C7D" w:rsidP="006D756B">
            <w:pPr>
              <w:rPr>
                <w:rFonts w:cs="Times New Roman"/>
                <w:szCs w:val="24"/>
              </w:rPr>
            </w:pPr>
            <w:sdt>
              <w:sdtPr>
                <w:rPr>
                  <w:rFonts w:cs="Times New Roman"/>
                  <w:szCs w:val="24"/>
                </w:rPr>
                <w:alias w:val="Agency Title"/>
                <w:tag w:val="AgencyTitleContentControl"/>
                <w:id w:val="1920747753"/>
                <w:lock w:val="sdtContentLocked"/>
                <w:placeholder>
                  <w:docPart w:val="1C2B8D193D0D4D279EAA852FD6318A01"/>
                </w:placeholder>
              </w:sdtPr>
              <w:sdtEndPr>
                <w:rPr>
                  <w:rFonts w:cstheme="minorBidi"/>
                  <w:szCs w:val="22"/>
                </w:rPr>
              </w:sdtEndPr>
              <w:sdtContent>
                <w:r>
                  <w:rPr>
                    <w:rFonts w:cs="Times New Roman"/>
                    <w:szCs w:val="24"/>
                  </w:rPr>
                  <w:t>Senate Research Center</w:t>
                </w:r>
              </w:sdtContent>
            </w:sdt>
          </w:p>
        </w:tc>
        <w:tc>
          <w:tcPr>
            <w:tcW w:w="6858" w:type="dxa"/>
          </w:tcPr>
          <w:p w:rsidR="009E0C7D" w:rsidRPr="00FF6471" w:rsidRDefault="009E0C7D" w:rsidP="000F1DF9">
            <w:pPr>
              <w:jc w:val="right"/>
              <w:rPr>
                <w:rFonts w:cs="Times New Roman"/>
                <w:szCs w:val="24"/>
              </w:rPr>
            </w:pPr>
            <w:sdt>
              <w:sdtPr>
                <w:rPr>
                  <w:rFonts w:cs="Times New Roman"/>
                  <w:szCs w:val="24"/>
                </w:rPr>
                <w:alias w:val="Bill Number"/>
                <w:tag w:val="BillNumberOne"/>
                <w:id w:val="-410784069"/>
                <w:lock w:val="sdtContentLocked"/>
                <w:placeholder>
                  <w:docPart w:val="81A50BC6005F4D4C820677C3B7219F6B"/>
                </w:placeholder>
              </w:sdtPr>
              <w:sdtContent>
                <w:r>
                  <w:rPr>
                    <w:rFonts w:cs="Times New Roman"/>
                    <w:szCs w:val="24"/>
                  </w:rPr>
                  <w:t>S.B. 927</w:t>
                </w:r>
              </w:sdtContent>
            </w:sdt>
          </w:p>
        </w:tc>
      </w:tr>
      <w:tr w:rsidR="009E0C7D" w:rsidTr="000F1DF9">
        <w:sdt>
          <w:sdtPr>
            <w:rPr>
              <w:rFonts w:cs="Times New Roman"/>
              <w:szCs w:val="24"/>
            </w:rPr>
            <w:alias w:val="TLCNumber"/>
            <w:tag w:val="TLCNumber"/>
            <w:id w:val="-542600604"/>
            <w:lock w:val="sdtLocked"/>
            <w:placeholder>
              <w:docPart w:val="FD295CAA27F941EE92B9A14859F313AD"/>
            </w:placeholder>
            <w:showingPlcHdr/>
          </w:sdtPr>
          <w:sdtContent>
            <w:tc>
              <w:tcPr>
                <w:tcW w:w="2718" w:type="dxa"/>
              </w:tcPr>
              <w:p w:rsidR="009E0C7D" w:rsidRPr="000F1DF9" w:rsidRDefault="009E0C7D" w:rsidP="00C65088">
                <w:pPr>
                  <w:rPr>
                    <w:rFonts w:cs="Times New Roman"/>
                    <w:szCs w:val="24"/>
                  </w:rPr>
                </w:pPr>
              </w:p>
            </w:tc>
          </w:sdtContent>
        </w:sdt>
        <w:tc>
          <w:tcPr>
            <w:tcW w:w="6858" w:type="dxa"/>
          </w:tcPr>
          <w:p w:rsidR="009E0C7D" w:rsidRPr="005C2A78" w:rsidRDefault="009E0C7D" w:rsidP="00073EDD">
            <w:pPr>
              <w:jc w:val="right"/>
              <w:rPr>
                <w:rFonts w:cs="Times New Roman"/>
                <w:szCs w:val="24"/>
              </w:rPr>
            </w:pPr>
            <w:sdt>
              <w:sdtPr>
                <w:rPr>
                  <w:rFonts w:cs="Times New Roman"/>
                  <w:szCs w:val="24"/>
                </w:rPr>
                <w:alias w:val="Author Label"/>
                <w:tag w:val="By"/>
                <w:id w:val="72399597"/>
                <w:lock w:val="sdtLocked"/>
                <w:placeholder>
                  <w:docPart w:val="9247AE5345834F1A943F9C0056F8DFC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D400B24CD3E44BCAD55FFFD7E8B6AC8"/>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3458874CB0D34CCAAACC0D35C2183E0C"/>
                </w:placeholder>
                <w:showingPlcHdr/>
              </w:sdtPr>
              <w:sdtContent/>
            </w:sdt>
            <w:sdt>
              <w:sdtPr>
                <w:rPr>
                  <w:rFonts w:cs="Times New Roman"/>
                  <w:szCs w:val="24"/>
                </w:rPr>
                <w:alias w:val="DualSponsor"/>
                <w:tag w:val="DualSponsor"/>
                <w:id w:val="1029379812"/>
                <w:lock w:val="sdtContentLocked"/>
                <w:placeholder>
                  <w:docPart w:val="C19DE022142D4D51AFD9D66D7BC246E4"/>
                </w:placeholder>
                <w:showingPlcHdr/>
              </w:sdtPr>
              <w:sdtContent/>
            </w:sdt>
          </w:p>
        </w:tc>
      </w:tr>
      <w:tr w:rsidR="009E0C7D" w:rsidTr="000F1DF9">
        <w:tc>
          <w:tcPr>
            <w:tcW w:w="2718" w:type="dxa"/>
          </w:tcPr>
          <w:p w:rsidR="009E0C7D" w:rsidRPr="00BC7495" w:rsidRDefault="009E0C7D" w:rsidP="000F1DF9">
            <w:pPr>
              <w:rPr>
                <w:rFonts w:cs="Times New Roman"/>
                <w:szCs w:val="24"/>
              </w:rPr>
            </w:pPr>
          </w:p>
        </w:tc>
        <w:sdt>
          <w:sdtPr>
            <w:rPr>
              <w:rFonts w:cs="Times New Roman"/>
              <w:szCs w:val="24"/>
            </w:rPr>
            <w:alias w:val="Committee"/>
            <w:tag w:val="Committee"/>
            <w:id w:val="1914272295"/>
            <w:lock w:val="sdtContentLocked"/>
            <w:placeholder>
              <w:docPart w:val="4F07E453DCC84BB99C94B2CCB078B198"/>
            </w:placeholder>
          </w:sdtPr>
          <w:sdtContent>
            <w:tc>
              <w:tcPr>
                <w:tcW w:w="6858" w:type="dxa"/>
              </w:tcPr>
              <w:p w:rsidR="009E0C7D" w:rsidRPr="00FF6471" w:rsidRDefault="009E0C7D" w:rsidP="000F1DF9">
                <w:pPr>
                  <w:jc w:val="right"/>
                  <w:rPr>
                    <w:rFonts w:cs="Times New Roman"/>
                    <w:szCs w:val="24"/>
                  </w:rPr>
                </w:pPr>
                <w:r>
                  <w:rPr>
                    <w:rFonts w:cs="Times New Roman"/>
                    <w:szCs w:val="24"/>
                  </w:rPr>
                  <w:t>Transportation</w:t>
                </w:r>
              </w:p>
            </w:tc>
          </w:sdtContent>
        </w:sdt>
      </w:tr>
      <w:tr w:rsidR="009E0C7D" w:rsidTr="000F1DF9">
        <w:tc>
          <w:tcPr>
            <w:tcW w:w="2718" w:type="dxa"/>
          </w:tcPr>
          <w:p w:rsidR="009E0C7D" w:rsidRPr="00BC7495" w:rsidRDefault="009E0C7D" w:rsidP="000F1DF9">
            <w:pPr>
              <w:rPr>
                <w:rFonts w:cs="Times New Roman"/>
                <w:szCs w:val="24"/>
              </w:rPr>
            </w:pPr>
          </w:p>
        </w:tc>
        <w:sdt>
          <w:sdtPr>
            <w:rPr>
              <w:rFonts w:cs="Times New Roman"/>
              <w:szCs w:val="24"/>
            </w:rPr>
            <w:alias w:val="Date"/>
            <w:tag w:val="DateContentControl"/>
            <w:id w:val="1178081906"/>
            <w:lock w:val="sdtLocked"/>
            <w:placeholder>
              <w:docPart w:val="4207CD330D2546DD94C2003F583D61D7"/>
            </w:placeholder>
            <w:date w:fullDate="2025-06-11T00:00:00Z">
              <w:dateFormat w:val="M/d/yyyy"/>
              <w:lid w:val="en-US"/>
              <w:storeMappedDataAs w:val="dateTime"/>
              <w:calendar w:val="gregorian"/>
            </w:date>
          </w:sdtPr>
          <w:sdtContent>
            <w:tc>
              <w:tcPr>
                <w:tcW w:w="6858" w:type="dxa"/>
              </w:tcPr>
              <w:p w:rsidR="009E0C7D" w:rsidRPr="00FF6471" w:rsidRDefault="009E0C7D" w:rsidP="000F1DF9">
                <w:pPr>
                  <w:jc w:val="right"/>
                  <w:rPr>
                    <w:rFonts w:cs="Times New Roman"/>
                    <w:szCs w:val="24"/>
                  </w:rPr>
                </w:pPr>
                <w:r>
                  <w:rPr>
                    <w:rFonts w:cs="Times New Roman"/>
                    <w:szCs w:val="24"/>
                  </w:rPr>
                  <w:t>6/11/2025</w:t>
                </w:r>
              </w:p>
            </w:tc>
          </w:sdtContent>
        </w:sdt>
      </w:tr>
      <w:tr w:rsidR="009E0C7D" w:rsidTr="000F1DF9">
        <w:tc>
          <w:tcPr>
            <w:tcW w:w="2718" w:type="dxa"/>
          </w:tcPr>
          <w:p w:rsidR="009E0C7D" w:rsidRPr="00BC7495" w:rsidRDefault="009E0C7D" w:rsidP="000F1DF9">
            <w:pPr>
              <w:rPr>
                <w:rFonts w:cs="Times New Roman"/>
                <w:szCs w:val="24"/>
              </w:rPr>
            </w:pPr>
          </w:p>
        </w:tc>
        <w:sdt>
          <w:sdtPr>
            <w:rPr>
              <w:rFonts w:cs="Times New Roman"/>
              <w:szCs w:val="24"/>
            </w:rPr>
            <w:alias w:val="BA Version"/>
            <w:tag w:val="BAVersion"/>
            <w:id w:val="-1685590809"/>
            <w:lock w:val="sdtContentLocked"/>
            <w:placeholder>
              <w:docPart w:val="2F35B49281994E28BA8D965D464AE8CF"/>
            </w:placeholder>
          </w:sdtPr>
          <w:sdtContent>
            <w:tc>
              <w:tcPr>
                <w:tcW w:w="6858" w:type="dxa"/>
              </w:tcPr>
              <w:p w:rsidR="009E0C7D" w:rsidRPr="00FF6471" w:rsidRDefault="009E0C7D" w:rsidP="000F1DF9">
                <w:pPr>
                  <w:jc w:val="right"/>
                  <w:rPr>
                    <w:rFonts w:cs="Times New Roman"/>
                    <w:szCs w:val="24"/>
                  </w:rPr>
                </w:pPr>
                <w:r>
                  <w:rPr>
                    <w:rFonts w:cs="Times New Roman"/>
                    <w:szCs w:val="24"/>
                  </w:rPr>
                  <w:t>Enrolled</w:t>
                </w:r>
              </w:p>
            </w:tc>
          </w:sdtContent>
        </w:sdt>
      </w:tr>
    </w:tbl>
    <w:p w:rsidR="009E0C7D" w:rsidRPr="00FF6471" w:rsidRDefault="009E0C7D" w:rsidP="000F1DF9">
      <w:pPr>
        <w:spacing w:after="0" w:line="240" w:lineRule="auto"/>
        <w:rPr>
          <w:rFonts w:cs="Times New Roman"/>
          <w:szCs w:val="24"/>
        </w:rPr>
      </w:pPr>
    </w:p>
    <w:p w:rsidR="009E0C7D" w:rsidRPr="00FF6471" w:rsidRDefault="009E0C7D" w:rsidP="000F1DF9">
      <w:pPr>
        <w:spacing w:after="0" w:line="240" w:lineRule="auto"/>
        <w:rPr>
          <w:rFonts w:cs="Times New Roman"/>
          <w:szCs w:val="24"/>
        </w:rPr>
      </w:pPr>
    </w:p>
    <w:p w:rsidR="009E0C7D" w:rsidRPr="00FF6471" w:rsidRDefault="009E0C7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F75EFE26E0648928514A26652194E2C"/>
        </w:placeholder>
      </w:sdtPr>
      <w:sdtContent>
        <w:p w:rsidR="009E0C7D" w:rsidRDefault="009E0C7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B20A6C5CFF240AFBE4872FECAE6AFAD"/>
        </w:placeholder>
      </w:sdtPr>
      <w:sdtContent>
        <w:p w:rsidR="009E0C7D" w:rsidRDefault="009E0C7D" w:rsidP="009E0C7D">
          <w:pPr>
            <w:pStyle w:val="NormalWeb"/>
            <w:spacing w:before="0" w:beforeAutospacing="0" w:after="0" w:afterAutospacing="0"/>
            <w:jc w:val="both"/>
            <w:divId w:val="1023944838"/>
            <w:rPr>
              <w:rFonts w:eastAsia="Times New Roman"/>
              <w:bCs/>
            </w:rPr>
          </w:pPr>
        </w:p>
        <w:p w:rsidR="009E0C7D" w:rsidRDefault="009E0C7D" w:rsidP="009E0C7D">
          <w:pPr>
            <w:pStyle w:val="NormalWeb"/>
            <w:spacing w:before="0" w:beforeAutospacing="0" w:after="0" w:afterAutospacing="0"/>
            <w:jc w:val="both"/>
            <w:divId w:val="1023944838"/>
            <w:rPr>
              <w:color w:val="000000"/>
            </w:rPr>
          </w:pPr>
          <w:r>
            <w:rPr>
              <w:color w:val="000000"/>
            </w:rPr>
            <w:t>The Navy and Marine Corps Achievement Medal (NAM) is a decoration awarded to members of the U.S. Navy and Marine Corps for meritorious service or achievement. The NAM is awarded for sustained performance, specific achievement, professional achievement, and leadership achievement, and was created to honor junior members who are not eligible for the Navy and Marine Corps Medal or the Meritorious Service Medal.</w:t>
          </w:r>
        </w:p>
        <w:p w:rsidR="009E0C7D" w:rsidRDefault="009E0C7D" w:rsidP="009E0C7D">
          <w:pPr>
            <w:pStyle w:val="NormalWeb"/>
            <w:spacing w:before="0" w:beforeAutospacing="0" w:after="0" w:afterAutospacing="0"/>
            <w:jc w:val="both"/>
            <w:divId w:val="1023944838"/>
            <w:rPr>
              <w:color w:val="000000"/>
            </w:rPr>
          </w:pPr>
        </w:p>
        <w:p w:rsidR="009E0C7D" w:rsidRPr="003E777D" w:rsidRDefault="009E0C7D" w:rsidP="009E0C7D">
          <w:pPr>
            <w:pStyle w:val="NormalWeb"/>
            <w:spacing w:before="0" w:beforeAutospacing="0" w:after="0" w:afterAutospacing="0"/>
            <w:jc w:val="both"/>
            <w:divId w:val="1023944838"/>
            <w:rPr>
              <w:color w:val="000000"/>
            </w:rPr>
          </w:pPr>
          <w:r>
            <w:rPr>
              <w:color w:val="000000"/>
            </w:rPr>
            <w:t>S.B. 927 adds the Navy and Marine Corps Achievement Medal to the list of specialty license plates available in Texas.</w:t>
          </w:r>
          <w:r w:rsidRPr="003E777D">
            <w:t>  </w:t>
          </w:r>
        </w:p>
        <w:p w:rsidR="009E0C7D" w:rsidRPr="00D70925" w:rsidRDefault="009E0C7D" w:rsidP="009E0C7D">
          <w:pPr>
            <w:spacing w:after="0" w:line="240" w:lineRule="auto"/>
            <w:jc w:val="both"/>
            <w:rPr>
              <w:rFonts w:eastAsia="Times New Roman" w:cs="Times New Roman"/>
              <w:bCs/>
              <w:szCs w:val="24"/>
            </w:rPr>
          </w:pPr>
        </w:p>
      </w:sdtContent>
    </w:sdt>
    <w:p w:rsidR="009E0C7D" w:rsidRDefault="009E0C7D" w:rsidP="009E0C7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927 </w:t>
      </w:r>
      <w:bookmarkStart w:id="1" w:name="AmendsCurrentLaw"/>
      <w:bookmarkEnd w:id="1"/>
      <w:r>
        <w:rPr>
          <w:rFonts w:cs="Times New Roman"/>
          <w:szCs w:val="24"/>
        </w:rPr>
        <w:t xml:space="preserve">amends current law </w:t>
      </w:r>
      <w:r w:rsidRPr="003E777D">
        <w:rPr>
          <w:rFonts w:cs="Times New Roman"/>
          <w:szCs w:val="24"/>
        </w:rPr>
        <w:t>relating to the issuance of Navy and Marine Corps Achievement Medal specialty license plates.</w:t>
      </w:r>
    </w:p>
    <w:p w:rsidR="009E0C7D" w:rsidRPr="003E777D" w:rsidRDefault="009E0C7D" w:rsidP="009E0C7D">
      <w:pPr>
        <w:spacing w:after="0" w:line="240" w:lineRule="auto"/>
        <w:jc w:val="both"/>
        <w:rPr>
          <w:rFonts w:eastAsia="Times New Roman" w:cs="Times New Roman"/>
          <w:szCs w:val="24"/>
        </w:rPr>
      </w:pPr>
    </w:p>
    <w:p w:rsidR="009E0C7D" w:rsidRPr="003E777D" w:rsidRDefault="009E0C7D" w:rsidP="009E0C7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1BE097AB01B4EFFB65AA40F7EC93B27"/>
          </w:placeholder>
        </w:sdtPr>
        <w:sdtContent>
          <w:r w:rsidRPr="003E777D">
            <w:rPr>
              <w:rFonts w:eastAsia="Times New Roman" w:cs="Times New Roman"/>
              <w:b/>
              <w:szCs w:val="24"/>
              <w:u w:val="single"/>
            </w:rPr>
            <w:t>RULEMAKING AUTHORITY</w:t>
          </w:r>
        </w:sdtContent>
      </w:sdt>
    </w:p>
    <w:p w:rsidR="009E0C7D" w:rsidRPr="003E777D" w:rsidRDefault="009E0C7D" w:rsidP="009E0C7D">
      <w:pPr>
        <w:spacing w:after="0" w:line="240" w:lineRule="auto"/>
        <w:jc w:val="both"/>
        <w:rPr>
          <w:rFonts w:cs="Times New Roman"/>
          <w:szCs w:val="24"/>
        </w:rPr>
      </w:pPr>
    </w:p>
    <w:p w:rsidR="009E0C7D" w:rsidRPr="003E777D" w:rsidRDefault="009E0C7D" w:rsidP="009E0C7D">
      <w:pPr>
        <w:spacing w:after="0" w:line="240" w:lineRule="auto"/>
        <w:jc w:val="both"/>
        <w:rPr>
          <w:rFonts w:eastAsia="Times New Roman" w:cs="Times New Roman"/>
          <w:color w:val="000000"/>
          <w:szCs w:val="24"/>
        </w:rPr>
      </w:pPr>
      <w:r w:rsidRPr="003E777D">
        <w:rPr>
          <w:rFonts w:eastAsia="Times New Roman" w:cs="Times New Roman"/>
          <w:color w:val="000000"/>
          <w:szCs w:val="24"/>
        </w:rPr>
        <w:t>This bill does not expressly grant any additional rulemaking authority to a state officer, institution, or agency.</w:t>
      </w:r>
    </w:p>
    <w:p w:rsidR="009E0C7D" w:rsidRPr="003E777D" w:rsidRDefault="009E0C7D" w:rsidP="009E0C7D">
      <w:pPr>
        <w:spacing w:after="0" w:line="240" w:lineRule="auto"/>
        <w:jc w:val="both"/>
        <w:rPr>
          <w:rFonts w:eastAsia="Times New Roman" w:cs="Times New Roman"/>
          <w:color w:val="000000"/>
          <w:szCs w:val="24"/>
        </w:rPr>
      </w:pPr>
      <w:r w:rsidRPr="003E777D">
        <w:rPr>
          <w:rFonts w:eastAsia="Times New Roman" w:cs="Times New Roman"/>
          <w:color w:val="000000"/>
          <w:szCs w:val="24"/>
        </w:rPr>
        <w:t> </w:t>
      </w:r>
    </w:p>
    <w:p w:rsidR="009E0C7D" w:rsidRPr="003E777D" w:rsidRDefault="009E0C7D" w:rsidP="009E0C7D">
      <w:pPr>
        <w:spacing w:after="0" w:line="240" w:lineRule="auto"/>
        <w:jc w:val="both"/>
        <w:rPr>
          <w:rFonts w:eastAsia="Times New Roman" w:cs="Times New Roman"/>
          <w:color w:val="000000"/>
          <w:szCs w:val="24"/>
        </w:rPr>
      </w:pPr>
      <w:r w:rsidRPr="003E777D">
        <w:rPr>
          <w:rFonts w:eastAsia="Times New Roman" w:cs="Times New Roman"/>
          <w:b/>
          <w:bCs/>
          <w:color w:val="000000"/>
          <w:szCs w:val="24"/>
          <w:u w:val="single"/>
        </w:rPr>
        <w:t>SECTION BY SECTION ANALYSIS</w:t>
      </w:r>
    </w:p>
    <w:p w:rsidR="009E0C7D" w:rsidRPr="003E777D" w:rsidRDefault="009E0C7D" w:rsidP="009E0C7D">
      <w:pPr>
        <w:spacing w:after="0" w:line="240" w:lineRule="auto"/>
        <w:jc w:val="both"/>
        <w:rPr>
          <w:rFonts w:eastAsia="Times New Roman" w:cs="Times New Roman"/>
          <w:color w:val="000000"/>
          <w:szCs w:val="24"/>
        </w:rPr>
      </w:pPr>
      <w:r w:rsidRPr="003E777D">
        <w:rPr>
          <w:rFonts w:eastAsia="Times New Roman" w:cs="Times New Roman"/>
          <w:color w:val="000000"/>
          <w:szCs w:val="24"/>
        </w:rPr>
        <w:t> </w:t>
      </w:r>
    </w:p>
    <w:p w:rsidR="009E0C7D" w:rsidRPr="003E777D" w:rsidRDefault="009E0C7D" w:rsidP="009E0C7D">
      <w:pPr>
        <w:spacing w:after="0" w:line="240" w:lineRule="auto"/>
        <w:jc w:val="both"/>
        <w:rPr>
          <w:rFonts w:eastAsia="Times New Roman" w:cs="Times New Roman"/>
          <w:color w:val="000000"/>
          <w:szCs w:val="24"/>
        </w:rPr>
      </w:pPr>
      <w:r w:rsidRPr="003E777D">
        <w:rPr>
          <w:rFonts w:eastAsia="Times New Roman" w:cs="Times New Roman"/>
          <w:color w:val="000000"/>
          <w:szCs w:val="24"/>
        </w:rPr>
        <w:t>SECTION 1. Amends Section 504.315, Transportation Code, by adding Subsection (s), as follows:</w:t>
      </w:r>
    </w:p>
    <w:p w:rsidR="009E0C7D" w:rsidRPr="003E777D" w:rsidRDefault="009E0C7D" w:rsidP="009E0C7D">
      <w:pPr>
        <w:spacing w:after="0" w:line="240" w:lineRule="auto"/>
        <w:jc w:val="both"/>
        <w:rPr>
          <w:rFonts w:eastAsia="Times New Roman" w:cs="Times New Roman"/>
          <w:color w:val="000000"/>
          <w:szCs w:val="24"/>
        </w:rPr>
      </w:pPr>
      <w:r w:rsidRPr="003E777D">
        <w:rPr>
          <w:rFonts w:eastAsia="Times New Roman" w:cs="Times New Roman"/>
          <w:color w:val="000000"/>
          <w:szCs w:val="24"/>
        </w:rPr>
        <w:t> </w:t>
      </w:r>
    </w:p>
    <w:p w:rsidR="009E0C7D" w:rsidRPr="003E777D" w:rsidRDefault="009E0C7D" w:rsidP="009E0C7D">
      <w:pPr>
        <w:spacing w:after="0" w:line="240" w:lineRule="auto"/>
        <w:ind w:left="720"/>
        <w:jc w:val="both"/>
        <w:rPr>
          <w:rFonts w:eastAsia="Times New Roman" w:cs="Times New Roman"/>
          <w:color w:val="000000"/>
          <w:szCs w:val="24"/>
        </w:rPr>
      </w:pPr>
      <w:r w:rsidRPr="003E777D">
        <w:rPr>
          <w:rFonts w:eastAsia="Times New Roman" w:cs="Times New Roman"/>
          <w:color w:val="000000"/>
          <w:szCs w:val="24"/>
        </w:rPr>
        <w:t>(s) Requires the Texas Department of Motor Vehicles to issue specialty license plates for recipients of the Navy and Marine Corps Achievement Medal. Requires that license plates issued under this subsection include the Navy and Marine Corps Achievement Medal emblem and include the words "Navy and Marine Corps Achievement Medal" at the bottom of each plate.</w:t>
      </w:r>
    </w:p>
    <w:p w:rsidR="009E0C7D" w:rsidRPr="003E777D" w:rsidRDefault="009E0C7D" w:rsidP="009E0C7D">
      <w:pPr>
        <w:spacing w:after="0" w:line="240" w:lineRule="auto"/>
        <w:jc w:val="both"/>
        <w:rPr>
          <w:rFonts w:eastAsia="Times New Roman" w:cs="Times New Roman"/>
          <w:color w:val="000000"/>
          <w:szCs w:val="24"/>
        </w:rPr>
      </w:pPr>
      <w:r w:rsidRPr="003E777D">
        <w:rPr>
          <w:rFonts w:eastAsia="Times New Roman" w:cs="Times New Roman"/>
          <w:color w:val="000000"/>
          <w:szCs w:val="24"/>
        </w:rPr>
        <w:t> </w:t>
      </w:r>
    </w:p>
    <w:p w:rsidR="009E0C7D" w:rsidRPr="009E0C7D" w:rsidRDefault="009E0C7D" w:rsidP="009E0C7D">
      <w:pPr>
        <w:spacing w:after="0" w:line="240" w:lineRule="auto"/>
        <w:jc w:val="both"/>
        <w:rPr>
          <w:rFonts w:eastAsia="Times New Roman" w:cs="Times New Roman"/>
          <w:color w:val="000000"/>
          <w:szCs w:val="24"/>
        </w:rPr>
      </w:pPr>
      <w:r w:rsidRPr="003E777D">
        <w:rPr>
          <w:rFonts w:eastAsia="Times New Roman" w:cs="Times New Roman"/>
          <w:color w:val="000000"/>
          <w:szCs w:val="24"/>
        </w:rPr>
        <w:t>SECTION 2. Effective date: September 1, 2025.</w:t>
      </w:r>
    </w:p>
    <w:sectPr w:rsidR="009E0C7D" w:rsidRPr="009E0C7D"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50FA" w:rsidRDefault="001B50FA" w:rsidP="000F1DF9">
      <w:pPr>
        <w:spacing w:after="0" w:line="240" w:lineRule="auto"/>
      </w:pPr>
      <w:r>
        <w:separator/>
      </w:r>
    </w:p>
  </w:endnote>
  <w:endnote w:type="continuationSeparator" w:id="0">
    <w:p w:rsidR="001B50FA" w:rsidRDefault="001B50F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B50F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E0C7D">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E0C7D">
                <w:rPr>
                  <w:sz w:val="20"/>
                  <w:szCs w:val="20"/>
                </w:rPr>
                <w:t>S.B. 927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E0C7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B50F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50FA" w:rsidRDefault="001B50FA" w:rsidP="000F1DF9">
      <w:pPr>
        <w:spacing w:after="0" w:line="240" w:lineRule="auto"/>
      </w:pPr>
      <w:r>
        <w:separator/>
      </w:r>
    </w:p>
  </w:footnote>
  <w:footnote w:type="continuationSeparator" w:id="0">
    <w:p w:rsidR="001B50FA" w:rsidRDefault="001B50F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B50F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07ED"/>
    <w:rsid w:val="008A6859"/>
    <w:rsid w:val="0093341F"/>
    <w:rsid w:val="009562E3"/>
    <w:rsid w:val="00986E9F"/>
    <w:rsid w:val="009E0C7D"/>
    <w:rsid w:val="00AE3F44"/>
    <w:rsid w:val="00B43543"/>
    <w:rsid w:val="00B53F07"/>
    <w:rsid w:val="00B97023"/>
    <w:rsid w:val="00BC7495"/>
    <w:rsid w:val="00BD0CEE"/>
    <w:rsid w:val="00BE4852"/>
    <w:rsid w:val="00C04606"/>
    <w:rsid w:val="00C10A08"/>
    <w:rsid w:val="00C43D01"/>
    <w:rsid w:val="00C47AD4"/>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20E58"/>
  <w15:docId w15:val="{2C5417BC-EB71-4F21-8EC4-B23A198C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E0C7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FE02CF9BAEA45639DBB693A49E9F05E"/>
        <w:category>
          <w:name w:val="General"/>
          <w:gallery w:val="placeholder"/>
        </w:category>
        <w:types>
          <w:type w:val="bbPlcHdr"/>
        </w:types>
        <w:behaviors>
          <w:behavior w:val="content"/>
        </w:behaviors>
        <w:guid w:val="{56A0958C-6E5F-4301-A702-94D31306ACC0}"/>
      </w:docPartPr>
      <w:docPartBody>
        <w:p w:rsidR="0020045B" w:rsidRDefault="0020045B"/>
      </w:docPartBody>
    </w:docPart>
    <w:docPart>
      <w:docPartPr>
        <w:name w:val="1C2B8D193D0D4D279EAA852FD6318A01"/>
        <w:category>
          <w:name w:val="General"/>
          <w:gallery w:val="placeholder"/>
        </w:category>
        <w:types>
          <w:type w:val="bbPlcHdr"/>
        </w:types>
        <w:behaviors>
          <w:behavior w:val="content"/>
        </w:behaviors>
        <w:guid w:val="{73954392-1C21-42ED-ACEF-E86CE4B6A22F}"/>
      </w:docPartPr>
      <w:docPartBody>
        <w:p w:rsidR="0020045B" w:rsidRDefault="0020045B"/>
      </w:docPartBody>
    </w:docPart>
    <w:docPart>
      <w:docPartPr>
        <w:name w:val="81A50BC6005F4D4C820677C3B7219F6B"/>
        <w:category>
          <w:name w:val="General"/>
          <w:gallery w:val="placeholder"/>
        </w:category>
        <w:types>
          <w:type w:val="bbPlcHdr"/>
        </w:types>
        <w:behaviors>
          <w:behavior w:val="content"/>
        </w:behaviors>
        <w:guid w:val="{38022994-3D86-442A-95BD-C017670305F9}"/>
      </w:docPartPr>
      <w:docPartBody>
        <w:p w:rsidR="0020045B" w:rsidRDefault="0020045B"/>
      </w:docPartBody>
    </w:docPart>
    <w:docPart>
      <w:docPartPr>
        <w:name w:val="FD295CAA27F941EE92B9A14859F313AD"/>
        <w:category>
          <w:name w:val="General"/>
          <w:gallery w:val="placeholder"/>
        </w:category>
        <w:types>
          <w:type w:val="bbPlcHdr"/>
        </w:types>
        <w:behaviors>
          <w:behavior w:val="content"/>
        </w:behaviors>
        <w:guid w:val="{2CA9488D-76BA-4E67-934C-A2681E77DE4C}"/>
      </w:docPartPr>
      <w:docPartBody>
        <w:p w:rsidR="0020045B" w:rsidRDefault="0020045B"/>
      </w:docPartBody>
    </w:docPart>
    <w:docPart>
      <w:docPartPr>
        <w:name w:val="9247AE5345834F1A943F9C0056F8DFCB"/>
        <w:category>
          <w:name w:val="General"/>
          <w:gallery w:val="placeholder"/>
        </w:category>
        <w:types>
          <w:type w:val="bbPlcHdr"/>
        </w:types>
        <w:behaviors>
          <w:behavior w:val="content"/>
        </w:behaviors>
        <w:guid w:val="{11E23852-E658-4045-9231-8EA1FCC154C1}"/>
      </w:docPartPr>
      <w:docPartBody>
        <w:p w:rsidR="0020045B" w:rsidRDefault="0020045B"/>
      </w:docPartBody>
    </w:docPart>
    <w:docPart>
      <w:docPartPr>
        <w:name w:val="6D400B24CD3E44BCAD55FFFD7E8B6AC8"/>
        <w:category>
          <w:name w:val="General"/>
          <w:gallery w:val="placeholder"/>
        </w:category>
        <w:types>
          <w:type w:val="bbPlcHdr"/>
        </w:types>
        <w:behaviors>
          <w:behavior w:val="content"/>
        </w:behaviors>
        <w:guid w:val="{C84016C3-4E9A-43EA-BE51-AED255996D59}"/>
      </w:docPartPr>
      <w:docPartBody>
        <w:p w:rsidR="0020045B" w:rsidRDefault="0020045B"/>
      </w:docPartBody>
    </w:docPart>
    <w:docPart>
      <w:docPartPr>
        <w:name w:val="3458874CB0D34CCAAACC0D35C2183E0C"/>
        <w:category>
          <w:name w:val="General"/>
          <w:gallery w:val="placeholder"/>
        </w:category>
        <w:types>
          <w:type w:val="bbPlcHdr"/>
        </w:types>
        <w:behaviors>
          <w:behavior w:val="content"/>
        </w:behaviors>
        <w:guid w:val="{118D1E42-4ACA-44E2-81A8-26F9BC8CBE09}"/>
      </w:docPartPr>
      <w:docPartBody>
        <w:p w:rsidR="0020045B" w:rsidRDefault="0020045B"/>
      </w:docPartBody>
    </w:docPart>
    <w:docPart>
      <w:docPartPr>
        <w:name w:val="C19DE022142D4D51AFD9D66D7BC246E4"/>
        <w:category>
          <w:name w:val="General"/>
          <w:gallery w:val="placeholder"/>
        </w:category>
        <w:types>
          <w:type w:val="bbPlcHdr"/>
        </w:types>
        <w:behaviors>
          <w:behavior w:val="content"/>
        </w:behaviors>
        <w:guid w:val="{61C627BA-681F-468A-ADD2-1A42359707F8}"/>
      </w:docPartPr>
      <w:docPartBody>
        <w:p w:rsidR="0020045B" w:rsidRDefault="0020045B"/>
      </w:docPartBody>
    </w:docPart>
    <w:docPart>
      <w:docPartPr>
        <w:name w:val="4F07E453DCC84BB99C94B2CCB078B198"/>
        <w:category>
          <w:name w:val="General"/>
          <w:gallery w:val="placeholder"/>
        </w:category>
        <w:types>
          <w:type w:val="bbPlcHdr"/>
        </w:types>
        <w:behaviors>
          <w:behavior w:val="content"/>
        </w:behaviors>
        <w:guid w:val="{814D0A6F-C7A6-41F7-BFCD-BD34CF065072}"/>
      </w:docPartPr>
      <w:docPartBody>
        <w:p w:rsidR="0020045B" w:rsidRDefault="0020045B"/>
      </w:docPartBody>
    </w:docPart>
    <w:docPart>
      <w:docPartPr>
        <w:name w:val="4207CD330D2546DD94C2003F583D61D7"/>
        <w:category>
          <w:name w:val="General"/>
          <w:gallery w:val="placeholder"/>
        </w:category>
        <w:types>
          <w:type w:val="bbPlcHdr"/>
        </w:types>
        <w:behaviors>
          <w:behavior w:val="content"/>
        </w:behaviors>
        <w:guid w:val="{5AAE3FA8-1869-44E7-8893-2048333D6B06}"/>
      </w:docPartPr>
      <w:docPartBody>
        <w:p w:rsidR="0020045B" w:rsidRDefault="00635EF6" w:rsidP="00635EF6">
          <w:pPr>
            <w:pStyle w:val="4207CD330D2546DD94C2003F583D61D7"/>
          </w:pPr>
          <w:r w:rsidRPr="00A30DD1">
            <w:rPr>
              <w:rStyle w:val="PlaceholderText"/>
            </w:rPr>
            <w:t>Click here to enter a date.</w:t>
          </w:r>
        </w:p>
      </w:docPartBody>
    </w:docPart>
    <w:docPart>
      <w:docPartPr>
        <w:name w:val="2F35B49281994E28BA8D965D464AE8CF"/>
        <w:category>
          <w:name w:val="General"/>
          <w:gallery w:val="placeholder"/>
        </w:category>
        <w:types>
          <w:type w:val="bbPlcHdr"/>
        </w:types>
        <w:behaviors>
          <w:behavior w:val="content"/>
        </w:behaviors>
        <w:guid w:val="{4842673C-CBFC-4A97-8714-8E6AFF9E7076}"/>
      </w:docPartPr>
      <w:docPartBody>
        <w:p w:rsidR="0020045B" w:rsidRDefault="0020045B"/>
      </w:docPartBody>
    </w:docPart>
    <w:docPart>
      <w:docPartPr>
        <w:name w:val="2F75EFE26E0648928514A26652194E2C"/>
        <w:category>
          <w:name w:val="General"/>
          <w:gallery w:val="placeholder"/>
        </w:category>
        <w:types>
          <w:type w:val="bbPlcHdr"/>
        </w:types>
        <w:behaviors>
          <w:behavior w:val="content"/>
        </w:behaviors>
        <w:guid w:val="{321E958C-3BD6-472E-8C06-0E558614066B}"/>
      </w:docPartPr>
      <w:docPartBody>
        <w:p w:rsidR="0020045B" w:rsidRDefault="0020045B"/>
      </w:docPartBody>
    </w:docPart>
    <w:docPart>
      <w:docPartPr>
        <w:name w:val="1B20A6C5CFF240AFBE4872FECAE6AFAD"/>
        <w:category>
          <w:name w:val="General"/>
          <w:gallery w:val="placeholder"/>
        </w:category>
        <w:types>
          <w:type w:val="bbPlcHdr"/>
        </w:types>
        <w:behaviors>
          <w:behavior w:val="content"/>
        </w:behaviors>
        <w:guid w:val="{CE25E0D1-FBA5-4380-B8F5-D1F57A86B5B3}"/>
      </w:docPartPr>
      <w:docPartBody>
        <w:p w:rsidR="0020045B" w:rsidRDefault="00635EF6" w:rsidP="00635EF6">
          <w:pPr>
            <w:pStyle w:val="1B20A6C5CFF240AFBE4872FECAE6AFAD"/>
          </w:pPr>
          <w:r>
            <w:rPr>
              <w:rFonts w:eastAsia="Times New Roman" w:cs="Times New Roman"/>
              <w:bCs/>
            </w:rPr>
            <w:t xml:space="preserve"> </w:t>
          </w:r>
        </w:p>
      </w:docPartBody>
    </w:docPart>
    <w:docPart>
      <w:docPartPr>
        <w:name w:val="31BE097AB01B4EFFB65AA40F7EC93B27"/>
        <w:category>
          <w:name w:val="General"/>
          <w:gallery w:val="placeholder"/>
        </w:category>
        <w:types>
          <w:type w:val="bbPlcHdr"/>
        </w:types>
        <w:behaviors>
          <w:behavior w:val="content"/>
        </w:behaviors>
        <w:guid w:val="{37AF2A99-770F-4EC8-86DE-8AF03ADD2F14}"/>
      </w:docPartPr>
      <w:docPartBody>
        <w:p w:rsidR="0020045B" w:rsidRDefault="002004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045B"/>
    <w:rsid w:val="00280096"/>
    <w:rsid w:val="00290C4E"/>
    <w:rsid w:val="002A4665"/>
    <w:rsid w:val="002A5E86"/>
    <w:rsid w:val="002F07B9"/>
    <w:rsid w:val="0032359E"/>
    <w:rsid w:val="00330290"/>
    <w:rsid w:val="004816E8"/>
    <w:rsid w:val="00493D6D"/>
    <w:rsid w:val="00576003"/>
    <w:rsid w:val="005B408E"/>
    <w:rsid w:val="005D31F2"/>
    <w:rsid w:val="00635291"/>
    <w:rsid w:val="00635EF6"/>
    <w:rsid w:val="006959CC"/>
    <w:rsid w:val="00696675"/>
    <w:rsid w:val="006B0016"/>
    <w:rsid w:val="008C55F7"/>
    <w:rsid w:val="0090598B"/>
    <w:rsid w:val="00984D6C"/>
    <w:rsid w:val="00A54AD6"/>
    <w:rsid w:val="00A57564"/>
    <w:rsid w:val="00B252A4"/>
    <w:rsid w:val="00B5530B"/>
    <w:rsid w:val="00C129E8"/>
    <w:rsid w:val="00C47AD4"/>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EF6"/>
    <w:rPr>
      <w:color w:val="808080"/>
    </w:rPr>
  </w:style>
  <w:style w:type="paragraph" w:customStyle="1" w:styleId="4207CD330D2546DD94C2003F583D61D7">
    <w:name w:val="4207CD330D2546DD94C2003F583D61D7"/>
    <w:rsid w:val="00635EF6"/>
    <w:pPr>
      <w:spacing w:after="160" w:line="278" w:lineRule="auto"/>
    </w:pPr>
    <w:rPr>
      <w:kern w:val="2"/>
      <w:sz w:val="24"/>
      <w:szCs w:val="24"/>
      <w14:ligatures w14:val="standardContextual"/>
    </w:rPr>
  </w:style>
  <w:style w:type="paragraph" w:customStyle="1" w:styleId="1B20A6C5CFF240AFBE4872FECAE6AFAD">
    <w:name w:val="1B20A6C5CFF240AFBE4872FECAE6AFAD"/>
    <w:rsid w:val="00635EF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224</Words>
  <Characters>1281</Characters>
  <Application>Microsoft Office Word</Application>
  <DocSecurity>0</DocSecurity>
  <Lines>10</Lines>
  <Paragraphs>3</Paragraphs>
  <ScaleCrop>false</ScaleCrop>
  <Company>Texas Legislative Council</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2025-06-11T16:27:00Z</dcterms:modified>
</cp:coreProperties>
</file>

<file path=docProps/custom.xml><?xml version="1.0" encoding="utf-8"?>
<op:Properties xmlns:vt="http://schemas.openxmlformats.org/officeDocument/2006/docPropsVTypes" xmlns:op="http://schemas.openxmlformats.org/officeDocument/2006/custom-properties"/>
</file>