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1FDA" w:rsidRDefault="00A11FD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FA797CEB0BB43838FEBCB230F747136"/>
          </w:placeholder>
        </w:sdtPr>
        <w:sdtContent>
          <w:r w:rsidRPr="005C2A78">
            <w:rPr>
              <w:rFonts w:cs="Times New Roman"/>
              <w:b/>
              <w:szCs w:val="24"/>
              <w:u w:val="single"/>
            </w:rPr>
            <w:t>BILL ANALYSIS</w:t>
          </w:r>
        </w:sdtContent>
      </w:sdt>
    </w:p>
    <w:p w:rsidR="00A11FDA" w:rsidRPr="00585C31" w:rsidRDefault="00A11FDA" w:rsidP="000F1DF9">
      <w:pPr>
        <w:spacing w:after="0" w:line="240" w:lineRule="auto"/>
        <w:rPr>
          <w:rFonts w:cs="Times New Roman"/>
          <w:szCs w:val="24"/>
        </w:rPr>
      </w:pPr>
    </w:p>
    <w:p w:rsidR="00A11FDA" w:rsidRPr="00585C31" w:rsidRDefault="00A11FD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11FDA" w:rsidTr="000F1DF9">
        <w:tc>
          <w:tcPr>
            <w:tcW w:w="2718" w:type="dxa"/>
          </w:tcPr>
          <w:p w:rsidR="00A11FDA" w:rsidRPr="005C2A78" w:rsidRDefault="00A11FDA" w:rsidP="006D756B">
            <w:pPr>
              <w:rPr>
                <w:rFonts w:cs="Times New Roman"/>
                <w:szCs w:val="24"/>
              </w:rPr>
            </w:pPr>
            <w:sdt>
              <w:sdtPr>
                <w:rPr>
                  <w:rFonts w:cs="Times New Roman"/>
                  <w:szCs w:val="24"/>
                </w:rPr>
                <w:alias w:val="Agency Title"/>
                <w:tag w:val="AgencyTitleContentControl"/>
                <w:id w:val="1920747753"/>
                <w:lock w:val="sdtContentLocked"/>
                <w:placeholder>
                  <w:docPart w:val="2AF90D6D586347F88AE004C85DAC1415"/>
                </w:placeholder>
              </w:sdtPr>
              <w:sdtEndPr>
                <w:rPr>
                  <w:rFonts w:cstheme="minorBidi"/>
                  <w:szCs w:val="22"/>
                </w:rPr>
              </w:sdtEndPr>
              <w:sdtContent>
                <w:r>
                  <w:rPr>
                    <w:rFonts w:cs="Times New Roman"/>
                    <w:szCs w:val="24"/>
                  </w:rPr>
                  <w:t>Senate Research Center</w:t>
                </w:r>
              </w:sdtContent>
            </w:sdt>
          </w:p>
        </w:tc>
        <w:tc>
          <w:tcPr>
            <w:tcW w:w="6858" w:type="dxa"/>
          </w:tcPr>
          <w:p w:rsidR="00A11FDA" w:rsidRPr="00FF6471" w:rsidRDefault="00A11FDA" w:rsidP="000F1DF9">
            <w:pPr>
              <w:jc w:val="right"/>
              <w:rPr>
                <w:rFonts w:cs="Times New Roman"/>
                <w:szCs w:val="24"/>
              </w:rPr>
            </w:pPr>
            <w:sdt>
              <w:sdtPr>
                <w:rPr>
                  <w:rFonts w:cs="Times New Roman"/>
                  <w:szCs w:val="24"/>
                </w:rPr>
                <w:alias w:val="Bill Number"/>
                <w:tag w:val="BillNumberOne"/>
                <w:id w:val="-410784069"/>
                <w:lock w:val="sdtContentLocked"/>
                <w:placeholder>
                  <w:docPart w:val="A3BEFE64156849479D123D004D22C3F0"/>
                </w:placeholder>
              </w:sdtPr>
              <w:sdtContent>
                <w:r>
                  <w:rPr>
                    <w:rFonts w:cs="Times New Roman"/>
                    <w:szCs w:val="24"/>
                  </w:rPr>
                  <w:t>S.B. 963</w:t>
                </w:r>
              </w:sdtContent>
            </w:sdt>
          </w:p>
        </w:tc>
      </w:tr>
      <w:tr w:rsidR="00A11FDA" w:rsidTr="000F1DF9">
        <w:sdt>
          <w:sdtPr>
            <w:rPr>
              <w:rFonts w:cs="Times New Roman"/>
              <w:szCs w:val="24"/>
            </w:rPr>
            <w:alias w:val="TLCNumber"/>
            <w:tag w:val="TLCNumber"/>
            <w:id w:val="-542600604"/>
            <w:lock w:val="sdtLocked"/>
            <w:placeholder>
              <w:docPart w:val="20C25C2A47EE437EB5B90EE2767D2F8F"/>
            </w:placeholder>
          </w:sdtPr>
          <w:sdtContent>
            <w:tc>
              <w:tcPr>
                <w:tcW w:w="2718" w:type="dxa"/>
              </w:tcPr>
              <w:p w:rsidR="00A11FDA" w:rsidRPr="000F1DF9" w:rsidRDefault="00A11FDA" w:rsidP="00C65088">
                <w:pPr>
                  <w:rPr>
                    <w:rFonts w:cs="Times New Roman"/>
                    <w:szCs w:val="24"/>
                  </w:rPr>
                </w:pPr>
                <w:r>
                  <w:rPr>
                    <w:rFonts w:cs="Times New Roman"/>
                    <w:szCs w:val="24"/>
                  </w:rPr>
                  <w:t>89R1716 JG-D</w:t>
                </w:r>
              </w:p>
            </w:tc>
          </w:sdtContent>
        </w:sdt>
        <w:tc>
          <w:tcPr>
            <w:tcW w:w="6858" w:type="dxa"/>
          </w:tcPr>
          <w:p w:rsidR="00A11FDA" w:rsidRPr="005C2A78" w:rsidRDefault="00A11FDA" w:rsidP="00073EDD">
            <w:pPr>
              <w:jc w:val="right"/>
              <w:rPr>
                <w:rFonts w:cs="Times New Roman"/>
                <w:szCs w:val="24"/>
              </w:rPr>
            </w:pPr>
            <w:sdt>
              <w:sdtPr>
                <w:rPr>
                  <w:rFonts w:cs="Times New Roman"/>
                  <w:szCs w:val="24"/>
                </w:rPr>
                <w:alias w:val="Author Label"/>
                <w:tag w:val="By"/>
                <w:id w:val="72399597"/>
                <w:lock w:val="sdtLocked"/>
                <w:placeholder>
                  <w:docPart w:val="A26212B2A04F4F8B8D07E63BC424468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9F03A30E35D42D3AE6BA92F8BAFD268"/>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EC8D1F996EEE48AA90FA74813CAC6C0A"/>
                </w:placeholder>
                <w:showingPlcHdr/>
              </w:sdtPr>
              <w:sdtContent/>
            </w:sdt>
            <w:sdt>
              <w:sdtPr>
                <w:rPr>
                  <w:rFonts w:cs="Times New Roman"/>
                  <w:szCs w:val="24"/>
                </w:rPr>
                <w:alias w:val="DualSponsor"/>
                <w:tag w:val="DualSponsor"/>
                <w:id w:val="1029379812"/>
                <w:lock w:val="sdtContentLocked"/>
                <w:placeholder>
                  <w:docPart w:val="CD382067A9994F63BAC5C7A58D79255B"/>
                </w:placeholder>
                <w:showingPlcHdr/>
              </w:sdtPr>
              <w:sdtContent/>
            </w:sdt>
          </w:p>
        </w:tc>
      </w:tr>
      <w:tr w:rsidR="00A11FDA" w:rsidTr="000F1DF9">
        <w:tc>
          <w:tcPr>
            <w:tcW w:w="2718" w:type="dxa"/>
          </w:tcPr>
          <w:p w:rsidR="00A11FDA" w:rsidRPr="00BC7495" w:rsidRDefault="00A11FDA" w:rsidP="000F1DF9">
            <w:pPr>
              <w:rPr>
                <w:rFonts w:cs="Times New Roman"/>
                <w:szCs w:val="24"/>
              </w:rPr>
            </w:pPr>
          </w:p>
        </w:tc>
        <w:sdt>
          <w:sdtPr>
            <w:rPr>
              <w:rFonts w:cs="Times New Roman"/>
              <w:szCs w:val="24"/>
            </w:rPr>
            <w:alias w:val="Committee"/>
            <w:tag w:val="Committee"/>
            <w:id w:val="1914272295"/>
            <w:lock w:val="sdtContentLocked"/>
            <w:placeholder>
              <w:docPart w:val="4EB4F9AA62374C2280DCAAE0B89D304C"/>
            </w:placeholder>
          </w:sdtPr>
          <w:sdtContent>
            <w:tc>
              <w:tcPr>
                <w:tcW w:w="6858" w:type="dxa"/>
              </w:tcPr>
              <w:p w:rsidR="00A11FDA" w:rsidRPr="00FF6471" w:rsidRDefault="00A11FDA" w:rsidP="000F1DF9">
                <w:pPr>
                  <w:jc w:val="right"/>
                  <w:rPr>
                    <w:rFonts w:cs="Times New Roman"/>
                    <w:szCs w:val="24"/>
                  </w:rPr>
                </w:pPr>
                <w:r>
                  <w:rPr>
                    <w:rFonts w:cs="Times New Roman"/>
                    <w:szCs w:val="24"/>
                  </w:rPr>
                  <w:t>Health &amp; Human Services</w:t>
                </w:r>
              </w:p>
            </w:tc>
          </w:sdtContent>
        </w:sdt>
      </w:tr>
      <w:tr w:rsidR="00A11FDA" w:rsidTr="000F1DF9">
        <w:tc>
          <w:tcPr>
            <w:tcW w:w="2718" w:type="dxa"/>
          </w:tcPr>
          <w:p w:rsidR="00A11FDA" w:rsidRPr="00BC7495" w:rsidRDefault="00A11FDA" w:rsidP="000F1DF9">
            <w:pPr>
              <w:rPr>
                <w:rFonts w:cs="Times New Roman"/>
                <w:szCs w:val="24"/>
              </w:rPr>
            </w:pPr>
          </w:p>
        </w:tc>
        <w:sdt>
          <w:sdtPr>
            <w:rPr>
              <w:rFonts w:cs="Times New Roman"/>
              <w:szCs w:val="24"/>
            </w:rPr>
            <w:alias w:val="Date"/>
            <w:tag w:val="DateContentControl"/>
            <w:id w:val="1178081906"/>
            <w:lock w:val="sdtLocked"/>
            <w:placeholder>
              <w:docPart w:val="4CC03B8C86364D85BFE144EDD7EE690A"/>
            </w:placeholder>
            <w:date w:fullDate="2025-03-07T00:00:00Z">
              <w:dateFormat w:val="M/d/yyyy"/>
              <w:lid w:val="en-US"/>
              <w:storeMappedDataAs w:val="dateTime"/>
              <w:calendar w:val="gregorian"/>
            </w:date>
          </w:sdtPr>
          <w:sdtContent>
            <w:tc>
              <w:tcPr>
                <w:tcW w:w="6858" w:type="dxa"/>
              </w:tcPr>
              <w:p w:rsidR="00A11FDA" w:rsidRPr="00FF6471" w:rsidRDefault="00A11FDA" w:rsidP="000F1DF9">
                <w:pPr>
                  <w:jc w:val="right"/>
                  <w:rPr>
                    <w:rFonts w:cs="Times New Roman"/>
                    <w:szCs w:val="24"/>
                  </w:rPr>
                </w:pPr>
                <w:r>
                  <w:rPr>
                    <w:rFonts w:cs="Times New Roman"/>
                    <w:szCs w:val="24"/>
                  </w:rPr>
                  <w:t>3/7/2025</w:t>
                </w:r>
              </w:p>
            </w:tc>
          </w:sdtContent>
        </w:sdt>
      </w:tr>
      <w:tr w:rsidR="00A11FDA" w:rsidTr="000F1DF9">
        <w:tc>
          <w:tcPr>
            <w:tcW w:w="2718" w:type="dxa"/>
          </w:tcPr>
          <w:p w:rsidR="00A11FDA" w:rsidRPr="00BC7495" w:rsidRDefault="00A11FDA" w:rsidP="000F1DF9">
            <w:pPr>
              <w:rPr>
                <w:rFonts w:cs="Times New Roman"/>
                <w:szCs w:val="24"/>
              </w:rPr>
            </w:pPr>
          </w:p>
        </w:tc>
        <w:sdt>
          <w:sdtPr>
            <w:rPr>
              <w:rFonts w:cs="Times New Roman"/>
              <w:szCs w:val="24"/>
            </w:rPr>
            <w:alias w:val="BA Version"/>
            <w:tag w:val="BAVersion"/>
            <w:id w:val="-1685590809"/>
            <w:lock w:val="sdtContentLocked"/>
            <w:placeholder>
              <w:docPart w:val="E61DF42CC7B04252980C257398E46F58"/>
            </w:placeholder>
          </w:sdtPr>
          <w:sdtContent>
            <w:tc>
              <w:tcPr>
                <w:tcW w:w="6858" w:type="dxa"/>
              </w:tcPr>
              <w:p w:rsidR="00A11FDA" w:rsidRPr="00FF6471" w:rsidRDefault="00A11FDA" w:rsidP="000F1DF9">
                <w:pPr>
                  <w:jc w:val="right"/>
                  <w:rPr>
                    <w:rFonts w:cs="Times New Roman"/>
                    <w:szCs w:val="24"/>
                  </w:rPr>
                </w:pPr>
                <w:r>
                  <w:rPr>
                    <w:rFonts w:cs="Times New Roman"/>
                    <w:szCs w:val="24"/>
                  </w:rPr>
                  <w:t>As Filed</w:t>
                </w:r>
              </w:p>
            </w:tc>
          </w:sdtContent>
        </w:sdt>
      </w:tr>
    </w:tbl>
    <w:p w:rsidR="00A11FDA" w:rsidRPr="00FF6471" w:rsidRDefault="00A11FDA" w:rsidP="000F1DF9">
      <w:pPr>
        <w:spacing w:after="0" w:line="240" w:lineRule="auto"/>
        <w:rPr>
          <w:rFonts w:cs="Times New Roman"/>
          <w:szCs w:val="24"/>
        </w:rPr>
      </w:pPr>
    </w:p>
    <w:p w:rsidR="00A11FDA" w:rsidRPr="00FF6471" w:rsidRDefault="00A11FDA" w:rsidP="000F1DF9">
      <w:pPr>
        <w:spacing w:after="0" w:line="240" w:lineRule="auto"/>
        <w:rPr>
          <w:rFonts w:cs="Times New Roman"/>
          <w:szCs w:val="24"/>
        </w:rPr>
      </w:pPr>
    </w:p>
    <w:p w:rsidR="00A11FDA" w:rsidRPr="00FF6471" w:rsidRDefault="00A11FD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72238DC4F7545C4BCFF15B7F18A98C2"/>
        </w:placeholder>
      </w:sdtPr>
      <w:sdtContent>
        <w:p w:rsidR="00A11FDA" w:rsidRDefault="00A11FD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3E9C86C29B945C6BCF704C40DAFA9BC"/>
        </w:placeholder>
      </w:sdtPr>
      <w:sdtContent>
        <w:p w:rsidR="00A11FDA" w:rsidRPr="00B23275" w:rsidRDefault="00A11FDA" w:rsidP="00A11FDA">
          <w:pPr>
            <w:pStyle w:val="NormalWeb"/>
            <w:spacing w:before="0" w:beforeAutospacing="0" w:after="0" w:afterAutospacing="0"/>
            <w:jc w:val="both"/>
            <w:divId w:val="935330885"/>
            <w:rPr>
              <w:color w:val="000000"/>
            </w:rPr>
          </w:pPr>
        </w:p>
        <w:p w:rsidR="00A11FDA" w:rsidRDefault="00A11FDA" w:rsidP="00A11FDA">
          <w:pPr>
            <w:pStyle w:val="NormalWeb"/>
            <w:spacing w:before="0" w:beforeAutospacing="0" w:after="0" w:afterAutospacing="0"/>
            <w:jc w:val="both"/>
            <w:divId w:val="935330885"/>
            <w:rPr>
              <w:color w:val="000000"/>
            </w:rPr>
          </w:pPr>
          <w:r w:rsidRPr="00B23275">
            <w:rPr>
              <w:color w:val="000000"/>
            </w:rPr>
            <w:t xml:space="preserve">Managed Care Organizations (MCOs) report that current guidelines from </w:t>
          </w:r>
          <w:r>
            <w:rPr>
              <w:color w:val="000000"/>
            </w:rPr>
            <w:t xml:space="preserve">the </w:t>
          </w:r>
          <w:r w:rsidRPr="00B23275">
            <w:rPr>
              <w:color w:val="000000"/>
            </w:rPr>
            <w:t>H</w:t>
          </w:r>
          <w:r>
            <w:rPr>
              <w:color w:val="000000"/>
            </w:rPr>
            <w:t xml:space="preserve">ealth and </w:t>
          </w:r>
          <w:r w:rsidRPr="00B23275">
            <w:rPr>
              <w:color w:val="000000"/>
            </w:rPr>
            <w:t>H</w:t>
          </w:r>
          <w:r>
            <w:rPr>
              <w:color w:val="000000"/>
            </w:rPr>
            <w:t xml:space="preserve">uman Services </w:t>
          </w:r>
          <w:r w:rsidRPr="00B23275">
            <w:rPr>
              <w:color w:val="000000"/>
            </w:rPr>
            <w:t>C</w:t>
          </w:r>
          <w:r>
            <w:rPr>
              <w:color w:val="000000"/>
            </w:rPr>
            <w:t>ommission (HHSC)</w:t>
          </w:r>
          <w:r w:rsidRPr="00B23275">
            <w:rPr>
              <w:color w:val="000000"/>
            </w:rPr>
            <w:t xml:space="preserve"> restrict their ability to inform enrollees who may not qualify for Medicaid about health plan options available though healthcare.gov. </w:t>
          </w:r>
        </w:p>
        <w:p w:rsidR="00A11FDA" w:rsidRPr="00B23275" w:rsidRDefault="00A11FDA" w:rsidP="00A11FDA">
          <w:pPr>
            <w:pStyle w:val="NormalWeb"/>
            <w:spacing w:before="0" w:beforeAutospacing="0" w:after="0" w:afterAutospacing="0"/>
            <w:jc w:val="both"/>
            <w:divId w:val="935330885"/>
            <w:rPr>
              <w:color w:val="000000"/>
            </w:rPr>
          </w:pPr>
        </w:p>
        <w:p w:rsidR="00A11FDA" w:rsidRDefault="00A11FDA" w:rsidP="00A11FDA">
          <w:pPr>
            <w:pStyle w:val="NormalWeb"/>
            <w:spacing w:before="0" w:beforeAutospacing="0" w:after="0" w:afterAutospacing="0"/>
            <w:jc w:val="both"/>
            <w:divId w:val="935330885"/>
            <w:rPr>
              <w:color w:val="000000"/>
            </w:rPr>
          </w:pPr>
          <w:r w:rsidRPr="00B23275">
            <w:rPr>
              <w:color w:val="000000"/>
            </w:rPr>
            <w:t xml:space="preserve">These limitations prevent MCOs from providing essential information to members who no longer qualify for Medicaid but may be eligible for subsidized coverage in the individual marketplace. </w:t>
          </w:r>
        </w:p>
        <w:p w:rsidR="00A11FDA" w:rsidRPr="00B23275" w:rsidRDefault="00A11FDA" w:rsidP="00A11FDA">
          <w:pPr>
            <w:pStyle w:val="NormalWeb"/>
            <w:spacing w:before="0" w:beforeAutospacing="0" w:after="0" w:afterAutospacing="0"/>
            <w:jc w:val="both"/>
            <w:divId w:val="935330885"/>
            <w:rPr>
              <w:color w:val="000000"/>
            </w:rPr>
          </w:pPr>
        </w:p>
        <w:p w:rsidR="00A11FDA" w:rsidRDefault="00A11FDA" w:rsidP="00A11FDA">
          <w:pPr>
            <w:pStyle w:val="NormalWeb"/>
            <w:spacing w:before="0" w:beforeAutospacing="0" w:after="0" w:afterAutospacing="0"/>
            <w:jc w:val="both"/>
            <w:divId w:val="935330885"/>
            <w:rPr>
              <w:color w:val="000000"/>
            </w:rPr>
          </w:pPr>
          <w:r w:rsidRPr="00B23275">
            <w:rPr>
              <w:color w:val="000000"/>
            </w:rPr>
            <w:t>Many Texans transitioning out of Medicaid are unaware of their options. Supporting awareness of individual market options helps ensure continuity of care and prevents gaps in coverage.</w:t>
          </w:r>
        </w:p>
        <w:p w:rsidR="00A11FDA" w:rsidRPr="00B23275" w:rsidRDefault="00A11FDA" w:rsidP="00A11FDA">
          <w:pPr>
            <w:pStyle w:val="NormalWeb"/>
            <w:spacing w:before="0" w:beforeAutospacing="0" w:after="0" w:afterAutospacing="0"/>
            <w:jc w:val="both"/>
            <w:divId w:val="935330885"/>
            <w:rPr>
              <w:color w:val="000000"/>
            </w:rPr>
          </w:pPr>
        </w:p>
        <w:p w:rsidR="00A11FDA" w:rsidRDefault="00A11FDA" w:rsidP="00A11FDA">
          <w:pPr>
            <w:pStyle w:val="NormalWeb"/>
            <w:spacing w:before="0" w:beforeAutospacing="0" w:after="0" w:afterAutospacing="0"/>
            <w:jc w:val="both"/>
            <w:divId w:val="935330885"/>
            <w:rPr>
              <w:color w:val="000000"/>
            </w:rPr>
          </w:pPr>
          <w:r w:rsidRPr="00B23275">
            <w:rPr>
              <w:color w:val="000000"/>
            </w:rPr>
            <w:t>S</w:t>
          </w:r>
          <w:r>
            <w:rPr>
              <w:color w:val="000000"/>
            </w:rPr>
            <w:t>.</w:t>
          </w:r>
          <w:r w:rsidRPr="00B23275">
            <w:rPr>
              <w:color w:val="000000"/>
            </w:rPr>
            <w:t>B</w:t>
          </w:r>
          <w:r>
            <w:rPr>
              <w:color w:val="000000"/>
            </w:rPr>
            <w:t>.</w:t>
          </w:r>
          <w:r w:rsidRPr="00B23275">
            <w:rPr>
              <w:color w:val="000000"/>
            </w:rPr>
            <w:t xml:space="preserve"> 963 prevents HHSC from establishing marketing guidelines that prohibit an MCO from informing a recipient about the availability of qualified health plans offered through healthcare.gov. By allowing MCOs to provide information, Texas can continue to reduce the uninsured rate and increase access to health coverage. </w:t>
          </w:r>
        </w:p>
        <w:p w:rsidR="00A11FDA" w:rsidRPr="00B23275" w:rsidRDefault="00A11FDA" w:rsidP="00A11FDA">
          <w:pPr>
            <w:pStyle w:val="NormalWeb"/>
            <w:spacing w:before="0" w:beforeAutospacing="0" w:after="0" w:afterAutospacing="0"/>
            <w:jc w:val="both"/>
            <w:divId w:val="935330885"/>
            <w:rPr>
              <w:color w:val="000000"/>
            </w:rPr>
          </w:pPr>
        </w:p>
        <w:p w:rsidR="00A11FDA" w:rsidRPr="00B23275" w:rsidRDefault="00A11FDA" w:rsidP="00A11FDA">
          <w:pPr>
            <w:pStyle w:val="NormalWeb"/>
            <w:spacing w:before="0" w:beforeAutospacing="0" w:after="0" w:afterAutospacing="0"/>
            <w:jc w:val="both"/>
            <w:divId w:val="935330885"/>
            <w:rPr>
              <w:color w:val="000000"/>
            </w:rPr>
          </w:pPr>
          <w:r w:rsidRPr="00B23275">
            <w:rPr>
              <w:color w:val="000000"/>
            </w:rPr>
            <w:t>S</w:t>
          </w:r>
          <w:r>
            <w:rPr>
              <w:color w:val="000000"/>
            </w:rPr>
            <w:t>.</w:t>
          </w:r>
          <w:r w:rsidRPr="00B23275">
            <w:rPr>
              <w:color w:val="000000"/>
            </w:rPr>
            <w:t>B</w:t>
          </w:r>
          <w:r>
            <w:rPr>
              <w:color w:val="000000"/>
            </w:rPr>
            <w:t>.</w:t>
          </w:r>
          <w:r w:rsidRPr="00B23275">
            <w:rPr>
              <w:color w:val="000000"/>
            </w:rPr>
            <w:t xml:space="preserve"> 963 empowers patients to make informed decisions and gives MCOs the flexibility they desire to serve their recipients. </w:t>
          </w:r>
        </w:p>
        <w:p w:rsidR="00A11FDA" w:rsidRPr="00D70925" w:rsidRDefault="00A11FDA" w:rsidP="00A11FDA">
          <w:pPr>
            <w:spacing w:after="0" w:line="240" w:lineRule="auto"/>
            <w:jc w:val="both"/>
            <w:rPr>
              <w:rFonts w:eastAsia="Times New Roman" w:cs="Times New Roman"/>
              <w:bCs/>
              <w:szCs w:val="24"/>
            </w:rPr>
          </w:pPr>
        </w:p>
      </w:sdtContent>
    </w:sdt>
    <w:p w:rsidR="00A11FDA" w:rsidRDefault="00A11FDA" w:rsidP="00A11FD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963 </w:t>
      </w:r>
      <w:bookmarkStart w:id="1" w:name="AmendsCurrentLaw"/>
      <w:bookmarkEnd w:id="1"/>
      <w:r>
        <w:rPr>
          <w:rFonts w:cs="Times New Roman"/>
          <w:szCs w:val="24"/>
        </w:rPr>
        <w:t>amends current law relating to allowing Medicaid managed care organizations to inform Medicaid recipients about the availability of certain private health benefit plan coverage.</w:t>
      </w:r>
    </w:p>
    <w:p w:rsidR="00A11FDA" w:rsidRPr="00A027B9" w:rsidRDefault="00A11FDA" w:rsidP="000F1DF9">
      <w:pPr>
        <w:spacing w:after="0" w:line="240" w:lineRule="auto"/>
        <w:jc w:val="both"/>
        <w:rPr>
          <w:rFonts w:eastAsia="Times New Roman" w:cs="Times New Roman"/>
          <w:szCs w:val="24"/>
        </w:rPr>
      </w:pPr>
    </w:p>
    <w:p w:rsidR="00A11FDA" w:rsidRPr="005C2A78" w:rsidRDefault="00A11FDA"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AC30388D2784DCA9BB7F6CD8CF4094F"/>
          </w:placeholder>
        </w:sdtPr>
        <w:sdtContent>
          <w:r>
            <w:rPr>
              <w:rFonts w:eastAsia="Times New Roman" w:cs="Times New Roman"/>
              <w:b/>
              <w:szCs w:val="24"/>
              <w:u w:val="single"/>
            </w:rPr>
            <w:t>RULEMAKING AUTHORITY</w:t>
          </w:r>
        </w:sdtContent>
      </w:sdt>
    </w:p>
    <w:p w:rsidR="00A11FDA" w:rsidRPr="006529C4" w:rsidRDefault="00A11FDA" w:rsidP="00A11FDA">
      <w:pPr>
        <w:spacing w:after="0" w:line="240" w:lineRule="auto"/>
        <w:jc w:val="both"/>
        <w:rPr>
          <w:rFonts w:cs="Times New Roman"/>
          <w:szCs w:val="24"/>
        </w:rPr>
      </w:pPr>
    </w:p>
    <w:p w:rsidR="00A11FDA" w:rsidRPr="006529C4" w:rsidRDefault="00A11FDA" w:rsidP="00A11FD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11FDA" w:rsidRPr="006529C4" w:rsidRDefault="00A11FDA" w:rsidP="00A11FDA">
      <w:pPr>
        <w:spacing w:after="0" w:line="240" w:lineRule="auto"/>
        <w:jc w:val="both"/>
        <w:rPr>
          <w:rFonts w:cs="Times New Roman"/>
          <w:szCs w:val="24"/>
        </w:rPr>
      </w:pPr>
    </w:p>
    <w:p w:rsidR="00A11FDA" w:rsidRPr="005C2A78" w:rsidRDefault="00A11FD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325D9DD39AF48CEA948590CAE22DD38"/>
          </w:placeholder>
        </w:sdtPr>
        <w:sdtContent>
          <w:r>
            <w:rPr>
              <w:rFonts w:eastAsia="Times New Roman" w:cs="Times New Roman"/>
              <w:b/>
              <w:szCs w:val="24"/>
              <w:u w:val="single"/>
            </w:rPr>
            <w:t>SECTION BY SECTION ANALYSIS</w:t>
          </w:r>
        </w:sdtContent>
      </w:sdt>
    </w:p>
    <w:p w:rsidR="00A11FDA" w:rsidRPr="005C2A78" w:rsidRDefault="00A11FDA" w:rsidP="00A11FDA">
      <w:pPr>
        <w:spacing w:after="0" w:line="240" w:lineRule="auto"/>
        <w:jc w:val="both"/>
        <w:rPr>
          <w:rFonts w:eastAsia="Times New Roman" w:cs="Times New Roman"/>
          <w:szCs w:val="24"/>
        </w:rPr>
      </w:pPr>
    </w:p>
    <w:p w:rsidR="00A11FDA" w:rsidRDefault="00A11FDA" w:rsidP="00A11FD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540.0055, Government Code, as effective April 1, 2025, by adding Subsection (c), as follows:</w:t>
      </w:r>
    </w:p>
    <w:p w:rsidR="00A11FDA" w:rsidRDefault="00A11FDA" w:rsidP="00A11FDA">
      <w:pPr>
        <w:spacing w:after="0" w:line="240" w:lineRule="auto"/>
        <w:jc w:val="both"/>
        <w:rPr>
          <w:rFonts w:eastAsia="Times New Roman" w:cs="Times New Roman"/>
          <w:szCs w:val="24"/>
        </w:rPr>
      </w:pPr>
    </w:p>
    <w:p w:rsidR="00A11FDA" w:rsidRPr="005C2A78" w:rsidRDefault="00A11FDA" w:rsidP="00A11FDA">
      <w:pPr>
        <w:spacing w:after="0" w:line="240" w:lineRule="auto"/>
        <w:ind w:left="720"/>
        <w:jc w:val="both"/>
        <w:rPr>
          <w:rFonts w:eastAsia="Times New Roman" w:cs="Times New Roman"/>
          <w:szCs w:val="24"/>
        </w:rPr>
      </w:pPr>
      <w:r>
        <w:rPr>
          <w:rFonts w:eastAsia="Times New Roman" w:cs="Times New Roman"/>
          <w:szCs w:val="24"/>
        </w:rPr>
        <w:t xml:space="preserve">(c) Prohibits the marketing guidelines the Health and Human Services Commission establishes under Section 540.0055 (Marketing Guidelines) from prohibiting a </w:t>
      </w:r>
      <w:r>
        <w:t xml:space="preserve">Medicaid managed care organization from informing a recipient about the availability of qualified health plans offered through an exchange. Defines "exchange" and "qualified health plan." </w:t>
      </w:r>
    </w:p>
    <w:p w:rsidR="00A11FDA" w:rsidRPr="005C2A78" w:rsidRDefault="00A11FDA" w:rsidP="00A11FDA">
      <w:pPr>
        <w:spacing w:after="0" w:line="240" w:lineRule="auto"/>
        <w:jc w:val="both"/>
        <w:rPr>
          <w:rFonts w:eastAsia="Times New Roman" w:cs="Times New Roman"/>
          <w:szCs w:val="24"/>
        </w:rPr>
      </w:pPr>
    </w:p>
    <w:p w:rsidR="00A11FDA" w:rsidRPr="005C2A78" w:rsidRDefault="00A11FDA" w:rsidP="00A11FD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a state agency, if necessary for implementation of a provision of this Act, to request a waiver or authorization from a federal agency, authorizes delay of implementation until such a waiver or authorization is granted.</w:t>
      </w:r>
    </w:p>
    <w:p w:rsidR="00A11FDA" w:rsidRPr="005C2A78" w:rsidRDefault="00A11FDA" w:rsidP="00A11FDA">
      <w:pPr>
        <w:spacing w:after="0" w:line="240" w:lineRule="auto"/>
        <w:jc w:val="both"/>
        <w:rPr>
          <w:rFonts w:eastAsia="Times New Roman" w:cs="Times New Roman"/>
          <w:szCs w:val="24"/>
        </w:rPr>
      </w:pPr>
    </w:p>
    <w:p w:rsidR="00A11FDA" w:rsidRPr="00C8671F" w:rsidRDefault="00A11FDA" w:rsidP="00A11FD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A11FD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126F" w:rsidRDefault="00C8126F" w:rsidP="000F1DF9">
      <w:pPr>
        <w:spacing w:after="0" w:line="240" w:lineRule="auto"/>
      </w:pPr>
      <w:r>
        <w:separator/>
      </w:r>
    </w:p>
  </w:endnote>
  <w:endnote w:type="continuationSeparator" w:id="0">
    <w:p w:rsidR="00C8126F" w:rsidRDefault="00C8126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8126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11FDA">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11FDA">
                <w:rPr>
                  <w:sz w:val="20"/>
                  <w:szCs w:val="20"/>
                </w:rPr>
                <w:t>S.B. 963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11FD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8126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126F" w:rsidRDefault="00C8126F" w:rsidP="000F1DF9">
      <w:pPr>
        <w:spacing w:after="0" w:line="240" w:lineRule="auto"/>
      </w:pPr>
      <w:r>
        <w:separator/>
      </w:r>
    </w:p>
  </w:footnote>
  <w:footnote w:type="continuationSeparator" w:id="0">
    <w:p w:rsidR="00C8126F" w:rsidRDefault="00C8126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85836"/>
    <w:rsid w:val="006D756B"/>
    <w:rsid w:val="00774EC7"/>
    <w:rsid w:val="00833061"/>
    <w:rsid w:val="008A6859"/>
    <w:rsid w:val="0093341F"/>
    <w:rsid w:val="009562E3"/>
    <w:rsid w:val="00986E9F"/>
    <w:rsid w:val="00A11FDA"/>
    <w:rsid w:val="00AE3F44"/>
    <w:rsid w:val="00B26AB5"/>
    <w:rsid w:val="00B43543"/>
    <w:rsid w:val="00B53F07"/>
    <w:rsid w:val="00B97023"/>
    <w:rsid w:val="00BC7495"/>
    <w:rsid w:val="00BD0CEE"/>
    <w:rsid w:val="00BE4852"/>
    <w:rsid w:val="00C04606"/>
    <w:rsid w:val="00C10A08"/>
    <w:rsid w:val="00C43D01"/>
    <w:rsid w:val="00C65088"/>
    <w:rsid w:val="00C8126F"/>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DF046"/>
  <w15:docId w15:val="{493572D3-1A38-4A06-A30D-76BA043C7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11FD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33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FA797CEB0BB43838FEBCB230F747136"/>
        <w:category>
          <w:name w:val="General"/>
          <w:gallery w:val="placeholder"/>
        </w:category>
        <w:types>
          <w:type w:val="bbPlcHdr"/>
        </w:types>
        <w:behaviors>
          <w:behavior w:val="content"/>
        </w:behaviors>
        <w:guid w:val="{D393DB4D-0697-49B4-A420-CEFE21D2C422}"/>
      </w:docPartPr>
      <w:docPartBody>
        <w:p w:rsidR="00E00C9A" w:rsidRDefault="00E00C9A"/>
      </w:docPartBody>
    </w:docPart>
    <w:docPart>
      <w:docPartPr>
        <w:name w:val="2AF90D6D586347F88AE004C85DAC1415"/>
        <w:category>
          <w:name w:val="General"/>
          <w:gallery w:val="placeholder"/>
        </w:category>
        <w:types>
          <w:type w:val="bbPlcHdr"/>
        </w:types>
        <w:behaviors>
          <w:behavior w:val="content"/>
        </w:behaviors>
        <w:guid w:val="{4CB53AB7-B27F-4C1E-89CF-9C0DE643EB30}"/>
      </w:docPartPr>
      <w:docPartBody>
        <w:p w:rsidR="00E00C9A" w:rsidRDefault="00E00C9A"/>
      </w:docPartBody>
    </w:docPart>
    <w:docPart>
      <w:docPartPr>
        <w:name w:val="A3BEFE64156849479D123D004D22C3F0"/>
        <w:category>
          <w:name w:val="General"/>
          <w:gallery w:val="placeholder"/>
        </w:category>
        <w:types>
          <w:type w:val="bbPlcHdr"/>
        </w:types>
        <w:behaviors>
          <w:behavior w:val="content"/>
        </w:behaviors>
        <w:guid w:val="{48CC58CE-CEC8-465E-A442-4CBA01033D79}"/>
      </w:docPartPr>
      <w:docPartBody>
        <w:p w:rsidR="00E00C9A" w:rsidRDefault="00E00C9A"/>
      </w:docPartBody>
    </w:docPart>
    <w:docPart>
      <w:docPartPr>
        <w:name w:val="20C25C2A47EE437EB5B90EE2767D2F8F"/>
        <w:category>
          <w:name w:val="General"/>
          <w:gallery w:val="placeholder"/>
        </w:category>
        <w:types>
          <w:type w:val="bbPlcHdr"/>
        </w:types>
        <w:behaviors>
          <w:behavior w:val="content"/>
        </w:behaviors>
        <w:guid w:val="{C014BFBA-ABC6-409C-B28D-F3E370EE881F}"/>
      </w:docPartPr>
      <w:docPartBody>
        <w:p w:rsidR="00E00C9A" w:rsidRDefault="00E00C9A"/>
      </w:docPartBody>
    </w:docPart>
    <w:docPart>
      <w:docPartPr>
        <w:name w:val="A26212B2A04F4F8B8D07E63BC424468A"/>
        <w:category>
          <w:name w:val="General"/>
          <w:gallery w:val="placeholder"/>
        </w:category>
        <w:types>
          <w:type w:val="bbPlcHdr"/>
        </w:types>
        <w:behaviors>
          <w:behavior w:val="content"/>
        </w:behaviors>
        <w:guid w:val="{D744DC6A-F464-48E8-865F-410FA9F8079B}"/>
      </w:docPartPr>
      <w:docPartBody>
        <w:p w:rsidR="00E00C9A" w:rsidRDefault="00E00C9A"/>
      </w:docPartBody>
    </w:docPart>
    <w:docPart>
      <w:docPartPr>
        <w:name w:val="89F03A30E35D42D3AE6BA92F8BAFD268"/>
        <w:category>
          <w:name w:val="General"/>
          <w:gallery w:val="placeholder"/>
        </w:category>
        <w:types>
          <w:type w:val="bbPlcHdr"/>
        </w:types>
        <w:behaviors>
          <w:behavior w:val="content"/>
        </w:behaviors>
        <w:guid w:val="{078F740F-D0C4-40DD-A508-66C27C479D43}"/>
      </w:docPartPr>
      <w:docPartBody>
        <w:p w:rsidR="00E00C9A" w:rsidRDefault="00E00C9A"/>
      </w:docPartBody>
    </w:docPart>
    <w:docPart>
      <w:docPartPr>
        <w:name w:val="EC8D1F996EEE48AA90FA74813CAC6C0A"/>
        <w:category>
          <w:name w:val="General"/>
          <w:gallery w:val="placeholder"/>
        </w:category>
        <w:types>
          <w:type w:val="bbPlcHdr"/>
        </w:types>
        <w:behaviors>
          <w:behavior w:val="content"/>
        </w:behaviors>
        <w:guid w:val="{E1E3E276-5B8C-41B1-A7D2-0FA891F036D9}"/>
      </w:docPartPr>
      <w:docPartBody>
        <w:p w:rsidR="00E00C9A" w:rsidRDefault="00E00C9A"/>
      </w:docPartBody>
    </w:docPart>
    <w:docPart>
      <w:docPartPr>
        <w:name w:val="CD382067A9994F63BAC5C7A58D79255B"/>
        <w:category>
          <w:name w:val="General"/>
          <w:gallery w:val="placeholder"/>
        </w:category>
        <w:types>
          <w:type w:val="bbPlcHdr"/>
        </w:types>
        <w:behaviors>
          <w:behavior w:val="content"/>
        </w:behaviors>
        <w:guid w:val="{3E7D00AE-D406-4E2D-863B-5F86F30AFE11}"/>
      </w:docPartPr>
      <w:docPartBody>
        <w:p w:rsidR="00E00C9A" w:rsidRDefault="00E00C9A"/>
      </w:docPartBody>
    </w:docPart>
    <w:docPart>
      <w:docPartPr>
        <w:name w:val="4EB4F9AA62374C2280DCAAE0B89D304C"/>
        <w:category>
          <w:name w:val="General"/>
          <w:gallery w:val="placeholder"/>
        </w:category>
        <w:types>
          <w:type w:val="bbPlcHdr"/>
        </w:types>
        <w:behaviors>
          <w:behavior w:val="content"/>
        </w:behaviors>
        <w:guid w:val="{FB927F1A-8F51-4C54-A3EB-72881362C361}"/>
      </w:docPartPr>
      <w:docPartBody>
        <w:p w:rsidR="00E00C9A" w:rsidRDefault="00E00C9A"/>
      </w:docPartBody>
    </w:docPart>
    <w:docPart>
      <w:docPartPr>
        <w:name w:val="4CC03B8C86364D85BFE144EDD7EE690A"/>
        <w:category>
          <w:name w:val="General"/>
          <w:gallery w:val="placeholder"/>
        </w:category>
        <w:types>
          <w:type w:val="bbPlcHdr"/>
        </w:types>
        <w:behaviors>
          <w:behavior w:val="content"/>
        </w:behaviors>
        <w:guid w:val="{F2619414-C478-4555-A1EA-BDA2533BEF77}"/>
      </w:docPartPr>
      <w:docPartBody>
        <w:p w:rsidR="00E00C9A" w:rsidRDefault="000935AC" w:rsidP="000935AC">
          <w:pPr>
            <w:pStyle w:val="4CC03B8C86364D85BFE144EDD7EE690A"/>
          </w:pPr>
          <w:r w:rsidRPr="00A30DD1">
            <w:rPr>
              <w:rStyle w:val="PlaceholderText"/>
            </w:rPr>
            <w:t>Click here to enter a date.</w:t>
          </w:r>
        </w:p>
      </w:docPartBody>
    </w:docPart>
    <w:docPart>
      <w:docPartPr>
        <w:name w:val="E61DF42CC7B04252980C257398E46F58"/>
        <w:category>
          <w:name w:val="General"/>
          <w:gallery w:val="placeholder"/>
        </w:category>
        <w:types>
          <w:type w:val="bbPlcHdr"/>
        </w:types>
        <w:behaviors>
          <w:behavior w:val="content"/>
        </w:behaviors>
        <w:guid w:val="{CD4EDE9E-F1F8-4FC9-8269-1BA8AD7B1767}"/>
      </w:docPartPr>
      <w:docPartBody>
        <w:p w:rsidR="00E00C9A" w:rsidRDefault="00E00C9A"/>
      </w:docPartBody>
    </w:docPart>
    <w:docPart>
      <w:docPartPr>
        <w:name w:val="C72238DC4F7545C4BCFF15B7F18A98C2"/>
        <w:category>
          <w:name w:val="General"/>
          <w:gallery w:val="placeholder"/>
        </w:category>
        <w:types>
          <w:type w:val="bbPlcHdr"/>
        </w:types>
        <w:behaviors>
          <w:behavior w:val="content"/>
        </w:behaviors>
        <w:guid w:val="{83B13E69-8239-44A2-9C1C-066D0F193782}"/>
      </w:docPartPr>
      <w:docPartBody>
        <w:p w:rsidR="00E00C9A" w:rsidRDefault="00E00C9A"/>
      </w:docPartBody>
    </w:docPart>
    <w:docPart>
      <w:docPartPr>
        <w:name w:val="D3E9C86C29B945C6BCF704C40DAFA9BC"/>
        <w:category>
          <w:name w:val="General"/>
          <w:gallery w:val="placeholder"/>
        </w:category>
        <w:types>
          <w:type w:val="bbPlcHdr"/>
        </w:types>
        <w:behaviors>
          <w:behavior w:val="content"/>
        </w:behaviors>
        <w:guid w:val="{37B1405D-232F-4828-A217-D92102F6F0B7}"/>
      </w:docPartPr>
      <w:docPartBody>
        <w:p w:rsidR="00E00C9A" w:rsidRDefault="000935AC" w:rsidP="000935AC">
          <w:pPr>
            <w:pStyle w:val="D3E9C86C29B945C6BCF704C40DAFA9BC"/>
          </w:pPr>
          <w:r>
            <w:rPr>
              <w:rFonts w:eastAsia="Times New Roman" w:cs="Times New Roman"/>
              <w:bCs/>
            </w:rPr>
            <w:t xml:space="preserve"> </w:t>
          </w:r>
        </w:p>
      </w:docPartBody>
    </w:docPart>
    <w:docPart>
      <w:docPartPr>
        <w:name w:val="EAC30388D2784DCA9BB7F6CD8CF4094F"/>
        <w:category>
          <w:name w:val="General"/>
          <w:gallery w:val="placeholder"/>
        </w:category>
        <w:types>
          <w:type w:val="bbPlcHdr"/>
        </w:types>
        <w:behaviors>
          <w:behavior w:val="content"/>
        </w:behaviors>
        <w:guid w:val="{4783500C-D4F1-4609-894B-DB5E08E1DFFC}"/>
      </w:docPartPr>
      <w:docPartBody>
        <w:p w:rsidR="00E00C9A" w:rsidRDefault="00E00C9A"/>
      </w:docPartBody>
    </w:docPart>
    <w:docPart>
      <w:docPartPr>
        <w:name w:val="D325D9DD39AF48CEA948590CAE22DD38"/>
        <w:category>
          <w:name w:val="General"/>
          <w:gallery w:val="placeholder"/>
        </w:category>
        <w:types>
          <w:type w:val="bbPlcHdr"/>
        </w:types>
        <w:behaviors>
          <w:behavior w:val="content"/>
        </w:behaviors>
        <w:guid w:val="{6750A65E-8C9B-40E4-8870-1635EF8036FD}"/>
      </w:docPartPr>
      <w:docPartBody>
        <w:p w:rsidR="00E00C9A" w:rsidRDefault="00E00C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35AC"/>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26AB5"/>
    <w:rsid w:val="00B5530B"/>
    <w:rsid w:val="00C129E8"/>
    <w:rsid w:val="00C968BA"/>
    <w:rsid w:val="00D63E87"/>
    <w:rsid w:val="00D705C9"/>
    <w:rsid w:val="00E00C9A"/>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5AC"/>
    <w:rPr>
      <w:color w:val="808080"/>
    </w:rPr>
  </w:style>
  <w:style w:type="paragraph" w:customStyle="1" w:styleId="4CC03B8C86364D85BFE144EDD7EE690A">
    <w:name w:val="4CC03B8C86364D85BFE144EDD7EE690A"/>
    <w:rsid w:val="000935AC"/>
    <w:pPr>
      <w:spacing w:after="160" w:line="278" w:lineRule="auto"/>
    </w:pPr>
    <w:rPr>
      <w:kern w:val="2"/>
      <w:sz w:val="24"/>
      <w:szCs w:val="24"/>
      <w14:ligatures w14:val="standardContextual"/>
    </w:rPr>
  </w:style>
  <w:style w:type="paragraph" w:customStyle="1" w:styleId="D3E9C86C29B945C6BCF704C40DAFA9BC">
    <w:name w:val="D3E9C86C29B945C6BCF704C40DAFA9BC"/>
    <w:rsid w:val="000935A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358</Words>
  <Characters>2041</Characters>
  <Application>Microsoft Office Word</Application>
  <DocSecurity>0</DocSecurity>
  <Lines>17</Lines>
  <Paragraphs>4</Paragraphs>
  <ScaleCrop>false</ScaleCrop>
  <Company>Texas Legislative Council</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2025-03-07T22:51:00Z</cp:lastPrinted>
  <dcterms:created xsi:type="dcterms:W3CDTF">2015-05-29T14:24:00Z</dcterms:created>
  <dcterms:modified xsi:type="dcterms:W3CDTF">2025-03-07T22:52:00Z</dcterms:modified>
</cp:coreProperties>
</file>

<file path=docProps/custom.xml><?xml version="1.0" encoding="utf-8"?>
<op:Properties xmlns:vt="http://schemas.openxmlformats.org/officeDocument/2006/docPropsVTypes" xmlns:op="http://schemas.openxmlformats.org/officeDocument/2006/custom-properties"/>
</file>