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1ECD" w:rsidRDefault="00B21EC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6629A9358894BF1A2E20481F8CC8F98"/>
          </w:placeholder>
        </w:sdtPr>
        <w:sdtContent>
          <w:r w:rsidRPr="005C2A78">
            <w:rPr>
              <w:rFonts w:cs="Times New Roman"/>
              <w:b/>
              <w:szCs w:val="24"/>
              <w:u w:val="single"/>
            </w:rPr>
            <w:t>BILL ANALYSIS</w:t>
          </w:r>
        </w:sdtContent>
      </w:sdt>
    </w:p>
    <w:p w:rsidR="00B21ECD" w:rsidRPr="00585C31" w:rsidRDefault="00B21ECD" w:rsidP="000F1DF9">
      <w:pPr>
        <w:spacing w:after="0" w:line="240" w:lineRule="auto"/>
        <w:rPr>
          <w:rFonts w:cs="Times New Roman"/>
          <w:szCs w:val="24"/>
        </w:rPr>
      </w:pPr>
    </w:p>
    <w:p w:rsidR="00B21ECD" w:rsidRPr="00585C31" w:rsidRDefault="00B21EC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21ECD" w:rsidTr="000F1DF9">
        <w:tc>
          <w:tcPr>
            <w:tcW w:w="2718" w:type="dxa"/>
          </w:tcPr>
          <w:p w:rsidR="00B21ECD" w:rsidRPr="005C2A78" w:rsidRDefault="00B21ECD" w:rsidP="006D756B">
            <w:pPr>
              <w:rPr>
                <w:rFonts w:cs="Times New Roman"/>
                <w:szCs w:val="24"/>
              </w:rPr>
            </w:pPr>
            <w:sdt>
              <w:sdtPr>
                <w:rPr>
                  <w:rFonts w:cs="Times New Roman"/>
                  <w:szCs w:val="24"/>
                </w:rPr>
                <w:alias w:val="Agency Title"/>
                <w:tag w:val="AgencyTitleContentControl"/>
                <w:id w:val="1920747753"/>
                <w:lock w:val="sdtContentLocked"/>
                <w:placeholder>
                  <w:docPart w:val="9F3943933C3245629819CE1CB0D56086"/>
                </w:placeholder>
              </w:sdtPr>
              <w:sdtEndPr>
                <w:rPr>
                  <w:rFonts w:cstheme="minorBidi"/>
                  <w:szCs w:val="22"/>
                </w:rPr>
              </w:sdtEndPr>
              <w:sdtContent>
                <w:r>
                  <w:rPr>
                    <w:rFonts w:cs="Times New Roman"/>
                    <w:szCs w:val="24"/>
                  </w:rPr>
                  <w:t>Senate Research Center</w:t>
                </w:r>
              </w:sdtContent>
            </w:sdt>
          </w:p>
        </w:tc>
        <w:tc>
          <w:tcPr>
            <w:tcW w:w="6858" w:type="dxa"/>
          </w:tcPr>
          <w:p w:rsidR="00B21ECD" w:rsidRPr="00FF6471" w:rsidRDefault="00B21ECD" w:rsidP="000F1DF9">
            <w:pPr>
              <w:jc w:val="right"/>
              <w:rPr>
                <w:rFonts w:cs="Times New Roman"/>
                <w:szCs w:val="24"/>
              </w:rPr>
            </w:pPr>
            <w:sdt>
              <w:sdtPr>
                <w:rPr>
                  <w:rFonts w:cs="Times New Roman"/>
                  <w:szCs w:val="24"/>
                </w:rPr>
                <w:alias w:val="Bill Number"/>
                <w:tag w:val="BillNumberOne"/>
                <w:id w:val="-410784069"/>
                <w:lock w:val="sdtContentLocked"/>
                <w:placeholder>
                  <w:docPart w:val="5EF1FB0995BC4AF28896B497CC71CF7E"/>
                </w:placeholder>
              </w:sdtPr>
              <w:sdtContent>
                <w:r>
                  <w:rPr>
                    <w:rFonts w:cs="Times New Roman"/>
                    <w:szCs w:val="24"/>
                  </w:rPr>
                  <w:t>S.B. 996</w:t>
                </w:r>
              </w:sdtContent>
            </w:sdt>
          </w:p>
        </w:tc>
      </w:tr>
      <w:tr w:rsidR="00B21ECD" w:rsidTr="000F1DF9">
        <w:sdt>
          <w:sdtPr>
            <w:rPr>
              <w:rFonts w:cs="Times New Roman"/>
              <w:szCs w:val="24"/>
            </w:rPr>
            <w:alias w:val="TLCNumber"/>
            <w:tag w:val="TLCNumber"/>
            <w:id w:val="-542600604"/>
            <w:lock w:val="sdtLocked"/>
            <w:placeholder>
              <w:docPart w:val="0DBE74C07B91441380241061D4448E53"/>
            </w:placeholder>
            <w:showingPlcHdr/>
          </w:sdtPr>
          <w:sdtContent>
            <w:tc>
              <w:tcPr>
                <w:tcW w:w="2718" w:type="dxa"/>
              </w:tcPr>
              <w:p w:rsidR="00B21ECD" w:rsidRPr="000F1DF9" w:rsidRDefault="00B21ECD" w:rsidP="00C65088">
                <w:pPr>
                  <w:rPr>
                    <w:rFonts w:cs="Times New Roman"/>
                    <w:szCs w:val="24"/>
                  </w:rPr>
                </w:pPr>
              </w:p>
            </w:tc>
          </w:sdtContent>
        </w:sdt>
        <w:tc>
          <w:tcPr>
            <w:tcW w:w="6858" w:type="dxa"/>
          </w:tcPr>
          <w:p w:rsidR="00B21ECD" w:rsidRPr="005C2A78" w:rsidRDefault="00B21ECD" w:rsidP="00073EDD">
            <w:pPr>
              <w:jc w:val="right"/>
              <w:rPr>
                <w:rFonts w:cs="Times New Roman"/>
                <w:szCs w:val="24"/>
              </w:rPr>
            </w:pPr>
            <w:sdt>
              <w:sdtPr>
                <w:rPr>
                  <w:rFonts w:cs="Times New Roman"/>
                  <w:szCs w:val="24"/>
                </w:rPr>
                <w:alias w:val="Author Label"/>
                <w:tag w:val="By"/>
                <w:id w:val="72399597"/>
                <w:lock w:val="sdtLocked"/>
                <w:placeholder>
                  <w:docPart w:val="31CCBF0BBC1B4E859A2A2BB194CE5E1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BAC890F1B0547EFB9524A26A9DEDDFB"/>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B0594BF8247245278B649D26E2D0977F"/>
                </w:placeholder>
                <w:showingPlcHdr/>
              </w:sdtPr>
              <w:sdtContent/>
            </w:sdt>
            <w:sdt>
              <w:sdtPr>
                <w:rPr>
                  <w:rFonts w:cs="Times New Roman"/>
                  <w:szCs w:val="24"/>
                </w:rPr>
                <w:alias w:val="DualSponsor"/>
                <w:tag w:val="DualSponsor"/>
                <w:id w:val="1029379812"/>
                <w:lock w:val="sdtContentLocked"/>
                <w:placeholder>
                  <w:docPart w:val="8AD03B0E1EB5468CA466079B4A3F83CE"/>
                </w:placeholder>
                <w:showingPlcHdr/>
              </w:sdtPr>
              <w:sdtContent/>
            </w:sdt>
          </w:p>
        </w:tc>
      </w:tr>
      <w:tr w:rsidR="00B21ECD" w:rsidTr="000F1DF9">
        <w:tc>
          <w:tcPr>
            <w:tcW w:w="2718" w:type="dxa"/>
          </w:tcPr>
          <w:p w:rsidR="00B21ECD" w:rsidRPr="00BC7495" w:rsidRDefault="00B21ECD" w:rsidP="000F1DF9">
            <w:pPr>
              <w:rPr>
                <w:rFonts w:cs="Times New Roman"/>
                <w:szCs w:val="24"/>
              </w:rPr>
            </w:pPr>
          </w:p>
        </w:tc>
        <w:sdt>
          <w:sdtPr>
            <w:rPr>
              <w:rFonts w:cs="Times New Roman"/>
              <w:szCs w:val="24"/>
            </w:rPr>
            <w:alias w:val="Committee"/>
            <w:tag w:val="Committee"/>
            <w:id w:val="1914272295"/>
            <w:lock w:val="sdtContentLocked"/>
            <w:placeholder>
              <w:docPart w:val="FCAC92AB37EA4142A97E70B3B0F034D5"/>
            </w:placeholder>
          </w:sdtPr>
          <w:sdtContent>
            <w:tc>
              <w:tcPr>
                <w:tcW w:w="6858" w:type="dxa"/>
              </w:tcPr>
              <w:p w:rsidR="00B21ECD" w:rsidRPr="00FF6471" w:rsidRDefault="00B21ECD" w:rsidP="000F1DF9">
                <w:pPr>
                  <w:jc w:val="right"/>
                  <w:rPr>
                    <w:rFonts w:cs="Times New Roman"/>
                    <w:szCs w:val="24"/>
                  </w:rPr>
                </w:pPr>
                <w:r>
                  <w:rPr>
                    <w:rFonts w:cs="Times New Roman"/>
                    <w:szCs w:val="24"/>
                  </w:rPr>
                  <w:t>Local Government</w:t>
                </w:r>
              </w:p>
            </w:tc>
          </w:sdtContent>
        </w:sdt>
      </w:tr>
      <w:tr w:rsidR="00B21ECD" w:rsidTr="000F1DF9">
        <w:tc>
          <w:tcPr>
            <w:tcW w:w="2718" w:type="dxa"/>
          </w:tcPr>
          <w:p w:rsidR="00B21ECD" w:rsidRPr="00BC7495" w:rsidRDefault="00B21ECD" w:rsidP="000F1DF9">
            <w:pPr>
              <w:rPr>
                <w:rFonts w:cs="Times New Roman"/>
                <w:szCs w:val="24"/>
              </w:rPr>
            </w:pPr>
          </w:p>
        </w:tc>
        <w:sdt>
          <w:sdtPr>
            <w:rPr>
              <w:rFonts w:cs="Times New Roman"/>
              <w:szCs w:val="24"/>
            </w:rPr>
            <w:alias w:val="Date"/>
            <w:tag w:val="DateContentControl"/>
            <w:id w:val="1178081906"/>
            <w:lock w:val="sdtLocked"/>
            <w:placeholder>
              <w:docPart w:val="39516BE7AC044BFDA80B6E566D976B0A"/>
            </w:placeholder>
            <w:date w:fullDate="2025-06-23T00:00:00Z">
              <w:dateFormat w:val="M/d/yyyy"/>
              <w:lid w:val="en-US"/>
              <w:storeMappedDataAs w:val="dateTime"/>
              <w:calendar w:val="gregorian"/>
            </w:date>
          </w:sdtPr>
          <w:sdtContent>
            <w:tc>
              <w:tcPr>
                <w:tcW w:w="6858" w:type="dxa"/>
              </w:tcPr>
              <w:p w:rsidR="00B21ECD" w:rsidRPr="00FF6471" w:rsidRDefault="00B21ECD" w:rsidP="000F1DF9">
                <w:pPr>
                  <w:jc w:val="right"/>
                  <w:rPr>
                    <w:rFonts w:cs="Times New Roman"/>
                    <w:szCs w:val="24"/>
                  </w:rPr>
                </w:pPr>
                <w:r>
                  <w:rPr>
                    <w:rFonts w:cs="Times New Roman"/>
                    <w:szCs w:val="24"/>
                  </w:rPr>
                  <w:t>6/23/2025</w:t>
                </w:r>
              </w:p>
            </w:tc>
          </w:sdtContent>
        </w:sdt>
      </w:tr>
      <w:tr w:rsidR="00B21ECD" w:rsidTr="000F1DF9">
        <w:tc>
          <w:tcPr>
            <w:tcW w:w="2718" w:type="dxa"/>
          </w:tcPr>
          <w:p w:rsidR="00B21ECD" w:rsidRPr="00BC7495" w:rsidRDefault="00B21ECD" w:rsidP="000F1DF9">
            <w:pPr>
              <w:rPr>
                <w:rFonts w:cs="Times New Roman"/>
                <w:szCs w:val="24"/>
              </w:rPr>
            </w:pPr>
          </w:p>
        </w:tc>
        <w:sdt>
          <w:sdtPr>
            <w:rPr>
              <w:rFonts w:cs="Times New Roman"/>
              <w:szCs w:val="24"/>
            </w:rPr>
            <w:alias w:val="BA Version"/>
            <w:tag w:val="BAVersion"/>
            <w:id w:val="-1685590809"/>
            <w:lock w:val="sdtContentLocked"/>
            <w:placeholder>
              <w:docPart w:val="0DD04C7109B14F54BA78C92FEBD81ECC"/>
            </w:placeholder>
          </w:sdtPr>
          <w:sdtContent>
            <w:tc>
              <w:tcPr>
                <w:tcW w:w="6858" w:type="dxa"/>
              </w:tcPr>
              <w:p w:rsidR="00B21ECD" w:rsidRPr="00FF6471" w:rsidRDefault="00B21ECD" w:rsidP="000F1DF9">
                <w:pPr>
                  <w:jc w:val="right"/>
                  <w:rPr>
                    <w:rFonts w:cs="Times New Roman"/>
                    <w:szCs w:val="24"/>
                  </w:rPr>
                </w:pPr>
                <w:r>
                  <w:rPr>
                    <w:rFonts w:cs="Times New Roman"/>
                    <w:szCs w:val="24"/>
                  </w:rPr>
                  <w:t>Enrolled</w:t>
                </w:r>
              </w:p>
            </w:tc>
          </w:sdtContent>
        </w:sdt>
      </w:tr>
    </w:tbl>
    <w:p w:rsidR="00B21ECD" w:rsidRPr="00FF6471" w:rsidRDefault="00B21ECD" w:rsidP="000F1DF9">
      <w:pPr>
        <w:spacing w:after="0" w:line="240" w:lineRule="auto"/>
        <w:rPr>
          <w:rFonts w:cs="Times New Roman"/>
          <w:szCs w:val="24"/>
        </w:rPr>
      </w:pPr>
    </w:p>
    <w:p w:rsidR="00B21ECD" w:rsidRPr="00FF6471" w:rsidRDefault="00B21ECD" w:rsidP="000F1DF9">
      <w:pPr>
        <w:spacing w:after="0" w:line="240" w:lineRule="auto"/>
        <w:rPr>
          <w:rFonts w:cs="Times New Roman"/>
          <w:szCs w:val="24"/>
        </w:rPr>
      </w:pPr>
    </w:p>
    <w:p w:rsidR="00B21ECD" w:rsidRPr="00FF6471" w:rsidRDefault="00B21EC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E5E4E72E3C843E6B298E66F08D15C61"/>
        </w:placeholder>
      </w:sdtPr>
      <w:sdtContent>
        <w:p w:rsidR="00B21ECD" w:rsidRDefault="00B21EC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76CEF3AAE684ACC99A7F07BC3C3580F"/>
        </w:placeholder>
      </w:sdtPr>
      <w:sdtContent>
        <w:p w:rsidR="00B21ECD" w:rsidRDefault="00B21ECD" w:rsidP="00D70E6B">
          <w:pPr>
            <w:pStyle w:val="NormalWeb"/>
            <w:shd w:val="clear" w:color="000000" w:fill="auto"/>
            <w:spacing w:before="0" w:beforeAutospacing="0" w:after="0" w:afterAutospacing="0"/>
            <w:jc w:val="both"/>
            <w:divId w:val="1487621888"/>
            <w:rPr>
              <w:rFonts w:eastAsia="Times New Roman"/>
              <w:bCs/>
            </w:rPr>
          </w:pPr>
        </w:p>
        <w:p w:rsidR="00B21ECD" w:rsidRPr="002C593D" w:rsidRDefault="00B21ECD" w:rsidP="00D70E6B">
          <w:pPr>
            <w:pStyle w:val="NormalWeb"/>
            <w:shd w:val="clear" w:color="000000" w:fill="auto"/>
            <w:spacing w:before="0" w:beforeAutospacing="0" w:after="0" w:afterAutospacing="0"/>
            <w:jc w:val="both"/>
            <w:divId w:val="1487621888"/>
          </w:pPr>
          <w:r w:rsidRPr="002C593D">
            <w:t xml:space="preserve">On July 4, 2026, the United States will celebrate the semiquincentennial anniversary of American Independence Day. Current statute only permits Texans to purchase fireworks from June 24 until 11:59 </w:t>
          </w:r>
          <w:r>
            <w:t>p.m.</w:t>
          </w:r>
          <w:r w:rsidRPr="002C593D">
            <w:t xml:space="preserve"> on July 4. Because July 4, 2026</w:t>
          </w:r>
          <w:r>
            <w:t>,</w:t>
          </w:r>
          <w:r w:rsidRPr="002C593D">
            <w:t xml:space="preserve"> falls on a Saturday, Texans would only be able to purchase fireworks for half of the weekend in accordance with state law. </w:t>
          </w:r>
        </w:p>
        <w:p w:rsidR="00B21ECD" w:rsidRPr="00D70E6B" w:rsidRDefault="00B21ECD" w:rsidP="00D70E6B">
          <w:pPr>
            <w:pStyle w:val="NormalWeb"/>
            <w:shd w:val="clear" w:color="000000" w:fill="auto"/>
            <w:spacing w:before="0" w:beforeAutospacing="0" w:after="0" w:afterAutospacing="0"/>
            <w:jc w:val="both"/>
            <w:divId w:val="1487621888"/>
          </w:pPr>
          <w:r w:rsidRPr="002C593D">
            <w:br/>
            <w:t>S</w:t>
          </w:r>
          <w:r>
            <w:t>.</w:t>
          </w:r>
          <w:r w:rsidRPr="002C593D">
            <w:t>B</w:t>
          </w:r>
          <w:r>
            <w:t>.</w:t>
          </w:r>
          <w:r w:rsidRPr="002C593D">
            <w:t xml:space="preserve"> 996 amends this by allowing the purchasing of fireworks to be extended until 11:59 </w:t>
          </w:r>
          <w:r>
            <w:t>p.m.</w:t>
          </w:r>
          <w:r w:rsidRPr="002C593D">
            <w:t xml:space="preserve"> on July 5</w:t>
          </w:r>
          <w:r>
            <w:t>,</w:t>
          </w:r>
          <w:r w:rsidRPr="002C593D">
            <w:t xml:space="preserve"> 2026, so that Texans may be able to celebrate 250 years of American independence for the entire weekend. This addition to the Occupations Code is only applicable for the year 2026, and would not affect the sale of fireworks on American Independence Day at any other time. </w:t>
          </w:r>
          <w:r w:rsidRPr="00D70E6B">
            <w:t>  </w:t>
          </w:r>
        </w:p>
        <w:p w:rsidR="00B21ECD" w:rsidRPr="00D70925" w:rsidRDefault="00B21ECD" w:rsidP="00D70E6B">
          <w:pPr>
            <w:shd w:val="clear" w:color="000000" w:fill="auto"/>
            <w:spacing w:after="0" w:line="240" w:lineRule="auto"/>
            <w:jc w:val="both"/>
            <w:rPr>
              <w:rFonts w:eastAsia="Times New Roman" w:cs="Times New Roman"/>
              <w:bCs/>
              <w:szCs w:val="24"/>
            </w:rPr>
          </w:pPr>
        </w:p>
      </w:sdtContent>
    </w:sdt>
    <w:p w:rsidR="00B21ECD" w:rsidRDefault="00B21ECD"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996 </w:t>
      </w:r>
      <w:bookmarkStart w:id="1" w:name="AmendsCurrentLaw"/>
      <w:bookmarkEnd w:id="1"/>
      <w:r>
        <w:rPr>
          <w:rFonts w:cs="Times New Roman"/>
          <w:szCs w:val="24"/>
        </w:rPr>
        <w:t>amends current law relating to fireworks sales to the public by retail fireworks permit holders on certain dates.</w:t>
      </w:r>
    </w:p>
    <w:p w:rsidR="00B21ECD" w:rsidRPr="00D70E6B" w:rsidRDefault="00B21ECD" w:rsidP="000F1DF9">
      <w:pPr>
        <w:spacing w:after="0" w:line="240" w:lineRule="auto"/>
        <w:jc w:val="both"/>
        <w:rPr>
          <w:rFonts w:eastAsia="Times New Roman" w:cs="Times New Roman"/>
          <w:szCs w:val="24"/>
        </w:rPr>
      </w:pPr>
    </w:p>
    <w:p w:rsidR="00B21ECD" w:rsidRPr="005C2A78" w:rsidRDefault="00B21EC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3B6B97CA5A24CAFBE0BE301316DF463"/>
          </w:placeholder>
        </w:sdtPr>
        <w:sdtContent>
          <w:r>
            <w:rPr>
              <w:rFonts w:eastAsia="Times New Roman" w:cs="Times New Roman"/>
              <w:b/>
              <w:szCs w:val="24"/>
              <w:u w:val="single"/>
            </w:rPr>
            <w:t>RULEMAKING AUTHORITY</w:t>
          </w:r>
        </w:sdtContent>
      </w:sdt>
    </w:p>
    <w:p w:rsidR="00B21ECD" w:rsidRPr="006529C4" w:rsidRDefault="00B21ECD" w:rsidP="00774EC7">
      <w:pPr>
        <w:spacing w:after="0" w:line="240" w:lineRule="auto"/>
        <w:jc w:val="both"/>
        <w:rPr>
          <w:rFonts w:cs="Times New Roman"/>
          <w:szCs w:val="24"/>
        </w:rPr>
      </w:pPr>
    </w:p>
    <w:p w:rsidR="00B21ECD" w:rsidRPr="006529C4" w:rsidRDefault="00B21ECD"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21ECD" w:rsidRPr="006529C4" w:rsidRDefault="00B21ECD" w:rsidP="00774EC7">
      <w:pPr>
        <w:spacing w:after="0" w:line="240" w:lineRule="auto"/>
        <w:jc w:val="both"/>
        <w:rPr>
          <w:rFonts w:cs="Times New Roman"/>
          <w:szCs w:val="24"/>
        </w:rPr>
      </w:pPr>
    </w:p>
    <w:p w:rsidR="00B21ECD" w:rsidRPr="005C2A78" w:rsidRDefault="00B21EC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4930DE42051452F8DA8F74E7E58164E"/>
          </w:placeholder>
        </w:sdtPr>
        <w:sdtContent>
          <w:r>
            <w:rPr>
              <w:rFonts w:eastAsia="Times New Roman" w:cs="Times New Roman"/>
              <w:b/>
              <w:szCs w:val="24"/>
              <w:u w:val="single"/>
            </w:rPr>
            <w:t>SECTION BY SECTION ANALYSIS</w:t>
          </w:r>
        </w:sdtContent>
      </w:sdt>
    </w:p>
    <w:p w:rsidR="00B21ECD" w:rsidRPr="005C2A78" w:rsidRDefault="00B21ECD" w:rsidP="00B21ECD">
      <w:pPr>
        <w:spacing w:after="0" w:line="240" w:lineRule="auto"/>
        <w:jc w:val="both"/>
        <w:rPr>
          <w:rFonts w:eastAsia="Times New Roman" w:cs="Times New Roman"/>
          <w:szCs w:val="24"/>
        </w:rPr>
      </w:pPr>
    </w:p>
    <w:p w:rsidR="00B21ECD" w:rsidRDefault="00B21ECD" w:rsidP="00B21EC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2154.202, Occupations Code, by adding Subsection (g-1), as follows:</w:t>
      </w:r>
    </w:p>
    <w:p w:rsidR="00B21ECD" w:rsidRDefault="00B21ECD" w:rsidP="00B21ECD">
      <w:pPr>
        <w:spacing w:after="0" w:line="240" w:lineRule="auto"/>
        <w:jc w:val="both"/>
        <w:rPr>
          <w:rFonts w:eastAsia="Times New Roman" w:cs="Times New Roman"/>
          <w:szCs w:val="24"/>
        </w:rPr>
      </w:pPr>
    </w:p>
    <w:p w:rsidR="00B21ECD" w:rsidRPr="005C2A78" w:rsidRDefault="00B21ECD" w:rsidP="00B21ECD">
      <w:pPr>
        <w:spacing w:after="0" w:line="240" w:lineRule="auto"/>
        <w:ind w:left="720"/>
        <w:jc w:val="both"/>
        <w:rPr>
          <w:rFonts w:eastAsia="Times New Roman" w:cs="Times New Roman"/>
          <w:szCs w:val="24"/>
        </w:rPr>
      </w:pPr>
      <w:r>
        <w:rPr>
          <w:rFonts w:eastAsia="Times New Roman" w:cs="Times New Roman"/>
          <w:szCs w:val="24"/>
        </w:rPr>
        <w:t xml:space="preserve">(g-1) Provides that a retail fireworks permit holder, notwithstanding Subsection (g) (relating to providing that a retail fireworks permit holder is authorized to sell fireworks only to the public, and only during certain periods), is authorized to sell fireworks only to the public during the period beginning at 12:01 a.m. on July 5, 2026, and ending at 11:59 p.m. on July 5, 2026. Provides that this subsection expires September 1, 2026. </w:t>
      </w:r>
    </w:p>
    <w:p w:rsidR="00B21ECD" w:rsidRPr="005C2A78" w:rsidRDefault="00B21ECD" w:rsidP="00B21ECD">
      <w:pPr>
        <w:spacing w:after="0" w:line="240" w:lineRule="auto"/>
        <w:jc w:val="both"/>
        <w:rPr>
          <w:rFonts w:eastAsia="Times New Roman" w:cs="Times New Roman"/>
          <w:szCs w:val="24"/>
        </w:rPr>
      </w:pPr>
    </w:p>
    <w:p w:rsidR="00B21ECD" w:rsidRPr="00C8671F" w:rsidRDefault="00B21ECD" w:rsidP="00B21EC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B21EC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1A91" w:rsidRDefault="00AF1A91" w:rsidP="000F1DF9">
      <w:pPr>
        <w:spacing w:after="0" w:line="240" w:lineRule="auto"/>
      </w:pPr>
      <w:r>
        <w:separator/>
      </w:r>
    </w:p>
  </w:endnote>
  <w:endnote w:type="continuationSeparator" w:id="0">
    <w:p w:rsidR="00AF1A91" w:rsidRDefault="00AF1A9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F1A9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21ECD">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21ECD">
                <w:rPr>
                  <w:sz w:val="20"/>
                  <w:szCs w:val="20"/>
                </w:rPr>
                <w:t>S.B. 996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21EC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F1A9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1A91" w:rsidRDefault="00AF1A91" w:rsidP="000F1DF9">
      <w:pPr>
        <w:spacing w:after="0" w:line="240" w:lineRule="auto"/>
      </w:pPr>
      <w:r>
        <w:separator/>
      </w:r>
    </w:p>
  </w:footnote>
  <w:footnote w:type="continuationSeparator" w:id="0">
    <w:p w:rsidR="00AF1A91" w:rsidRDefault="00AF1A9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35FEB"/>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AF1A91"/>
    <w:rsid w:val="00B21ECD"/>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07596"/>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1EA25"/>
  <w15:docId w15:val="{ACEE37AC-2D7B-458F-B1D8-2DEAEEF9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21EC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62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6629A9358894BF1A2E20481F8CC8F98"/>
        <w:category>
          <w:name w:val="General"/>
          <w:gallery w:val="placeholder"/>
        </w:category>
        <w:types>
          <w:type w:val="bbPlcHdr"/>
        </w:types>
        <w:behaviors>
          <w:behavior w:val="content"/>
        </w:behaviors>
        <w:guid w:val="{E09CDC39-FB57-45C7-BFBF-FC150BFB1BFC}"/>
      </w:docPartPr>
      <w:docPartBody>
        <w:p w:rsidR="00B61D62" w:rsidRDefault="00B61D62"/>
      </w:docPartBody>
    </w:docPart>
    <w:docPart>
      <w:docPartPr>
        <w:name w:val="9F3943933C3245629819CE1CB0D56086"/>
        <w:category>
          <w:name w:val="General"/>
          <w:gallery w:val="placeholder"/>
        </w:category>
        <w:types>
          <w:type w:val="bbPlcHdr"/>
        </w:types>
        <w:behaviors>
          <w:behavior w:val="content"/>
        </w:behaviors>
        <w:guid w:val="{01AB27D1-37AD-4EF6-BE78-89D312A1FFF6}"/>
      </w:docPartPr>
      <w:docPartBody>
        <w:p w:rsidR="00B61D62" w:rsidRDefault="00B61D62"/>
      </w:docPartBody>
    </w:docPart>
    <w:docPart>
      <w:docPartPr>
        <w:name w:val="5EF1FB0995BC4AF28896B497CC71CF7E"/>
        <w:category>
          <w:name w:val="General"/>
          <w:gallery w:val="placeholder"/>
        </w:category>
        <w:types>
          <w:type w:val="bbPlcHdr"/>
        </w:types>
        <w:behaviors>
          <w:behavior w:val="content"/>
        </w:behaviors>
        <w:guid w:val="{9532AF4F-A279-4E88-96B0-051BF8BE3781}"/>
      </w:docPartPr>
      <w:docPartBody>
        <w:p w:rsidR="00B61D62" w:rsidRDefault="00B61D62"/>
      </w:docPartBody>
    </w:docPart>
    <w:docPart>
      <w:docPartPr>
        <w:name w:val="0DBE74C07B91441380241061D4448E53"/>
        <w:category>
          <w:name w:val="General"/>
          <w:gallery w:val="placeholder"/>
        </w:category>
        <w:types>
          <w:type w:val="bbPlcHdr"/>
        </w:types>
        <w:behaviors>
          <w:behavior w:val="content"/>
        </w:behaviors>
        <w:guid w:val="{0F284C8D-045B-49AD-B1FF-27C8E13918D1}"/>
      </w:docPartPr>
      <w:docPartBody>
        <w:p w:rsidR="00B61D62" w:rsidRDefault="00B61D62"/>
      </w:docPartBody>
    </w:docPart>
    <w:docPart>
      <w:docPartPr>
        <w:name w:val="31CCBF0BBC1B4E859A2A2BB194CE5E15"/>
        <w:category>
          <w:name w:val="General"/>
          <w:gallery w:val="placeholder"/>
        </w:category>
        <w:types>
          <w:type w:val="bbPlcHdr"/>
        </w:types>
        <w:behaviors>
          <w:behavior w:val="content"/>
        </w:behaviors>
        <w:guid w:val="{8E923990-471C-462E-BFA4-C4A3ABE4C92B}"/>
      </w:docPartPr>
      <w:docPartBody>
        <w:p w:rsidR="00B61D62" w:rsidRDefault="00B61D62"/>
      </w:docPartBody>
    </w:docPart>
    <w:docPart>
      <w:docPartPr>
        <w:name w:val="5BAC890F1B0547EFB9524A26A9DEDDFB"/>
        <w:category>
          <w:name w:val="General"/>
          <w:gallery w:val="placeholder"/>
        </w:category>
        <w:types>
          <w:type w:val="bbPlcHdr"/>
        </w:types>
        <w:behaviors>
          <w:behavior w:val="content"/>
        </w:behaviors>
        <w:guid w:val="{FAF34C04-1364-46C0-8B2D-D7D8BFE15488}"/>
      </w:docPartPr>
      <w:docPartBody>
        <w:p w:rsidR="00B61D62" w:rsidRDefault="00B61D62"/>
      </w:docPartBody>
    </w:docPart>
    <w:docPart>
      <w:docPartPr>
        <w:name w:val="B0594BF8247245278B649D26E2D0977F"/>
        <w:category>
          <w:name w:val="General"/>
          <w:gallery w:val="placeholder"/>
        </w:category>
        <w:types>
          <w:type w:val="bbPlcHdr"/>
        </w:types>
        <w:behaviors>
          <w:behavior w:val="content"/>
        </w:behaviors>
        <w:guid w:val="{F9D136A9-BB24-42B4-BFB3-8F4465AACC1B}"/>
      </w:docPartPr>
      <w:docPartBody>
        <w:p w:rsidR="00B61D62" w:rsidRDefault="00B61D62"/>
      </w:docPartBody>
    </w:docPart>
    <w:docPart>
      <w:docPartPr>
        <w:name w:val="8AD03B0E1EB5468CA466079B4A3F83CE"/>
        <w:category>
          <w:name w:val="General"/>
          <w:gallery w:val="placeholder"/>
        </w:category>
        <w:types>
          <w:type w:val="bbPlcHdr"/>
        </w:types>
        <w:behaviors>
          <w:behavior w:val="content"/>
        </w:behaviors>
        <w:guid w:val="{85C23AAE-8627-4401-B731-D1DDFB2FCBA9}"/>
      </w:docPartPr>
      <w:docPartBody>
        <w:p w:rsidR="00B61D62" w:rsidRDefault="00B61D62"/>
      </w:docPartBody>
    </w:docPart>
    <w:docPart>
      <w:docPartPr>
        <w:name w:val="FCAC92AB37EA4142A97E70B3B0F034D5"/>
        <w:category>
          <w:name w:val="General"/>
          <w:gallery w:val="placeholder"/>
        </w:category>
        <w:types>
          <w:type w:val="bbPlcHdr"/>
        </w:types>
        <w:behaviors>
          <w:behavior w:val="content"/>
        </w:behaviors>
        <w:guid w:val="{18451223-F617-49A6-A48E-97DAABDA4C79}"/>
      </w:docPartPr>
      <w:docPartBody>
        <w:p w:rsidR="00B61D62" w:rsidRDefault="00B61D62"/>
      </w:docPartBody>
    </w:docPart>
    <w:docPart>
      <w:docPartPr>
        <w:name w:val="39516BE7AC044BFDA80B6E566D976B0A"/>
        <w:category>
          <w:name w:val="General"/>
          <w:gallery w:val="placeholder"/>
        </w:category>
        <w:types>
          <w:type w:val="bbPlcHdr"/>
        </w:types>
        <w:behaviors>
          <w:behavior w:val="content"/>
        </w:behaviors>
        <w:guid w:val="{C93948C3-D5CD-4F24-8FE5-9EE72CCC22F4}"/>
      </w:docPartPr>
      <w:docPartBody>
        <w:p w:rsidR="00B61D62" w:rsidRDefault="00392295" w:rsidP="00392295">
          <w:pPr>
            <w:pStyle w:val="39516BE7AC044BFDA80B6E566D976B0A"/>
          </w:pPr>
          <w:r w:rsidRPr="00A30DD1">
            <w:rPr>
              <w:rStyle w:val="PlaceholderText"/>
            </w:rPr>
            <w:t>Click here to enter a date.</w:t>
          </w:r>
        </w:p>
      </w:docPartBody>
    </w:docPart>
    <w:docPart>
      <w:docPartPr>
        <w:name w:val="0DD04C7109B14F54BA78C92FEBD81ECC"/>
        <w:category>
          <w:name w:val="General"/>
          <w:gallery w:val="placeholder"/>
        </w:category>
        <w:types>
          <w:type w:val="bbPlcHdr"/>
        </w:types>
        <w:behaviors>
          <w:behavior w:val="content"/>
        </w:behaviors>
        <w:guid w:val="{B460CED0-96E8-4E59-A741-090ECF9A3ABF}"/>
      </w:docPartPr>
      <w:docPartBody>
        <w:p w:rsidR="00B61D62" w:rsidRDefault="00B61D62"/>
      </w:docPartBody>
    </w:docPart>
    <w:docPart>
      <w:docPartPr>
        <w:name w:val="9E5E4E72E3C843E6B298E66F08D15C61"/>
        <w:category>
          <w:name w:val="General"/>
          <w:gallery w:val="placeholder"/>
        </w:category>
        <w:types>
          <w:type w:val="bbPlcHdr"/>
        </w:types>
        <w:behaviors>
          <w:behavior w:val="content"/>
        </w:behaviors>
        <w:guid w:val="{93394AD7-6407-4796-8A02-B1F6290EA204}"/>
      </w:docPartPr>
      <w:docPartBody>
        <w:p w:rsidR="00B61D62" w:rsidRDefault="00B61D62"/>
      </w:docPartBody>
    </w:docPart>
    <w:docPart>
      <w:docPartPr>
        <w:name w:val="676CEF3AAE684ACC99A7F07BC3C3580F"/>
        <w:category>
          <w:name w:val="General"/>
          <w:gallery w:val="placeholder"/>
        </w:category>
        <w:types>
          <w:type w:val="bbPlcHdr"/>
        </w:types>
        <w:behaviors>
          <w:behavior w:val="content"/>
        </w:behaviors>
        <w:guid w:val="{EBBA2745-7064-4D59-AF38-58341CAB96A1}"/>
      </w:docPartPr>
      <w:docPartBody>
        <w:p w:rsidR="00B61D62" w:rsidRDefault="00392295" w:rsidP="00392295">
          <w:pPr>
            <w:pStyle w:val="676CEF3AAE684ACC99A7F07BC3C3580F"/>
          </w:pPr>
          <w:r>
            <w:rPr>
              <w:rFonts w:eastAsia="Times New Roman" w:cs="Times New Roman"/>
              <w:bCs/>
            </w:rPr>
            <w:t xml:space="preserve"> </w:t>
          </w:r>
        </w:p>
      </w:docPartBody>
    </w:docPart>
    <w:docPart>
      <w:docPartPr>
        <w:name w:val="53B6B97CA5A24CAFBE0BE301316DF463"/>
        <w:category>
          <w:name w:val="General"/>
          <w:gallery w:val="placeholder"/>
        </w:category>
        <w:types>
          <w:type w:val="bbPlcHdr"/>
        </w:types>
        <w:behaviors>
          <w:behavior w:val="content"/>
        </w:behaviors>
        <w:guid w:val="{040897F4-48C1-4B5F-B56F-A18F6E67E98C}"/>
      </w:docPartPr>
      <w:docPartBody>
        <w:p w:rsidR="00B61D62" w:rsidRDefault="00B61D62"/>
      </w:docPartBody>
    </w:docPart>
    <w:docPart>
      <w:docPartPr>
        <w:name w:val="64930DE42051452F8DA8F74E7E58164E"/>
        <w:category>
          <w:name w:val="General"/>
          <w:gallery w:val="placeholder"/>
        </w:category>
        <w:types>
          <w:type w:val="bbPlcHdr"/>
        </w:types>
        <w:behaviors>
          <w:behavior w:val="content"/>
        </w:behaviors>
        <w:guid w:val="{23DBC6D3-09A8-46FA-9DB3-899E834F3FD1}"/>
      </w:docPartPr>
      <w:docPartBody>
        <w:p w:rsidR="00B61D62" w:rsidRDefault="00B61D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92295"/>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61D62"/>
    <w:rsid w:val="00C129E8"/>
    <w:rsid w:val="00C968BA"/>
    <w:rsid w:val="00D63E87"/>
    <w:rsid w:val="00D705C9"/>
    <w:rsid w:val="00E07596"/>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2295"/>
    <w:rPr>
      <w:color w:val="808080"/>
    </w:rPr>
  </w:style>
  <w:style w:type="paragraph" w:customStyle="1" w:styleId="39516BE7AC044BFDA80B6E566D976B0A">
    <w:name w:val="39516BE7AC044BFDA80B6E566D976B0A"/>
    <w:rsid w:val="00392295"/>
    <w:pPr>
      <w:spacing w:after="160" w:line="278" w:lineRule="auto"/>
    </w:pPr>
    <w:rPr>
      <w:kern w:val="2"/>
      <w:sz w:val="24"/>
      <w:szCs w:val="24"/>
      <w14:ligatures w14:val="standardContextual"/>
    </w:rPr>
  </w:style>
  <w:style w:type="paragraph" w:customStyle="1" w:styleId="676CEF3AAE684ACC99A7F07BC3C3580F">
    <w:name w:val="676CEF3AAE684ACC99A7F07BC3C3580F"/>
    <w:rsid w:val="0039229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268</Words>
  <Characters>1528</Characters>
  <Application>Microsoft Office Word</Application>
  <DocSecurity>0</DocSecurity>
  <Lines>12</Lines>
  <Paragraphs>3</Paragraphs>
  <ScaleCrop>false</ScaleCrop>
  <Company>Texas Legislative Council</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2025-07-01T21:05:00Z</dcterms:modified>
</cp:coreProperties>
</file>

<file path=docProps/custom.xml><?xml version="1.0" encoding="utf-8"?>
<op:Properties xmlns:vt="http://schemas.openxmlformats.org/officeDocument/2006/docPropsVTypes" xmlns:op="http://schemas.openxmlformats.org/officeDocument/2006/custom-properties"/>
</file>