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3E3A" w:rsidRDefault="00A33E3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5A10F673CEA4A8595A4B16815D32CFC"/>
          </w:placeholder>
        </w:sdtPr>
        <w:sdtContent>
          <w:r w:rsidRPr="005C2A78">
            <w:rPr>
              <w:rFonts w:cs="Times New Roman"/>
              <w:b/>
              <w:szCs w:val="24"/>
              <w:u w:val="single"/>
            </w:rPr>
            <w:t>BILL ANALYSIS</w:t>
          </w:r>
        </w:sdtContent>
      </w:sdt>
    </w:p>
    <w:p w:rsidR="00A33E3A" w:rsidRPr="00585C31" w:rsidRDefault="00A33E3A" w:rsidP="000F1DF9">
      <w:pPr>
        <w:spacing w:after="0" w:line="240" w:lineRule="auto"/>
        <w:rPr>
          <w:rFonts w:cs="Times New Roman"/>
          <w:szCs w:val="24"/>
        </w:rPr>
      </w:pPr>
    </w:p>
    <w:p w:rsidR="00A33E3A" w:rsidRPr="00585C31" w:rsidRDefault="00A33E3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33E3A" w:rsidTr="000F1DF9">
        <w:tc>
          <w:tcPr>
            <w:tcW w:w="2718" w:type="dxa"/>
          </w:tcPr>
          <w:p w:rsidR="00A33E3A" w:rsidRPr="005C2A78" w:rsidRDefault="00A33E3A" w:rsidP="006D756B">
            <w:pPr>
              <w:rPr>
                <w:rFonts w:cs="Times New Roman"/>
                <w:szCs w:val="24"/>
              </w:rPr>
            </w:pPr>
            <w:sdt>
              <w:sdtPr>
                <w:rPr>
                  <w:rFonts w:cs="Times New Roman"/>
                  <w:szCs w:val="24"/>
                </w:rPr>
                <w:alias w:val="Agency Title"/>
                <w:tag w:val="AgencyTitleContentControl"/>
                <w:id w:val="1920747753"/>
                <w:lock w:val="sdtContentLocked"/>
                <w:placeholder>
                  <w:docPart w:val="7A52C29FA9B14AFBA781278FE650EF79"/>
                </w:placeholder>
              </w:sdtPr>
              <w:sdtEndPr>
                <w:rPr>
                  <w:rFonts w:cstheme="minorBidi"/>
                  <w:szCs w:val="22"/>
                </w:rPr>
              </w:sdtEndPr>
              <w:sdtContent>
                <w:r>
                  <w:rPr>
                    <w:rFonts w:cs="Times New Roman"/>
                    <w:szCs w:val="24"/>
                  </w:rPr>
                  <w:t>Senate Research Center</w:t>
                </w:r>
              </w:sdtContent>
            </w:sdt>
          </w:p>
        </w:tc>
        <w:tc>
          <w:tcPr>
            <w:tcW w:w="6858" w:type="dxa"/>
          </w:tcPr>
          <w:p w:rsidR="00A33E3A" w:rsidRPr="00FF6471" w:rsidRDefault="00A33E3A" w:rsidP="000F1DF9">
            <w:pPr>
              <w:jc w:val="right"/>
              <w:rPr>
                <w:rFonts w:cs="Times New Roman"/>
                <w:szCs w:val="24"/>
              </w:rPr>
            </w:pPr>
            <w:sdt>
              <w:sdtPr>
                <w:rPr>
                  <w:rFonts w:cs="Times New Roman"/>
                  <w:szCs w:val="24"/>
                </w:rPr>
                <w:alias w:val="Bill Number"/>
                <w:tag w:val="BillNumberOne"/>
                <w:id w:val="-410784069"/>
                <w:lock w:val="sdtContentLocked"/>
                <w:placeholder>
                  <w:docPart w:val="BB54D7944F0C439088324F670979FE39"/>
                </w:placeholder>
              </w:sdtPr>
              <w:sdtContent>
                <w:r>
                  <w:rPr>
                    <w:rFonts w:cs="Times New Roman"/>
                    <w:szCs w:val="24"/>
                  </w:rPr>
                  <w:t>S.B. 1035</w:t>
                </w:r>
              </w:sdtContent>
            </w:sdt>
          </w:p>
        </w:tc>
      </w:tr>
      <w:tr w:rsidR="00A33E3A" w:rsidTr="000F1DF9">
        <w:sdt>
          <w:sdtPr>
            <w:rPr>
              <w:rFonts w:cs="Times New Roman"/>
              <w:szCs w:val="24"/>
            </w:rPr>
            <w:alias w:val="TLCNumber"/>
            <w:tag w:val="TLCNumber"/>
            <w:id w:val="-542600604"/>
            <w:lock w:val="sdtLocked"/>
            <w:placeholder>
              <w:docPart w:val="F02043F166D9498481E6251517D3CF5F"/>
            </w:placeholder>
          </w:sdtPr>
          <w:sdtContent>
            <w:tc>
              <w:tcPr>
                <w:tcW w:w="2718" w:type="dxa"/>
              </w:tcPr>
              <w:p w:rsidR="00A33E3A" w:rsidRPr="000F1DF9" w:rsidRDefault="00A33E3A" w:rsidP="00C65088">
                <w:pPr>
                  <w:rPr>
                    <w:rFonts w:cs="Times New Roman"/>
                    <w:szCs w:val="24"/>
                  </w:rPr>
                </w:pPr>
                <w:r>
                  <w:rPr>
                    <w:rFonts w:cs="Times New Roman"/>
                    <w:szCs w:val="24"/>
                  </w:rPr>
                  <w:t>89R4596 MP-D</w:t>
                </w:r>
              </w:p>
            </w:tc>
          </w:sdtContent>
        </w:sdt>
        <w:tc>
          <w:tcPr>
            <w:tcW w:w="6858" w:type="dxa"/>
          </w:tcPr>
          <w:p w:rsidR="00A33E3A" w:rsidRPr="005C2A78" w:rsidRDefault="00A33E3A" w:rsidP="00073EDD">
            <w:pPr>
              <w:jc w:val="right"/>
              <w:rPr>
                <w:rFonts w:cs="Times New Roman"/>
                <w:szCs w:val="24"/>
              </w:rPr>
            </w:pPr>
            <w:sdt>
              <w:sdtPr>
                <w:rPr>
                  <w:rFonts w:cs="Times New Roman"/>
                  <w:szCs w:val="24"/>
                </w:rPr>
                <w:alias w:val="Author Label"/>
                <w:tag w:val="By"/>
                <w:id w:val="72399597"/>
                <w:lock w:val="sdtLocked"/>
                <w:placeholder>
                  <w:docPart w:val="24FD703F5DD648169D7D0ADD6BCE360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6F02247413A4F93B728CA07D5789899"/>
                </w:placeholder>
              </w:sdtPr>
              <w:sdtContent>
                <w:r>
                  <w:rPr>
                    <w:rFonts w:cs="Times New Roman"/>
                    <w:szCs w:val="24"/>
                  </w:rPr>
                  <w:t>Sparks; Perry</w:t>
                </w:r>
              </w:sdtContent>
            </w:sdt>
            <w:sdt>
              <w:sdtPr>
                <w:rPr>
                  <w:rFonts w:cs="Times New Roman"/>
                  <w:szCs w:val="24"/>
                </w:rPr>
                <w:alias w:val="Sponsor"/>
                <w:tag w:val="Sponsor"/>
                <w:id w:val="-2039656131"/>
                <w:lock w:val="sdtContentLocked"/>
                <w:placeholder>
                  <w:docPart w:val="56F01B29255546F1867BAAE662204163"/>
                </w:placeholder>
                <w:showingPlcHdr/>
              </w:sdtPr>
              <w:sdtContent/>
            </w:sdt>
            <w:sdt>
              <w:sdtPr>
                <w:rPr>
                  <w:rFonts w:cs="Times New Roman"/>
                  <w:szCs w:val="24"/>
                </w:rPr>
                <w:alias w:val="DualSponsor"/>
                <w:tag w:val="DualSponsor"/>
                <w:id w:val="1029379812"/>
                <w:lock w:val="sdtContentLocked"/>
                <w:placeholder>
                  <w:docPart w:val="616C417CF9F24B7A85ED6CA122C54ABF"/>
                </w:placeholder>
                <w:showingPlcHdr/>
              </w:sdtPr>
              <w:sdtContent/>
            </w:sdt>
          </w:p>
        </w:tc>
      </w:tr>
      <w:tr w:rsidR="00A33E3A" w:rsidTr="000F1DF9">
        <w:tc>
          <w:tcPr>
            <w:tcW w:w="2718" w:type="dxa"/>
          </w:tcPr>
          <w:p w:rsidR="00A33E3A" w:rsidRPr="00BC7495" w:rsidRDefault="00A33E3A" w:rsidP="000F1DF9">
            <w:pPr>
              <w:rPr>
                <w:rFonts w:cs="Times New Roman"/>
                <w:szCs w:val="24"/>
              </w:rPr>
            </w:pPr>
          </w:p>
        </w:tc>
        <w:sdt>
          <w:sdtPr>
            <w:rPr>
              <w:rFonts w:cs="Times New Roman"/>
              <w:szCs w:val="24"/>
            </w:rPr>
            <w:alias w:val="Committee"/>
            <w:tag w:val="Committee"/>
            <w:id w:val="1914272295"/>
            <w:lock w:val="sdtContentLocked"/>
            <w:placeholder>
              <w:docPart w:val="6E41A6D92B0840A591B9C9D91C99B45D"/>
            </w:placeholder>
          </w:sdtPr>
          <w:sdtContent>
            <w:tc>
              <w:tcPr>
                <w:tcW w:w="6858" w:type="dxa"/>
              </w:tcPr>
              <w:p w:rsidR="00A33E3A" w:rsidRPr="00FF6471" w:rsidRDefault="00A33E3A" w:rsidP="000F1DF9">
                <w:pPr>
                  <w:jc w:val="right"/>
                  <w:rPr>
                    <w:rFonts w:cs="Times New Roman"/>
                    <w:szCs w:val="24"/>
                  </w:rPr>
                </w:pPr>
                <w:r>
                  <w:rPr>
                    <w:rFonts w:cs="Times New Roman"/>
                    <w:szCs w:val="24"/>
                  </w:rPr>
                  <w:t>Water, Agriculture and Rural Affairs</w:t>
                </w:r>
              </w:p>
            </w:tc>
          </w:sdtContent>
        </w:sdt>
      </w:tr>
      <w:tr w:rsidR="00A33E3A" w:rsidTr="000F1DF9">
        <w:tc>
          <w:tcPr>
            <w:tcW w:w="2718" w:type="dxa"/>
          </w:tcPr>
          <w:p w:rsidR="00A33E3A" w:rsidRPr="00BC7495" w:rsidRDefault="00A33E3A" w:rsidP="000F1DF9">
            <w:pPr>
              <w:rPr>
                <w:rFonts w:cs="Times New Roman"/>
                <w:szCs w:val="24"/>
              </w:rPr>
            </w:pPr>
          </w:p>
        </w:tc>
        <w:sdt>
          <w:sdtPr>
            <w:rPr>
              <w:rFonts w:cs="Times New Roman"/>
              <w:szCs w:val="24"/>
            </w:rPr>
            <w:alias w:val="Date"/>
            <w:tag w:val="DateContentControl"/>
            <w:id w:val="1178081906"/>
            <w:lock w:val="sdtLocked"/>
            <w:placeholder>
              <w:docPart w:val="595176472F1C41FC8BE6B7CAA2546258"/>
            </w:placeholder>
            <w:date w:fullDate="2025-03-27T00:00:00Z">
              <w:dateFormat w:val="M/d/yyyy"/>
              <w:lid w:val="en-US"/>
              <w:storeMappedDataAs w:val="dateTime"/>
              <w:calendar w:val="gregorian"/>
            </w:date>
          </w:sdtPr>
          <w:sdtContent>
            <w:tc>
              <w:tcPr>
                <w:tcW w:w="6858" w:type="dxa"/>
              </w:tcPr>
              <w:p w:rsidR="00A33E3A" w:rsidRPr="00FF6471" w:rsidRDefault="00A33E3A" w:rsidP="000F1DF9">
                <w:pPr>
                  <w:jc w:val="right"/>
                  <w:rPr>
                    <w:rFonts w:cs="Times New Roman"/>
                    <w:szCs w:val="24"/>
                  </w:rPr>
                </w:pPr>
                <w:r>
                  <w:rPr>
                    <w:rFonts w:cs="Times New Roman"/>
                    <w:szCs w:val="24"/>
                  </w:rPr>
                  <w:t>3/27/2025</w:t>
                </w:r>
              </w:p>
            </w:tc>
          </w:sdtContent>
        </w:sdt>
      </w:tr>
      <w:tr w:rsidR="00A33E3A" w:rsidTr="000F1DF9">
        <w:tc>
          <w:tcPr>
            <w:tcW w:w="2718" w:type="dxa"/>
          </w:tcPr>
          <w:p w:rsidR="00A33E3A" w:rsidRPr="00BC7495" w:rsidRDefault="00A33E3A" w:rsidP="000F1DF9">
            <w:pPr>
              <w:rPr>
                <w:rFonts w:cs="Times New Roman"/>
                <w:szCs w:val="24"/>
              </w:rPr>
            </w:pPr>
          </w:p>
        </w:tc>
        <w:sdt>
          <w:sdtPr>
            <w:rPr>
              <w:rFonts w:cs="Times New Roman"/>
              <w:szCs w:val="24"/>
            </w:rPr>
            <w:alias w:val="BA Version"/>
            <w:tag w:val="BAVersion"/>
            <w:id w:val="-1685590809"/>
            <w:lock w:val="sdtContentLocked"/>
            <w:placeholder>
              <w:docPart w:val="5B638A0FE353499989E3904B7B1C7B46"/>
            </w:placeholder>
          </w:sdtPr>
          <w:sdtContent>
            <w:tc>
              <w:tcPr>
                <w:tcW w:w="6858" w:type="dxa"/>
              </w:tcPr>
              <w:p w:rsidR="00A33E3A" w:rsidRPr="00FF6471" w:rsidRDefault="00A33E3A" w:rsidP="000F1DF9">
                <w:pPr>
                  <w:jc w:val="right"/>
                  <w:rPr>
                    <w:rFonts w:cs="Times New Roman"/>
                    <w:szCs w:val="24"/>
                  </w:rPr>
                </w:pPr>
                <w:r>
                  <w:rPr>
                    <w:rFonts w:cs="Times New Roman"/>
                    <w:szCs w:val="24"/>
                  </w:rPr>
                  <w:t>As Filed</w:t>
                </w:r>
              </w:p>
            </w:tc>
          </w:sdtContent>
        </w:sdt>
      </w:tr>
    </w:tbl>
    <w:p w:rsidR="00A33E3A" w:rsidRPr="00FF6471" w:rsidRDefault="00A33E3A" w:rsidP="000F1DF9">
      <w:pPr>
        <w:spacing w:after="0" w:line="240" w:lineRule="auto"/>
        <w:rPr>
          <w:rFonts w:cs="Times New Roman"/>
          <w:szCs w:val="24"/>
        </w:rPr>
      </w:pPr>
    </w:p>
    <w:p w:rsidR="00A33E3A" w:rsidRPr="00FF6471" w:rsidRDefault="00A33E3A" w:rsidP="000F1DF9">
      <w:pPr>
        <w:spacing w:after="0" w:line="240" w:lineRule="auto"/>
        <w:rPr>
          <w:rFonts w:cs="Times New Roman"/>
          <w:szCs w:val="24"/>
        </w:rPr>
      </w:pPr>
    </w:p>
    <w:p w:rsidR="00A33E3A" w:rsidRPr="00FF6471" w:rsidRDefault="00A33E3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A555EA3E8A44FF88C15F70043B6595E"/>
        </w:placeholder>
      </w:sdtPr>
      <w:sdtContent>
        <w:p w:rsidR="00A33E3A" w:rsidRDefault="00A33E3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0746723EC65A491599FFF60BDE8978AD"/>
        </w:placeholder>
      </w:sdtPr>
      <w:sdtContent>
        <w:p w:rsidR="00A33E3A" w:rsidRDefault="00A33E3A" w:rsidP="00A33E3A">
          <w:pPr>
            <w:pStyle w:val="NormalWeb"/>
            <w:spacing w:before="0" w:beforeAutospacing="0" w:after="0" w:afterAutospacing="0"/>
            <w:jc w:val="both"/>
            <w:divId w:val="216355120"/>
            <w:rPr>
              <w:rFonts w:eastAsia="Times New Roman"/>
              <w:bCs/>
            </w:rPr>
          </w:pPr>
        </w:p>
        <w:p w:rsidR="00A33E3A" w:rsidRDefault="00A33E3A" w:rsidP="00A33E3A">
          <w:pPr>
            <w:pStyle w:val="NormalWeb"/>
            <w:spacing w:before="0" w:beforeAutospacing="0" w:after="0" w:afterAutospacing="0"/>
            <w:jc w:val="both"/>
            <w:divId w:val="216355120"/>
            <w:rPr>
              <w:color w:val="000000"/>
            </w:rPr>
          </w:pPr>
          <w:r w:rsidRPr="00475FAE">
            <w:rPr>
              <w:color w:val="000000"/>
            </w:rPr>
            <w:t>In 2023, H</w:t>
          </w:r>
          <w:r>
            <w:rPr>
              <w:color w:val="000000"/>
            </w:rPr>
            <w:t>.</w:t>
          </w:r>
          <w:r w:rsidRPr="00475FAE">
            <w:rPr>
              <w:color w:val="000000"/>
            </w:rPr>
            <w:t>B</w:t>
          </w:r>
          <w:r>
            <w:rPr>
              <w:color w:val="000000"/>
            </w:rPr>
            <w:t>.</w:t>
          </w:r>
          <w:r w:rsidRPr="00475FAE">
            <w:rPr>
              <w:color w:val="000000"/>
            </w:rPr>
            <w:t xml:space="preserve"> 1750 (Perry) was introduced to amend state law to preserve the right to farm and ranch in Texas and to provide stronger protections against municipal overreach. Almost one year after voters in Texas overwhelmingly supported the constitutional amendment protecting the right to farm, farmers and ranchers continue to report issues with municipalities infringing on their ability to carry out agricultural practices. S</w:t>
          </w:r>
          <w:r>
            <w:rPr>
              <w:color w:val="000000"/>
            </w:rPr>
            <w:t>.</w:t>
          </w:r>
          <w:r w:rsidRPr="00475FAE">
            <w:rPr>
              <w:color w:val="000000"/>
            </w:rPr>
            <w:t>B</w:t>
          </w:r>
          <w:r>
            <w:rPr>
              <w:color w:val="000000"/>
            </w:rPr>
            <w:t>.</w:t>
          </w:r>
          <w:r w:rsidRPr="00475FAE">
            <w:rPr>
              <w:color w:val="000000"/>
            </w:rPr>
            <w:t xml:space="preserve"> 1035 amends Chapter 251 of the Agriculture Code with the addition of Section </w:t>
          </w:r>
          <w:r>
            <w:rPr>
              <w:color w:val="000000"/>
            </w:rPr>
            <w:t>2</w:t>
          </w:r>
          <w:r w:rsidRPr="00475FAE">
            <w:rPr>
              <w:color w:val="000000"/>
            </w:rPr>
            <w:t xml:space="preserve">51.009 that allows for farmers and ranchers to initiate legal action by obtaining declaratory or injunctive relief against the political subdivision that enforces a governmental requirement in violation of this chapter. Furthermore, this bill also allows a person who prevails in an action to recover court costs and reasonable attorney's fees. </w:t>
          </w:r>
        </w:p>
        <w:p w:rsidR="00A33E3A" w:rsidRPr="00475FAE" w:rsidRDefault="00A33E3A" w:rsidP="00A33E3A">
          <w:pPr>
            <w:pStyle w:val="NormalWeb"/>
            <w:spacing w:before="0" w:beforeAutospacing="0" w:after="0" w:afterAutospacing="0"/>
            <w:jc w:val="both"/>
            <w:divId w:val="216355120"/>
            <w:rPr>
              <w:color w:val="000000"/>
            </w:rPr>
          </w:pPr>
        </w:p>
      </w:sdtContent>
    </w:sdt>
    <w:p w:rsidR="00A33E3A" w:rsidRDefault="00A33E3A" w:rsidP="00A33E3A">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1035 </w:t>
      </w:r>
      <w:bookmarkStart w:id="1" w:name="AmendsCurrentLaw"/>
      <w:bookmarkEnd w:id="1"/>
      <w:r>
        <w:rPr>
          <w:rFonts w:cs="Times New Roman"/>
          <w:szCs w:val="24"/>
        </w:rPr>
        <w:t>amends current law relating to equitable relief from the enforcement of certain governmental requirements that affect agricultural operations.</w:t>
      </w:r>
    </w:p>
    <w:p w:rsidR="00A33E3A" w:rsidRPr="00B46169" w:rsidRDefault="00A33E3A" w:rsidP="00A33E3A">
      <w:pPr>
        <w:spacing w:after="0" w:line="240" w:lineRule="auto"/>
        <w:jc w:val="both"/>
        <w:rPr>
          <w:rFonts w:eastAsia="Times New Roman" w:cs="Times New Roman"/>
          <w:b/>
          <w:szCs w:val="24"/>
          <w:u w:val="single"/>
        </w:rPr>
      </w:pPr>
    </w:p>
    <w:p w:rsidR="00A33E3A" w:rsidRPr="005C2A78" w:rsidRDefault="00A33E3A" w:rsidP="00A33E3A">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D6FFA13D7A8497A8F9B371156C2499B"/>
          </w:placeholder>
        </w:sdtPr>
        <w:sdtContent>
          <w:r>
            <w:rPr>
              <w:rFonts w:eastAsia="Times New Roman" w:cs="Times New Roman"/>
              <w:b/>
              <w:szCs w:val="24"/>
              <w:u w:val="single"/>
            </w:rPr>
            <w:t>RULEMAKING AUTHORITY</w:t>
          </w:r>
        </w:sdtContent>
      </w:sdt>
    </w:p>
    <w:p w:rsidR="00A33E3A" w:rsidRPr="006529C4" w:rsidRDefault="00A33E3A" w:rsidP="00A33E3A">
      <w:pPr>
        <w:spacing w:after="0" w:line="240" w:lineRule="auto"/>
        <w:jc w:val="both"/>
        <w:rPr>
          <w:rFonts w:cs="Times New Roman"/>
          <w:szCs w:val="24"/>
        </w:rPr>
      </w:pPr>
    </w:p>
    <w:p w:rsidR="00A33E3A" w:rsidRDefault="00A33E3A" w:rsidP="00A33E3A">
      <w:pPr>
        <w:spacing w:after="0" w:line="240" w:lineRule="auto"/>
        <w:jc w:val="both"/>
        <w:rPr>
          <w:rFonts w:cs="Times New Roman"/>
          <w:szCs w:val="24"/>
        </w:rPr>
      </w:pPr>
      <w:bookmarkStart w:id="2" w:name="_Hlk189574883"/>
      <w:r>
        <w:rPr>
          <w:rFonts w:cs="Times New Roman"/>
          <w:szCs w:val="24"/>
        </w:rPr>
        <w:t>This bill does not expressly grant any additional rulemaking authority to a state officer, institution, or agency.</w:t>
      </w:r>
    </w:p>
    <w:bookmarkEnd w:id="2"/>
    <w:p w:rsidR="00A33E3A" w:rsidRPr="006529C4" w:rsidRDefault="00A33E3A" w:rsidP="00A33E3A">
      <w:pPr>
        <w:spacing w:after="0" w:line="240" w:lineRule="auto"/>
        <w:jc w:val="both"/>
        <w:rPr>
          <w:rFonts w:cs="Times New Roman"/>
          <w:szCs w:val="24"/>
        </w:rPr>
      </w:pPr>
    </w:p>
    <w:p w:rsidR="00A33E3A" w:rsidRPr="005C2A78" w:rsidRDefault="00A33E3A" w:rsidP="00A33E3A">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234D87E21884D5FAC96E3EE53ADC0A1"/>
          </w:placeholder>
        </w:sdtPr>
        <w:sdtContent>
          <w:r>
            <w:rPr>
              <w:rFonts w:eastAsia="Times New Roman" w:cs="Times New Roman"/>
              <w:b/>
              <w:szCs w:val="24"/>
              <w:u w:val="single"/>
            </w:rPr>
            <w:t>SECTION BY SECTION ANALYSIS</w:t>
          </w:r>
        </w:sdtContent>
      </w:sdt>
    </w:p>
    <w:p w:rsidR="00A33E3A" w:rsidRPr="005C2A78" w:rsidRDefault="00A33E3A" w:rsidP="00A33E3A">
      <w:pPr>
        <w:spacing w:after="0" w:line="240" w:lineRule="auto"/>
        <w:jc w:val="both"/>
        <w:rPr>
          <w:rFonts w:eastAsia="Times New Roman" w:cs="Times New Roman"/>
          <w:szCs w:val="24"/>
        </w:rPr>
      </w:pPr>
    </w:p>
    <w:p w:rsidR="00A33E3A" w:rsidRDefault="00A33E3A" w:rsidP="00A33E3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251, Agriculture Code, by adding Section 251.009, as follows:</w:t>
      </w:r>
    </w:p>
    <w:p w:rsidR="00A33E3A" w:rsidRDefault="00A33E3A" w:rsidP="00A33E3A">
      <w:pPr>
        <w:spacing w:after="0" w:line="240" w:lineRule="auto"/>
        <w:jc w:val="both"/>
        <w:rPr>
          <w:rFonts w:eastAsia="Times New Roman" w:cs="Times New Roman"/>
          <w:szCs w:val="24"/>
        </w:rPr>
      </w:pPr>
    </w:p>
    <w:p w:rsidR="00A33E3A" w:rsidRPr="00B46169" w:rsidRDefault="00A33E3A" w:rsidP="00A33E3A">
      <w:pPr>
        <w:spacing w:after="0" w:line="240" w:lineRule="auto"/>
        <w:ind w:left="720"/>
        <w:jc w:val="both"/>
        <w:rPr>
          <w:rFonts w:eastAsia="Times New Roman" w:cs="Times New Roman"/>
          <w:szCs w:val="24"/>
        </w:rPr>
      </w:pPr>
      <w:r w:rsidRPr="00B46169">
        <w:rPr>
          <w:rFonts w:eastAsia="Times New Roman" w:cs="Times New Roman"/>
          <w:szCs w:val="24"/>
        </w:rPr>
        <w:t xml:space="preserve">Sec. 251.009. RIGHT OF ACTION. (a) </w:t>
      </w:r>
      <w:r>
        <w:rPr>
          <w:rFonts w:eastAsia="Times New Roman" w:cs="Times New Roman"/>
          <w:szCs w:val="24"/>
        </w:rPr>
        <w:t xml:space="preserve">Provides that, </w:t>
      </w:r>
      <w:r w:rsidRPr="00B46169">
        <w:rPr>
          <w:rFonts w:eastAsia="Times New Roman" w:cs="Times New Roman"/>
          <w:szCs w:val="24"/>
        </w:rPr>
        <w:t xml:space="preserve">if a political subdivision enforces the </w:t>
      </w:r>
      <w:r>
        <w:rPr>
          <w:rFonts w:eastAsia="Times New Roman" w:cs="Times New Roman"/>
          <w:szCs w:val="24"/>
        </w:rPr>
        <w:t xml:space="preserve">governmental requirement in violation of Chapter 251 (Effect of Nuisance Actions and Governmental Requirements on Certain Agricultural Operations), a person aggrieved by the violation is authorized </w:t>
      </w:r>
      <w:r w:rsidRPr="00B46169">
        <w:rPr>
          <w:rFonts w:eastAsia="Times New Roman" w:cs="Times New Roman"/>
          <w:szCs w:val="24"/>
        </w:rPr>
        <w:t>to bring an action against the political subdivision to obtain declaratory or injunctive relief to block the enforcement of the governmental requirement.</w:t>
      </w:r>
    </w:p>
    <w:p w:rsidR="00A33E3A" w:rsidRPr="00B46169" w:rsidRDefault="00A33E3A" w:rsidP="00A33E3A">
      <w:pPr>
        <w:spacing w:after="0" w:line="240" w:lineRule="auto"/>
        <w:ind w:left="720"/>
        <w:jc w:val="both"/>
        <w:rPr>
          <w:rFonts w:eastAsia="Times New Roman" w:cs="Times New Roman"/>
          <w:szCs w:val="24"/>
        </w:rPr>
      </w:pPr>
    </w:p>
    <w:p w:rsidR="00A33E3A" w:rsidRPr="005C2A78" w:rsidRDefault="00A33E3A" w:rsidP="00A33E3A">
      <w:pPr>
        <w:spacing w:after="0" w:line="240" w:lineRule="auto"/>
        <w:ind w:left="1440"/>
        <w:jc w:val="both"/>
        <w:rPr>
          <w:rFonts w:eastAsia="Times New Roman" w:cs="Times New Roman"/>
          <w:szCs w:val="24"/>
        </w:rPr>
      </w:pPr>
      <w:r w:rsidRPr="00B46169">
        <w:rPr>
          <w:rFonts w:eastAsia="Times New Roman" w:cs="Times New Roman"/>
          <w:szCs w:val="24"/>
        </w:rPr>
        <w:t xml:space="preserve">(b) </w:t>
      </w:r>
      <w:r>
        <w:rPr>
          <w:rFonts w:eastAsia="Times New Roman" w:cs="Times New Roman"/>
          <w:szCs w:val="24"/>
        </w:rPr>
        <w:t>Authorizes a</w:t>
      </w:r>
      <w:r w:rsidRPr="00B46169">
        <w:rPr>
          <w:rFonts w:eastAsia="Times New Roman" w:cs="Times New Roman"/>
          <w:szCs w:val="24"/>
        </w:rPr>
        <w:t xml:space="preserve"> person who prevails in an action under this section </w:t>
      </w:r>
      <w:r>
        <w:rPr>
          <w:rFonts w:eastAsia="Times New Roman" w:cs="Times New Roman"/>
          <w:szCs w:val="24"/>
        </w:rPr>
        <w:t>to</w:t>
      </w:r>
      <w:r w:rsidRPr="00B46169">
        <w:rPr>
          <w:rFonts w:eastAsia="Times New Roman" w:cs="Times New Roman"/>
          <w:szCs w:val="24"/>
        </w:rPr>
        <w:t xml:space="preserve"> recover court costs and reasonable attorney's fees.</w:t>
      </w:r>
    </w:p>
    <w:p w:rsidR="00A33E3A" w:rsidRPr="005C2A78" w:rsidRDefault="00A33E3A" w:rsidP="00A33E3A">
      <w:pPr>
        <w:spacing w:after="0" w:line="240" w:lineRule="auto"/>
        <w:jc w:val="both"/>
        <w:rPr>
          <w:rFonts w:eastAsia="Times New Roman" w:cs="Times New Roman"/>
          <w:szCs w:val="24"/>
        </w:rPr>
      </w:pPr>
    </w:p>
    <w:p w:rsidR="00A33E3A" w:rsidRPr="005C2A78" w:rsidRDefault="00A33E3A" w:rsidP="00A33E3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Section 251.009, Agriculture Code, as added by this Act, prospective.</w:t>
      </w:r>
    </w:p>
    <w:p w:rsidR="00A33E3A" w:rsidRPr="005C2A78" w:rsidRDefault="00A33E3A" w:rsidP="00A33E3A">
      <w:pPr>
        <w:spacing w:after="0" w:line="240" w:lineRule="auto"/>
        <w:jc w:val="both"/>
        <w:rPr>
          <w:rFonts w:eastAsia="Times New Roman" w:cs="Times New Roman"/>
          <w:szCs w:val="24"/>
        </w:rPr>
      </w:pPr>
    </w:p>
    <w:p w:rsidR="00A33E3A" w:rsidRPr="00C8671F" w:rsidRDefault="00A33E3A" w:rsidP="00A33E3A">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2025.</w:t>
      </w:r>
    </w:p>
    <w:sectPr w:rsidR="00A33E3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25F6" w:rsidRDefault="006E25F6" w:rsidP="000F1DF9">
      <w:pPr>
        <w:spacing w:after="0" w:line="240" w:lineRule="auto"/>
      </w:pPr>
      <w:r>
        <w:separator/>
      </w:r>
    </w:p>
  </w:endnote>
  <w:endnote w:type="continuationSeparator" w:id="0">
    <w:p w:rsidR="006E25F6" w:rsidRDefault="006E25F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E25F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33E3A">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A33E3A">
                <w:rPr>
                  <w:sz w:val="20"/>
                  <w:szCs w:val="20"/>
                </w:rPr>
                <w:t>S.B. 1035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A33E3A">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E25F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25F6" w:rsidRDefault="006E25F6" w:rsidP="000F1DF9">
      <w:pPr>
        <w:spacing w:after="0" w:line="240" w:lineRule="auto"/>
      </w:pPr>
      <w:r>
        <w:separator/>
      </w:r>
    </w:p>
  </w:footnote>
  <w:footnote w:type="continuationSeparator" w:id="0">
    <w:p w:rsidR="006E25F6" w:rsidRDefault="006E25F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C27E0"/>
    <w:rsid w:val="005E0AC7"/>
    <w:rsid w:val="005F46D7"/>
    <w:rsid w:val="00605CA0"/>
    <w:rsid w:val="006529C4"/>
    <w:rsid w:val="006D756B"/>
    <w:rsid w:val="006E25F6"/>
    <w:rsid w:val="00774EC7"/>
    <w:rsid w:val="007E620B"/>
    <w:rsid w:val="00833061"/>
    <w:rsid w:val="008A6859"/>
    <w:rsid w:val="0093341F"/>
    <w:rsid w:val="009562E3"/>
    <w:rsid w:val="00986E9F"/>
    <w:rsid w:val="00A33E3A"/>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7C40"/>
  <w15:docId w15:val="{5A17253E-7AE9-47CC-ADE4-A959BE96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A33E3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5A10F673CEA4A8595A4B16815D32CFC"/>
        <w:category>
          <w:name w:val="General"/>
          <w:gallery w:val="placeholder"/>
        </w:category>
        <w:types>
          <w:type w:val="bbPlcHdr"/>
        </w:types>
        <w:behaviors>
          <w:behavior w:val="content"/>
        </w:behaviors>
        <w:guid w:val="{3D90024D-8ED6-4210-8A1B-15102CA2BF1D}"/>
      </w:docPartPr>
      <w:docPartBody>
        <w:p w:rsidR="00584BA6" w:rsidRDefault="00584BA6"/>
      </w:docPartBody>
    </w:docPart>
    <w:docPart>
      <w:docPartPr>
        <w:name w:val="7A52C29FA9B14AFBA781278FE650EF79"/>
        <w:category>
          <w:name w:val="General"/>
          <w:gallery w:val="placeholder"/>
        </w:category>
        <w:types>
          <w:type w:val="bbPlcHdr"/>
        </w:types>
        <w:behaviors>
          <w:behavior w:val="content"/>
        </w:behaviors>
        <w:guid w:val="{748C5F8C-3A6B-42D1-A50F-DEF974DE9984}"/>
      </w:docPartPr>
      <w:docPartBody>
        <w:p w:rsidR="00584BA6" w:rsidRDefault="00584BA6"/>
      </w:docPartBody>
    </w:docPart>
    <w:docPart>
      <w:docPartPr>
        <w:name w:val="BB54D7944F0C439088324F670979FE39"/>
        <w:category>
          <w:name w:val="General"/>
          <w:gallery w:val="placeholder"/>
        </w:category>
        <w:types>
          <w:type w:val="bbPlcHdr"/>
        </w:types>
        <w:behaviors>
          <w:behavior w:val="content"/>
        </w:behaviors>
        <w:guid w:val="{36A8AA49-CFFF-4967-9A29-D582FF935E4B}"/>
      </w:docPartPr>
      <w:docPartBody>
        <w:p w:rsidR="00584BA6" w:rsidRDefault="00584BA6"/>
      </w:docPartBody>
    </w:docPart>
    <w:docPart>
      <w:docPartPr>
        <w:name w:val="F02043F166D9498481E6251517D3CF5F"/>
        <w:category>
          <w:name w:val="General"/>
          <w:gallery w:val="placeholder"/>
        </w:category>
        <w:types>
          <w:type w:val="bbPlcHdr"/>
        </w:types>
        <w:behaviors>
          <w:behavior w:val="content"/>
        </w:behaviors>
        <w:guid w:val="{2A3DDC91-1A17-4703-8DA7-E5618C2BD8B3}"/>
      </w:docPartPr>
      <w:docPartBody>
        <w:p w:rsidR="00584BA6" w:rsidRDefault="00584BA6"/>
      </w:docPartBody>
    </w:docPart>
    <w:docPart>
      <w:docPartPr>
        <w:name w:val="24FD703F5DD648169D7D0ADD6BCE360F"/>
        <w:category>
          <w:name w:val="General"/>
          <w:gallery w:val="placeholder"/>
        </w:category>
        <w:types>
          <w:type w:val="bbPlcHdr"/>
        </w:types>
        <w:behaviors>
          <w:behavior w:val="content"/>
        </w:behaviors>
        <w:guid w:val="{A3340F32-5D54-4BAC-948E-31962551D46C}"/>
      </w:docPartPr>
      <w:docPartBody>
        <w:p w:rsidR="00584BA6" w:rsidRDefault="00584BA6"/>
      </w:docPartBody>
    </w:docPart>
    <w:docPart>
      <w:docPartPr>
        <w:name w:val="96F02247413A4F93B728CA07D5789899"/>
        <w:category>
          <w:name w:val="General"/>
          <w:gallery w:val="placeholder"/>
        </w:category>
        <w:types>
          <w:type w:val="bbPlcHdr"/>
        </w:types>
        <w:behaviors>
          <w:behavior w:val="content"/>
        </w:behaviors>
        <w:guid w:val="{3726F08B-0772-493B-831A-74DADF242124}"/>
      </w:docPartPr>
      <w:docPartBody>
        <w:p w:rsidR="00584BA6" w:rsidRDefault="00584BA6"/>
      </w:docPartBody>
    </w:docPart>
    <w:docPart>
      <w:docPartPr>
        <w:name w:val="56F01B29255546F1867BAAE662204163"/>
        <w:category>
          <w:name w:val="General"/>
          <w:gallery w:val="placeholder"/>
        </w:category>
        <w:types>
          <w:type w:val="bbPlcHdr"/>
        </w:types>
        <w:behaviors>
          <w:behavior w:val="content"/>
        </w:behaviors>
        <w:guid w:val="{6608D509-F0E7-4F62-9C82-DC1396A65945}"/>
      </w:docPartPr>
      <w:docPartBody>
        <w:p w:rsidR="00584BA6" w:rsidRDefault="00584BA6"/>
      </w:docPartBody>
    </w:docPart>
    <w:docPart>
      <w:docPartPr>
        <w:name w:val="616C417CF9F24B7A85ED6CA122C54ABF"/>
        <w:category>
          <w:name w:val="General"/>
          <w:gallery w:val="placeholder"/>
        </w:category>
        <w:types>
          <w:type w:val="bbPlcHdr"/>
        </w:types>
        <w:behaviors>
          <w:behavior w:val="content"/>
        </w:behaviors>
        <w:guid w:val="{FA78FF29-62D1-46E3-80B6-ACC3E1003EAB}"/>
      </w:docPartPr>
      <w:docPartBody>
        <w:p w:rsidR="00584BA6" w:rsidRDefault="00584BA6"/>
      </w:docPartBody>
    </w:docPart>
    <w:docPart>
      <w:docPartPr>
        <w:name w:val="6E41A6D92B0840A591B9C9D91C99B45D"/>
        <w:category>
          <w:name w:val="General"/>
          <w:gallery w:val="placeholder"/>
        </w:category>
        <w:types>
          <w:type w:val="bbPlcHdr"/>
        </w:types>
        <w:behaviors>
          <w:behavior w:val="content"/>
        </w:behaviors>
        <w:guid w:val="{7A34CE49-D579-4D1D-AADE-659C3D3998D1}"/>
      </w:docPartPr>
      <w:docPartBody>
        <w:p w:rsidR="00584BA6" w:rsidRDefault="00584BA6"/>
      </w:docPartBody>
    </w:docPart>
    <w:docPart>
      <w:docPartPr>
        <w:name w:val="595176472F1C41FC8BE6B7CAA2546258"/>
        <w:category>
          <w:name w:val="General"/>
          <w:gallery w:val="placeholder"/>
        </w:category>
        <w:types>
          <w:type w:val="bbPlcHdr"/>
        </w:types>
        <w:behaviors>
          <w:behavior w:val="content"/>
        </w:behaviors>
        <w:guid w:val="{2EB0D125-602C-4D90-834D-1A1CFEA6A027}"/>
      </w:docPartPr>
      <w:docPartBody>
        <w:p w:rsidR="00584BA6" w:rsidRDefault="00AD37B4" w:rsidP="00AD37B4">
          <w:pPr>
            <w:pStyle w:val="595176472F1C41FC8BE6B7CAA2546258"/>
          </w:pPr>
          <w:r w:rsidRPr="00A30DD1">
            <w:rPr>
              <w:rStyle w:val="PlaceholderText"/>
            </w:rPr>
            <w:t>Click here to enter a date.</w:t>
          </w:r>
        </w:p>
      </w:docPartBody>
    </w:docPart>
    <w:docPart>
      <w:docPartPr>
        <w:name w:val="5B638A0FE353499989E3904B7B1C7B46"/>
        <w:category>
          <w:name w:val="General"/>
          <w:gallery w:val="placeholder"/>
        </w:category>
        <w:types>
          <w:type w:val="bbPlcHdr"/>
        </w:types>
        <w:behaviors>
          <w:behavior w:val="content"/>
        </w:behaviors>
        <w:guid w:val="{49D285A4-3C39-42F6-B3C8-47AE6AD66AF1}"/>
      </w:docPartPr>
      <w:docPartBody>
        <w:p w:rsidR="00584BA6" w:rsidRDefault="00584BA6"/>
      </w:docPartBody>
    </w:docPart>
    <w:docPart>
      <w:docPartPr>
        <w:name w:val="6A555EA3E8A44FF88C15F70043B6595E"/>
        <w:category>
          <w:name w:val="General"/>
          <w:gallery w:val="placeholder"/>
        </w:category>
        <w:types>
          <w:type w:val="bbPlcHdr"/>
        </w:types>
        <w:behaviors>
          <w:behavior w:val="content"/>
        </w:behaviors>
        <w:guid w:val="{7866A27E-F4B1-4013-A883-9E4B0D780B17}"/>
      </w:docPartPr>
      <w:docPartBody>
        <w:p w:rsidR="00584BA6" w:rsidRDefault="00584BA6"/>
      </w:docPartBody>
    </w:docPart>
    <w:docPart>
      <w:docPartPr>
        <w:name w:val="0746723EC65A491599FFF60BDE8978AD"/>
        <w:category>
          <w:name w:val="General"/>
          <w:gallery w:val="placeholder"/>
        </w:category>
        <w:types>
          <w:type w:val="bbPlcHdr"/>
        </w:types>
        <w:behaviors>
          <w:behavior w:val="content"/>
        </w:behaviors>
        <w:guid w:val="{901B7340-3AE5-4B39-AE45-8F89C4EC7FD4}"/>
      </w:docPartPr>
      <w:docPartBody>
        <w:p w:rsidR="00584BA6" w:rsidRDefault="00AD37B4" w:rsidP="00AD37B4">
          <w:pPr>
            <w:pStyle w:val="0746723EC65A491599FFF60BDE8978AD"/>
          </w:pPr>
          <w:r>
            <w:rPr>
              <w:rFonts w:eastAsia="Times New Roman" w:cs="Times New Roman"/>
              <w:bCs/>
            </w:rPr>
            <w:t xml:space="preserve"> </w:t>
          </w:r>
        </w:p>
      </w:docPartBody>
    </w:docPart>
    <w:docPart>
      <w:docPartPr>
        <w:name w:val="3D6FFA13D7A8497A8F9B371156C2499B"/>
        <w:category>
          <w:name w:val="General"/>
          <w:gallery w:val="placeholder"/>
        </w:category>
        <w:types>
          <w:type w:val="bbPlcHdr"/>
        </w:types>
        <w:behaviors>
          <w:behavior w:val="content"/>
        </w:behaviors>
        <w:guid w:val="{218BA2E8-305D-421D-9834-CB615CD9D8BA}"/>
      </w:docPartPr>
      <w:docPartBody>
        <w:p w:rsidR="00584BA6" w:rsidRDefault="00584BA6"/>
      </w:docPartBody>
    </w:docPart>
    <w:docPart>
      <w:docPartPr>
        <w:name w:val="4234D87E21884D5FAC96E3EE53ADC0A1"/>
        <w:category>
          <w:name w:val="General"/>
          <w:gallery w:val="placeholder"/>
        </w:category>
        <w:types>
          <w:type w:val="bbPlcHdr"/>
        </w:types>
        <w:behaviors>
          <w:behavior w:val="content"/>
        </w:behaviors>
        <w:guid w:val="{29976A99-8E8B-408B-AE56-52C4D1B3F3BC}"/>
      </w:docPartPr>
      <w:docPartBody>
        <w:p w:rsidR="00584BA6" w:rsidRDefault="00584B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84BA6"/>
    <w:rsid w:val="005B408E"/>
    <w:rsid w:val="005C27E0"/>
    <w:rsid w:val="005D31F2"/>
    <w:rsid w:val="00635291"/>
    <w:rsid w:val="006959CC"/>
    <w:rsid w:val="00696675"/>
    <w:rsid w:val="006B0016"/>
    <w:rsid w:val="008C55F7"/>
    <w:rsid w:val="0090598B"/>
    <w:rsid w:val="00984D6C"/>
    <w:rsid w:val="00A54AD6"/>
    <w:rsid w:val="00A57564"/>
    <w:rsid w:val="00AD37B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7B4"/>
    <w:rPr>
      <w:color w:val="808080"/>
    </w:rPr>
  </w:style>
  <w:style w:type="paragraph" w:customStyle="1" w:styleId="595176472F1C41FC8BE6B7CAA2546258">
    <w:name w:val="595176472F1C41FC8BE6B7CAA2546258"/>
    <w:rsid w:val="00AD37B4"/>
    <w:pPr>
      <w:spacing w:after="160" w:line="278" w:lineRule="auto"/>
    </w:pPr>
    <w:rPr>
      <w:kern w:val="2"/>
      <w:sz w:val="24"/>
      <w:szCs w:val="24"/>
      <w14:ligatures w14:val="standardContextual"/>
    </w:rPr>
  </w:style>
  <w:style w:type="paragraph" w:customStyle="1" w:styleId="0746723EC65A491599FFF60BDE8978AD">
    <w:name w:val="0746723EC65A491599FFF60BDE8978AD"/>
    <w:rsid w:val="00AD37B4"/>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333</Words>
  <Characters>1901</Characters>
  <Application>Microsoft Office Word</Application>
  <DocSecurity>0</DocSecurity>
  <Lines>15</Lines>
  <Paragraphs>4</Paragraphs>
  <ScaleCrop>false</ScaleCrop>
  <Company>Texas Legislative Council</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2025-03-27T13:17:00Z</dcterms:modified>
</cp:coreProperties>
</file>

<file path=docProps/custom.xml><?xml version="1.0" encoding="utf-8"?>
<op:Properties xmlns:vt="http://schemas.openxmlformats.org/officeDocument/2006/docPropsVTypes" xmlns:op="http://schemas.openxmlformats.org/officeDocument/2006/custom-properties"/>
</file>